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76D80" w14:textId="156576F5" w:rsidR="00E92B1E" w:rsidRPr="000A083B" w:rsidRDefault="008B2A67" w:rsidP="001F3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083B">
        <w:rPr>
          <w:rFonts w:ascii="Arial" w:hAnsi="Arial" w:cs="Arial"/>
          <w:b/>
          <w:sz w:val="24"/>
          <w:szCs w:val="24"/>
        </w:rPr>
        <w:t>The Beckmead Trust: Provider Access Policy</w:t>
      </w:r>
    </w:p>
    <w:p w14:paraId="0B59E6A9" w14:textId="2469188D" w:rsidR="008C5DD4" w:rsidRPr="001F378D" w:rsidRDefault="00BA7C94" w:rsidP="000A083B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F378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Introduction</w:t>
      </w:r>
    </w:p>
    <w:p w14:paraId="433AA33A" w14:textId="456F58FF" w:rsidR="00786E3E" w:rsidRPr="000A083B" w:rsidRDefault="00BA7C94" w:rsidP="001F378D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This statement sets </w:t>
      </w:r>
      <w:r w:rsidR="00CB2B7F">
        <w:rPr>
          <w:rFonts w:ascii="Arial" w:eastAsia="Times New Roman" w:hAnsi="Arial" w:cs="Arial"/>
          <w:sz w:val="24"/>
          <w:szCs w:val="24"/>
          <w:lang w:eastAsia="en-GB"/>
        </w:rPr>
        <w:t xml:space="preserve">out 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>ou</w:t>
      </w:r>
      <w:r w:rsidR="00CB2B7F">
        <w:rPr>
          <w:rFonts w:ascii="Arial" w:eastAsia="Times New Roman" w:hAnsi="Arial" w:cs="Arial"/>
          <w:sz w:val="24"/>
          <w:szCs w:val="24"/>
          <w:lang w:eastAsia="en-GB"/>
        </w:rPr>
        <w:t xml:space="preserve">r </w:t>
      </w:r>
      <w:r w:rsidR="008C5DD4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arrangement </w:t>
      </w:r>
      <w:r w:rsidR="005E3380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>manag</w:t>
      </w:r>
      <w:r w:rsidR="008C5DD4" w:rsidRPr="000A083B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C5DD4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the access </w:t>
      </w:r>
      <w:r w:rsidR="00CB2B7F">
        <w:rPr>
          <w:rFonts w:ascii="Arial" w:eastAsia="Times New Roman" w:hAnsi="Arial" w:cs="Arial"/>
          <w:sz w:val="24"/>
          <w:szCs w:val="24"/>
          <w:lang w:eastAsia="en-GB"/>
        </w:rPr>
        <w:t>we</w:t>
      </w:r>
      <w:r w:rsidR="00A37AB6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give training</w:t>
      </w:r>
      <w:r w:rsidR="00277307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providers </w:t>
      </w:r>
      <w:r w:rsidR="00277307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1F378D">
        <w:rPr>
          <w:rFonts w:ascii="Arial" w:eastAsia="Times New Roman" w:hAnsi="Arial" w:cs="Arial"/>
          <w:sz w:val="24"/>
          <w:szCs w:val="24"/>
          <w:lang w:eastAsia="en-GB"/>
        </w:rPr>
        <w:t>our</w:t>
      </w:r>
      <w:r w:rsidR="009933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37AB6" w:rsidRPr="000A083B">
        <w:rPr>
          <w:rFonts w:ascii="Arial" w:eastAsia="Times New Roman" w:hAnsi="Arial" w:cs="Arial"/>
          <w:sz w:val="24"/>
          <w:szCs w:val="24"/>
          <w:lang w:eastAsia="en-GB"/>
        </w:rPr>
        <w:t>students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. This complies with the </w:t>
      </w:r>
      <w:r w:rsidR="00CB2B7F">
        <w:rPr>
          <w:rFonts w:ascii="Arial" w:eastAsia="Times New Roman" w:hAnsi="Arial" w:cs="Arial"/>
          <w:sz w:val="24"/>
          <w:szCs w:val="24"/>
          <w:lang w:eastAsia="en-GB"/>
        </w:rPr>
        <w:t>Beckmead Trusts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legal obligation under Section 42B of the Education Act 1997</w:t>
      </w:r>
      <w:r w:rsidR="00A37AB6" w:rsidRPr="000A083B">
        <w:rPr>
          <w:rFonts w:ascii="Arial" w:eastAsia="Times New Roman" w:hAnsi="Arial" w:cs="Arial"/>
          <w:sz w:val="24"/>
          <w:szCs w:val="24"/>
          <w:lang w:eastAsia="en-GB"/>
        </w:rPr>
        <w:t>. This is also in line with</w:t>
      </w:r>
      <w:r w:rsidR="00114EB6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534C3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>Baker Clause (2018)</w:t>
      </w:r>
      <w:r w:rsidR="00A37AB6" w:rsidRPr="000A083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which in</w:t>
      </w:r>
      <w:r w:rsidR="00A37AB6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structs schools 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114EB6" w:rsidRPr="000A083B">
        <w:rPr>
          <w:rFonts w:ascii="Arial" w:eastAsia="Times New Roman" w:hAnsi="Arial" w:cs="Arial"/>
          <w:sz w:val="24"/>
          <w:szCs w:val="24"/>
          <w:lang w:eastAsia="en-GB"/>
        </w:rPr>
        <w:t>ensure</w:t>
      </w:r>
      <w:r w:rsidR="002534C3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37AB6" w:rsidRPr="000A083B">
        <w:rPr>
          <w:rFonts w:ascii="Arial" w:eastAsia="Times New Roman" w:hAnsi="Arial" w:cs="Arial"/>
          <w:sz w:val="24"/>
          <w:szCs w:val="24"/>
          <w:lang w:eastAsia="en-GB"/>
        </w:rPr>
        <w:t>that a range of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providers have access to </w:t>
      </w:r>
      <w:r w:rsidR="008C5DD4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their 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students from year </w:t>
      </w:r>
      <w:r w:rsidR="001F378D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to year 13</w:t>
      </w:r>
      <w:r w:rsidR="008C5DD4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534C3" w:rsidRPr="000A083B">
        <w:rPr>
          <w:rFonts w:ascii="Arial" w:eastAsia="Times New Roman" w:hAnsi="Arial" w:cs="Arial"/>
          <w:sz w:val="24"/>
          <w:szCs w:val="24"/>
          <w:lang w:eastAsia="en-GB"/>
        </w:rPr>
        <w:t>By following these</w:t>
      </w:r>
      <w:r w:rsidR="008C5DD4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measure</w:t>
      </w:r>
      <w:r w:rsidR="002534C3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s, we can be sure that </w:t>
      </w:r>
      <w:r w:rsidR="00114EB6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our 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>students are</w:t>
      </w:r>
      <w:r w:rsidR="002534C3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16D8C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made </w:t>
      </w:r>
      <w:r w:rsidR="008C5DD4" w:rsidRPr="000A083B">
        <w:rPr>
          <w:rFonts w:ascii="Arial" w:eastAsia="Times New Roman" w:hAnsi="Arial" w:cs="Arial"/>
          <w:sz w:val="24"/>
          <w:szCs w:val="24"/>
          <w:lang w:eastAsia="en-GB"/>
        </w:rPr>
        <w:t>aware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of</w:t>
      </w:r>
      <w:r w:rsidR="00416D8C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534C3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all </w:t>
      </w:r>
      <w:r w:rsidR="00B176DD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416D8C" w:rsidRPr="000A083B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different technical education and apprenticeship</w:t>
      </w:r>
      <w:r w:rsidR="00A37AB6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>options available</w:t>
      </w:r>
      <w:r w:rsidR="00A37AB6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to them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A1770E2" w14:textId="14C42135" w:rsidR="008B2A67" w:rsidRPr="000A083B" w:rsidRDefault="008B2A67" w:rsidP="000A083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A083B">
        <w:rPr>
          <w:rFonts w:ascii="Arial" w:hAnsi="Arial" w:cs="Arial"/>
          <w:b/>
          <w:sz w:val="24"/>
          <w:szCs w:val="24"/>
        </w:rPr>
        <w:t xml:space="preserve">Pupil entitlement </w:t>
      </w:r>
    </w:p>
    <w:p w14:paraId="19DF5B5F" w14:textId="12F46C19" w:rsidR="008B2A67" w:rsidRPr="000A083B" w:rsidRDefault="008B2A67" w:rsidP="000A083B">
      <w:pPr>
        <w:spacing w:line="360" w:lineRule="auto"/>
        <w:rPr>
          <w:rFonts w:ascii="Arial" w:hAnsi="Arial" w:cs="Arial"/>
          <w:sz w:val="24"/>
          <w:szCs w:val="24"/>
        </w:rPr>
      </w:pPr>
      <w:r w:rsidRPr="000A083B">
        <w:rPr>
          <w:rFonts w:ascii="Arial" w:hAnsi="Arial" w:cs="Arial"/>
          <w:sz w:val="24"/>
          <w:szCs w:val="24"/>
        </w:rPr>
        <w:t xml:space="preserve">All </w:t>
      </w:r>
      <w:r w:rsidR="002534C3" w:rsidRPr="000A083B">
        <w:rPr>
          <w:rFonts w:ascii="Arial" w:hAnsi="Arial" w:cs="Arial"/>
          <w:sz w:val="24"/>
          <w:szCs w:val="24"/>
        </w:rPr>
        <w:t>our student’s</w:t>
      </w:r>
      <w:r w:rsidRPr="000A083B">
        <w:rPr>
          <w:rFonts w:ascii="Arial" w:hAnsi="Arial" w:cs="Arial"/>
          <w:sz w:val="24"/>
          <w:szCs w:val="24"/>
        </w:rPr>
        <w:t xml:space="preserve"> in years </w:t>
      </w:r>
      <w:r w:rsidR="00FE764E" w:rsidRPr="000A083B">
        <w:rPr>
          <w:rFonts w:ascii="Arial" w:hAnsi="Arial" w:cs="Arial"/>
          <w:sz w:val="24"/>
          <w:szCs w:val="24"/>
        </w:rPr>
        <w:t>7</w:t>
      </w:r>
      <w:r w:rsidR="002534C3" w:rsidRPr="000A083B">
        <w:rPr>
          <w:rFonts w:ascii="Arial" w:hAnsi="Arial" w:cs="Arial"/>
          <w:sz w:val="24"/>
          <w:szCs w:val="24"/>
        </w:rPr>
        <w:t xml:space="preserve"> </w:t>
      </w:r>
      <w:r w:rsidRPr="000A083B">
        <w:rPr>
          <w:rFonts w:ascii="Arial" w:hAnsi="Arial" w:cs="Arial"/>
          <w:sz w:val="24"/>
          <w:szCs w:val="24"/>
        </w:rPr>
        <w:t>-13 are entitled</w:t>
      </w:r>
      <w:r w:rsidR="001F378D">
        <w:rPr>
          <w:rFonts w:ascii="Arial" w:hAnsi="Arial" w:cs="Arial"/>
          <w:sz w:val="24"/>
          <w:szCs w:val="24"/>
        </w:rPr>
        <w:t xml:space="preserve"> to:</w:t>
      </w:r>
    </w:p>
    <w:p w14:paraId="1380CDDB" w14:textId="20A79014" w:rsidR="008B2A67" w:rsidRPr="000A083B" w:rsidRDefault="001F378D" w:rsidP="000A08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</w:t>
      </w:r>
      <w:r w:rsidR="008B2A67" w:rsidRPr="000A083B">
        <w:rPr>
          <w:rFonts w:ascii="Arial" w:hAnsi="Arial" w:cs="Arial"/>
          <w:sz w:val="24"/>
          <w:szCs w:val="24"/>
        </w:rPr>
        <w:t xml:space="preserve"> out about technical education qualifications and apprenticeship opportunities, as part of a careers programme which provides information on the full range of education and training options available at each transition point; </w:t>
      </w:r>
    </w:p>
    <w:p w14:paraId="16EC2FA7" w14:textId="7E7E22E6" w:rsidR="008B2A67" w:rsidRPr="000A083B" w:rsidRDefault="001F378D" w:rsidP="000A08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Hear </w:t>
      </w:r>
      <w:r w:rsidR="008B2A67" w:rsidRPr="000A083B">
        <w:rPr>
          <w:rFonts w:ascii="Arial" w:hAnsi="Arial" w:cs="Arial"/>
          <w:sz w:val="24"/>
          <w:szCs w:val="24"/>
        </w:rPr>
        <w:t>from a range of local providers about the opportunities they offer, including technical education and apprenticeships – through option</w:t>
      </w:r>
      <w:r w:rsidR="00FE764E" w:rsidRPr="000A083B">
        <w:rPr>
          <w:rFonts w:ascii="Arial" w:hAnsi="Arial" w:cs="Arial"/>
          <w:sz w:val="24"/>
          <w:szCs w:val="24"/>
        </w:rPr>
        <w:t xml:space="preserve"> evening</w:t>
      </w:r>
      <w:r w:rsidR="00A37AB6" w:rsidRPr="000A083B">
        <w:rPr>
          <w:rFonts w:ascii="Arial" w:hAnsi="Arial" w:cs="Arial"/>
          <w:sz w:val="24"/>
          <w:szCs w:val="24"/>
        </w:rPr>
        <w:t>s</w:t>
      </w:r>
      <w:r w:rsidR="008B2A67" w:rsidRPr="000A083B">
        <w:rPr>
          <w:rFonts w:ascii="Arial" w:hAnsi="Arial" w:cs="Arial"/>
          <w:sz w:val="24"/>
          <w:szCs w:val="24"/>
        </w:rPr>
        <w:t xml:space="preserve">, </w:t>
      </w:r>
      <w:r w:rsidR="00FE764E" w:rsidRPr="000A083B">
        <w:rPr>
          <w:rFonts w:ascii="Arial" w:hAnsi="Arial" w:cs="Arial"/>
          <w:sz w:val="24"/>
          <w:szCs w:val="24"/>
        </w:rPr>
        <w:t xml:space="preserve">workshops, </w:t>
      </w:r>
      <w:r w:rsidR="008B2A67" w:rsidRPr="000A083B">
        <w:rPr>
          <w:rFonts w:ascii="Arial" w:hAnsi="Arial" w:cs="Arial"/>
          <w:sz w:val="24"/>
          <w:szCs w:val="24"/>
        </w:rPr>
        <w:t>assemblies</w:t>
      </w:r>
      <w:r w:rsidR="00A37AB6" w:rsidRPr="000A083B">
        <w:rPr>
          <w:rFonts w:ascii="Arial" w:hAnsi="Arial" w:cs="Arial"/>
          <w:sz w:val="24"/>
          <w:szCs w:val="24"/>
        </w:rPr>
        <w:t xml:space="preserve">, </w:t>
      </w:r>
      <w:r w:rsidR="008B2A67" w:rsidRPr="000A083B">
        <w:rPr>
          <w:rFonts w:ascii="Arial" w:hAnsi="Arial" w:cs="Arial"/>
          <w:sz w:val="24"/>
          <w:szCs w:val="24"/>
        </w:rPr>
        <w:t xml:space="preserve">group discussions and taster </w:t>
      </w:r>
      <w:r w:rsidR="00FE764E" w:rsidRPr="000A083B">
        <w:rPr>
          <w:rFonts w:ascii="Arial" w:hAnsi="Arial" w:cs="Arial"/>
          <w:sz w:val="24"/>
          <w:szCs w:val="24"/>
        </w:rPr>
        <w:t>da</w:t>
      </w:r>
      <w:r w:rsidR="00A37AB6" w:rsidRPr="000A083B">
        <w:rPr>
          <w:rFonts w:ascii="Arial" w:hAnsi="Arial" w:cs="Arial"/>
          <w:sz w:val="24"/>
          <w:szCs w:val="24"/>
        </w:rPr>
        <w:t>y events.</w:t>
      </w:r>
      <w:r w:rsidR="008B2A67" w:rsidRPr="000A083B">
        <w:rPr>
          <w:rFonts w:ascii="Arial" w:hAnsi="Arial" w:cs="Arial"/>
          <w:sz w:val="24"/>
          <w:szCs w:val="24"/>
        </w:rPr>
        <w:t xml:space="preserve"> </w:t>
      </w:r>
    </w:p>
    <w:p w14:paraId="4CE1FD6D" w14:textId="690FBFFF" w:rsidR="00786E3E" w:rsidRPr="000A083B" w:rsidRDefault="001F378D" w:rsidP="000A083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</w:t>
      </w:r>
      <w:r w:rsidR="008B2A67" w:rsidRPr="000A083B">
        <w:rPr>
          <w:rFonts w:ascii="Arial" w:hAnsi="Arial" w:cs="Arial"/>
          <w:sz w:val="24"/>
          <w:szCs w:val="24"/>
        </w:rPr>
        <w:t xml:space="preserve"> how to make applications for the full range of academic and technical courses. </w:t>
      </w:r>
    </w:p>
    <w:p w14:paraId="40601378" w14:textId="0AF246C5" w:rsidR="00E92B1E" w:rsidRPr="001F378D" w:rsidRDefault="008B2A67" w:rsidP="000A083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F378D">
        <w:rPr>
          <w:rFonts w:ascii="Arial" w:hAnsi="Arial" w:cs="Arial"/>
          <w:b/>
          <w:sz w:val="24"/>
          <w:szCs w:val="24"/>
        </w:rPr>
        <w:t xml:space="preserve">Management of </w:t>
      </w:r>
      <w:r w:rsidR="00FE764E" w:rsidRPr="001F378D">
        <w:rPr>
          <w:rFonts w:ascii="Arial" w:hAnsi="Arial" w:cs="Arial"/>
          <w:b/>
          <w:sz w:val="24"/>
          <w:szCs w:val="24"/>
        </w:rPr>
        <w:t>P</w:t>
      </w:r>
      <w:r w:rsidRPr="001F378D">
        <w:rPr>
          <w:rFonts w:ascii="Arial" w:hAnsi="Arial" w:cs="Arial"/>
          <w:b/>
          <w:sz w:val="24"/>
          <w:szCs w:val="24"/>
        </w:rPr>
        <w:t xml:space="preserve">rovider </w:t>
      </w:r>
      <w:r w:rsidR="00FE764E" w:rsidRPr="001F378D">
        <w:rPr>
          <w:rFonts w:ascii="Arial" w:hAnsi="Arial" w:cs="Arial"/>
          <w:b/>
          <w:sz w:val="24"/>
          <w:szCs w:val="24"/>
        </w:rPr>
        <w:t>A</w:t>
      </w:r>
      <w:r w:rsidRPr="001F378D">
        <w:rPr>
          <w:rFonts w:ascii="Arial" w:hAnsi="Arial" w:cs="Arial"/>
          <w:b/>
          <w:sz w:val="24"/>
          <w:szCs w:val="24"/>
        </w:rPr>
        <w:t xml:space="preserve">ccess </w:t>
      </w:r>
      <w:r w:rsidR="00FE764E" w:rsidRPr="001F378D">
        <w:rPr>
          <w:rFonts w:ascii="Arial" w:hAnsi="Arial" w:cs="Arial"/>
          <w:b/>
          <w:sz w:val="24"/>
          <w:szCs w:val="24"/>
        </w:rPr>
        <w:t>R</w:t>
      </w:r>
      <w:r w:rsidRPr="001F378D">
        <w:rPr>
          <w:rFonts w:ascii="Arial" w:hAnsi="Arial" w:cs="Arial"/>
          <w:b/>
          <w:sz w:val="24"/>
          <w:szCs w:val="24"/>
        </w:rPr>
        <w:t>equests</w:t>
      </w:r>
    </w:p>
    <w:p w14:paraId="31B0F578" w14:textId="17A56D55" w:rsidR="00FE764E" w:rsidRPr="000A083B" w:rsidRDefault="008B2A67" w:rsidP="001F378D">
      <w:pPr>
        <w:spacing w:line="240" w:lineRule="auto"/>
        <w:rPr>
          <w:rFonts w:ascii="Arial" w:hAnsi="Arial" w:cs="Arial"/>
          <w:sz w:val="24"/>
          <w:szCs w:val="24"/>
        </w:rPr>
      </w:pPr>
      <w:r w:rsidRPr="000A083B">
        <w:rPr>
          <w:rFonts w:ascii="Arial" w:hAnsi="Arial" w:cs="Arial"/>
          <w:sz w:val="24"/>
          <w:szCs w:val="24"/>
        </w:rPr>
        <w:t xml:space="preserve">A provider wishing to request access should contact: </w:t>
      </w:r>
    </w:p>
    <w:p w14:paraId="5BB6BCE2" w14:textId="396CC760" w:rsidR="008B2A67" w:rsidRPr="000A083B" w:rsidRDefault="00FE764E" w:rsidP="001F378D">
      <w:pPr>
        <w:spacing w:line="240" w:lineRule="auto"/>
        <w:rPr>
          <w:rFonts w:ascii="Arial" w:hAnsi="Arial" w:cs="Arial"/>
          <w:sz w:val="24"/>
          <w:szCs w:val="24"/>
        </w:rPr>
      </w:pPr>
      <w:r w:rsidRPr="000A083B">
        <w:rPr>
          <w:rFonts w:ascii="Arial" w:hAnsi="Arial" w:cs="Arial"/>
          <w:sz w:val="24"/>
          <w:szCs w:val="24"/>
        </w:rPr>
        <w:t>Name: Gina Higgins</w:t>
      </w:r>
    </w:p>
    <w:p w14:paraId="7B6D0141" w14:textId="26F7EC06" w:rsidR="00FE764E" w:rsidRPr="000A083B" w:rsidRDefault="00FE764E" w:rsidP="001F378D">
      <w:pPr>
        <w:spacing w:line="240" w:lineRule="auto"/>
        <w:rPr>
          <w:rFonts w:ascii="Arial" w:hAnsi="Arial" w:cs="Arial"/>
          <w:sz w:val="24"/>
          <w:szCs w:val="24"/>
        </w:rPr>
      </w:pPr>
      <w:r w:rsidRPr="000A083B">
        <w:rPr>
          <w:rFonts w:ascii="Arial" w:hAnsi="Arial" w:cs="Arial"/>
          <w:sz w:val="24"/>
          <w:szCs w:val="24"/>
        </w:rPr>
        <w:t>Telephone: 020 8289 4701 ex 318</w:t>
      </w:r>
    </w:p>
    <w:p w14:paraId="10267521" w14:textId="6B947BC1" w:rsidR="00FE764E" w:rsidRPr="000A083B" w:rsidRDefault="00FE764E" w:rsidP="001F378D">
      <w:pPr>
        <w:spacing w:line="240" w:lineRule="auto"/>
        <w:rPr>
          <w:rFonts w:ascii="Arial" w:hAnsi="Arial" w:cs="Arial"/>
          <w:sz w:val="24"/>
          <w:szCs w:val="24"/>
        </w:rPr>
      </w:pPr>
      <w:r w:rsidRPr="000A083B">
        <w:rPr>
          <w:rFonts w:ascii="Arial" w:hAnsi="Arial" w:cs="Arial"/>
          <w:sz w:val="24"/>
          <w:szCs w:val="24"/>
        </w:rPr>
        <w:t>Email: ghiggin</w:t>
      </w:r>
      <w:r w:rsidR="007A1241" w:rsidRPr="000A083B">
        <w:rPr>
          <w:rFonts w:ascii="Arial" w:hAnsi="Arial" w:cs="Arial"/>
          <w:sz w:val="24"/>
          <w:szCs w:val="24"/>
        </w:rPr>
        <w:t>s</w:t>
      </w:r>
      <w:r w:rsidRPr="000A083B">
        <w:rPr>
          <w:rFonts w:ascii="Arial" w:hAnsi="Arial" w:cs="Arial"/>
          <w:sz w:val="24"/>
          <w:szCs w:val="24"/>
        </w:rPr>
        <w:t>7@beckmeadtrust.org</w:t>
      </w:r>
    </w:p>
    <w:p w14:paraId="5858AD12" w14:textId="77777777" w:rsidR="00FE764E" w:rsidRPr="000A083B" w:rsidRDefault="00FE764E" w:rsidP="001F3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006C8E" w14:textId="48A66F94" w:rsidR="00786E3E" w:rsidRPr="000A083B" w:rsidRDefault="00786E3E" w:rsidP="001F378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A083B">
        <w:rPr>
          <w:rFonts w:ascii="Arial" w:eastAsia="Times New Roman" w:hAnsi="Arial" w:cs="Arial"/>
          <w:b/>
          <w:sz w:val="24"/>
          <w:szCs w:val="24"/>
          <w:lang w:eastAsia="en-GB"/>
        </w:rPr>
        <w:t>Upon approval, the school will work closely with each provider to identify the best approach to </w:t>
      </w:r>
      <w:r w:rsidR="001F378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work with our </w:t>
      </w:r>
      <w:r w:rsidRPr="000A083B">
        <w:rPr>
          <w:rFonts w:ascii="Arial" w:eastAsia="Times New Roman" w:hAnsi="Arial" w:cs="Arial"/>
          <w:b/>
          <w:sz w:val="24"/>
          <w:szCs w:val="24"/>
          <w:lang w:eastAsia="en-GB"/>
        </w:rPr>
        <w:t>student</w:t>
      </w:r>
      <w:r w:rsidR="001F378D">
        <w:rPr>
          <w:rFonts w:ascii="Arial" w:eastAsia="Times New Roman" w:hAnsi="Arial" w:cs="Arial"/>
          <w:b/>
          <w:sz w:val="24"/>
          <w:szCs w:val="24"/>
          <w:lang w:eastAsia="en-GB"/>
        </w:rPr>
        <w:t>’s</w:t>
      </w:r>
      <w:r w:rsidRPr="000A083B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="001F378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These approaches will differ from site to site based on the venue and </w:t>
      </w:r>
      <w:r w:rsidR="00BF7BDF">
        <w:rPr>
          <w:rFonts w:ascii="Arial" w:eastAsia="Times New Roman" w:hAnsi="Arial" w:cs="Arial"/>
          <w:b/>
          <w:sz w:val="24"/>
          <w:szCs w:val="24"/>
          <w:lang w:eastAsia="en-GB"/>
        </w:rPr>
        <w:t>student’s</w:t>
      </w:r>
      <w:r w:rsidR="001F378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needs.</w:t>
      </w:r>
    </w:p>
    <w:p w14:paraId="33DF6063" w14:textId="77777777" w:rsidR="001F378D" w:rsidRDefault="001F378D" w:rsidP="000A083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5E8099A" w14:textId="46368028" w:rsidR="00FE764E" w:rsidRPr="001F378D" w:rsidRDefault="00FE764E" w:rsidP="000A083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F378D">
        <w:rPr>
          <w:rFonts w:ascii="Arial" w:hAnsi="Arial" w:cs="Arial"/>
          <w:b/>
          <w:sz w:val="24"/>
          <w:szCs w:val="24"/>
        </w:rPr>
        <w:lastRenderedPageBreak/>
        <w:t xml:space="preserve">Opportunities </w:t>
      </w:r>
      <w:r w:rsidR="008B2A67" w:rsidRPr="001F378D">
        <w:rPr>
          <w:rFonts w:ascii="Arial" w:hAnsi="Arial" w:cs="Arial"/>
          <w:b/>
          <w:sz w:val="24"/>
          <w:szCs w:val="24"/>
        </w:rPr>
        <w:t xml:space="preserve">for </w:t>
      </w:r>
      <w:r w:rsidRPr="001F378D">
        <w:rPr>
          <w:rFonts w:ascii="Arial" w:hAnsi="Arial" w:cs="Arial"/>
          <w:b/>
          <w:sz w:val="24"/>
          <w:szCs w:val="24"/>
        </w:rPr>
        <w:t>A</w:t>
      </w:r>
      <w:r w:rsidR="008B2A67" w:rsidRPr="001F378D">
        <w:rPr>
          <w:rFonts w:ascii="Arial" w:hAnsi="Arial" w:cs="Arial"/>
          <w:b/>
          <w:sz w:val="24"/>
          <w:szCs w:val="24"/>
        </w:rPr>
        <w:t xml:space="preserve">ccess </w:t>
      </w:r>
    </w:p>
    <w:p w14:paraId="5C3DC391" w14:textId="45AF1664" w:rsidR="000A083B" w:rsidRDefault="00FE764E" w:rsidP="000A083B">
      <w:pPr>
        <w:spacing w:line="360" w:lineRule="auto"/>
        <w:rPr>
          <w:rFonts w:ascii="Arial" w:hAnsi="Arial" w:cs="Arial"/>
          <w:sz w:val="24"/>
          <w:szCs w:val="24"/>
        </w:rPr>
      </w:pPr>
      <w:r w:rsidRPr="000A083B">
        <w:rPr>
          <w:rFonts w:ascii="Arial" w:hAnsi="Arial" w:cs="Arial"/>
          <w:sz w:val="24"/>
          <w:szCs w:val="24"/>
          <w:lang w:eastAsia="en-GB"/>
        </w:rPr>
        <w:t xml:space="preserve">The Beckmead Trust offers a comprehensive Careers Education, Information, Advice and Guidance programme and an overview of this can be seen in </w:t>
      </w:r>
      <w:r w:rsidR="00973FF8" w:rsidRPr="000A083B">
        <w:rPr>
          <w:rFonts w:ascii="Arial" w:hAnsi="Arial" w:cs="Arial"/>
          <w:sz w:val="24"/>
          <w:szCs w:val="24"/>
          <w:lang w:eastAsia="en-GB"/>
        </w:rPr>
        <w:t xml:space="preserve">our </w:t>
      </w:r>
      <w:r w:rsidRPr="000A083B">
        <w:rPr>
          <w:rFonts w:ascii="Arial" w:hAnsi="Arial" w:cs="Arial"/>
          <w:sz w:val="24"/>
          <w:szCs w:val="24"/>
          <w:lang w:eastAsia="en-GB"/>
        </w:rPr>
        <w:t xml:space="preserve">Careers </w:t>
      </w:r>
      <w:r w:rsidR="00E92B1E" w:rsidRPr="000A083B">
        <w:rPr>
          <w:rFonts w:ascii="Arial" w:hAnsi="Arial" w:cs="Arial"/>
          <w:sz w:val="24"/>
          <w:szCs w:val="24"/>
          <w:lang w:eastAsia="en-GB"/>
        </w:rPr>
        <w:t xml:space="preserve">Programme </w:t>
      </w:r>
      <w:r w:rsidR="00973FF8" w:rsidRPr="000A083B">
        <w:rPr>
          <w:rFonts w:ascii="Arial" w:hAnsi="Arial" w:cs="Arial"/>
          <w:sz w:val="24"/>
          <w:szCs w:val="24"/>
          <w:lang w:eastAsia="en-GB"/>
        </w:rPr>
        <w:t>via</w:t>
      </w:r>
      <w:r w:rsidRPr="000A083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92B1E" w:rsidRPr="000A083B">
        <w:rPr>
          <w:rFonts w:ascii="Arial" w:hAnsi="Arial" w:cs="Arial"/>
          <w:sz w:val="24"/>
          <w:szCs w:val="24"/>
          <w:lang w:eastAsia="en-GB"/>
        </w:rPr>
        <w:t>our</w:t>
      </w:r>
      <w:r w:rsidRPr="000A083B">
        <w:rPr>
          <w:rFonts w:ascii="Arial" w:hAnsi="Arial" w:cs="Arial"/>
          <w:sz w:val="24"/>
          <w:szCs w:val="24"/>
          <w:lang w:eastAsia="en-GB"/>
        </w:rPr>
        <w:t xml:space="preserve"> </w:t>
      </w:r>
      <w:r w:rsidR="00973FF8" w:rsidRPr="000A083B">
        <w:rPr>
          <w:rFonts w:ascii="Arial" w:hAnsi="Arial" w:cs="Arial"/>
          <w:sz w:val="24"/>
          <w:szCs w:val="24"/>
          <w:lang w:eastAsia="en-GB"/>
        </w:rPr>
        <w:t>school’s</w:t>
      </w:r>
      <w:r w:rsidRPr="000A083B">
        <w:rPr>
          <w:rFonts w:ascii="Arial" w:hAnsi="Arial" w:cs="Arial"/>
          <w:sz w:val="24"/>
          <w:szCs w:val="24"/>
          <w:lang w:eastAsia="en-GB"/>
        </w:rPr>
        <w:t xml:space="preserve"> website. </w:t>
      </w:r>
    </w:p>
    <w:p w14:paraId="73550C7E" w14:textId="7F4224F9" w:rsidR="003F1283" w:rsidRPr="000A083B" w:rsidRDefault="00786E3E" w:rsidP="000A083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A083B">
        <w:rPr>
          <w:rFonts w:ascii="Arial" w:hAnsi="Arial" w:cs="Arial"/>
          <w:b/>
          <w:sz w:val="24"/>
          <w:szCs w:val="24"/>
        </w:rPr>
        <w:t>Below are some of the</w:t>
      </w:r>
      <w:r w:rsidR="007A1241" w:rsidRPr="000A083B">
        <w:rPr>
          <w:rFonts w:ascii="Arial" w:hAnsi="Arial" w:cs="Arial"/>
          <w:b/>
          <w:sz w:val="24"/>
          <w:szCs w:val="24"/>
        </w:rPr>
        <w:t xml:space="preserve"> events</w:t>
      </w:r>
      <w:r w:rsidR="003F1283" w:rsidRPr="000A083B">
        <w:rPr>
          <w:rFonts w:ascii="Arial" w:hAnsi="Arial" w:cs="Arial"/>
          <w:b/>
          <w:sz w:val="24"/>
          <w:szCs w:val="24"/>
        </w:rPr>
        <w:t xml:space="preserve"> </w:t>
      </w:r>
      <w:r w:rsidRPr="000A083B">
        <w:rPr>
          <w:rFonts w:ascii="Arial" w:hAnsi="Arial" w:cs="Arial"/>
          <w:b/>
          <w:sz w:val="24"/>
          <w:szCs w:val="24"/>
        </w:rPr>
        <w:t>that</w:t>
      </w:r>
      <w:r w:rsidR="007A1241" w:rsidRPr="000A083B">
        <w:rPr>
          <w:rFonts w:ascii="Arial" w:hAnsi="Arial" w:cs="Arial"/>
          <w:b/>
          <w:sz w:val="24"/>
          <w:szCs w:val="24"/>
        </w:rPr>
        <w:t xml:space="preserve"> are integrated into our careers programme</w:t>
      </w:r>
      <w:r w:rsidRPr="000A083B">
        <w:rPr>
          <w:rFonts w:ascii="Arial" w:hAnsi="Arial" w:cs="Arial"/>
          <w:b/>
          <w:sz w:val="24"/>
          <w:szCs w:val="24"/>
        </w:rPr>
        <w:t xml:space="preserve"> </w:t>
      </w:r>
      <w:r w:rsidR="003F1283" w:rsidRPr="000A083B">
        <w:rPr>
          <w:rFonts w:ascii="Arial" w:hAnsi="Arial" w:cs="Arial"/>
          <w:b/>
          <w:sz w:val="24"/>
          <w:szCs w:val="24"/>
        </w:rPr>
        <w:t>that</w:t>
      </w:r>
      <w:r w:rsidR="000A083B">
        <w:rPr>
          <w:rFonts w:ascii="Arial" w:hAnsi="Arial" w:cs="Arial"/>
          <w:b/>
          <w:sz w:val="24"/>
          <w:szCs w:val="24"/>
        </w:rPr>
        <w:t xml:space="preserve"> </w:t>
      </w:r>
      <w:r w:rsidR="003F1283" w:rsidRPr="000A083B">
        <w:rPr>
          <w:rFonts w:ascii="Arial" w:hAnsi="Arial" w:cs="Arial"/>
          <w:b/>
          <w:sz w:val="24"/>
          <w:szCs w:val="24"/>
        </w:rPr>
        <w:t>providers are welcome to join…</w:t>
      </w:r>
    </w:p>
    <w:p w14:paraId="4C83D00E" w14:textId="6E44C05B" w:rsidR="00110288" w:rsidRPr="000A083B" w:rsidRDefault="00E92B1E" w:rsidP="000A083B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ASK Apprenticeship </w:t>
      </w:r>
      <w:r w:rsidR="007A1241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Assemblies &amp; 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>Workshops</w:t>
      </w:r>
    </w:p>
    <w:p w14:paraId="5E944D01" w14:textId="19C48B9A" w:rsidR="007A1241" w:rsidRPr="000A083B" w:rsidRDefault="007A1241" w:rsidP="000A083B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A083B">
        <w:rPr>
          <w:rFonts w:ascii="Arial" w:eastAsia="Times New Roman" w:hAnsi="Arial" w:cs="Arial"/>
          <w:sz w:val="24"/>
          <w:szCs w:val="24"/>
          <w:lang w:eastAsia="en-GB"/>
        </w:rPr>
        <w:t>Education Development Trust (Making a Difference Workshop)</w:t>
      </w:r>
    </w:p>
    <w:p w14:paraId="08EFA05C" w14:textId="1B819859" w:rsidR="00C36A3B" w:rsidRDefault="007A1241" w:rsidP="000A083B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0A083B">
        <w:rPr>
          <w:rFonts w:ascii="Arial" w:eastAsia="Times New Roman" w:hAnsi="Arial" w:cs="Arial"/>
          <w:sz w:val="24"/>
          <w:szCs w:val="24"/>
          <w:lang w:eastAsia="en-GB"/>
        </w:rPr>
        <w:t>Mulalley</w:t>
      </w:r>
      <w:proofErr w:type="spellEnd"/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Employer Engagement</w:t>
      </w:r>
      <w:r w:rsidR="003F1283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&amp; Apprenticeship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Workshop</w:t>
      </w:r>
      <w:r w:rsidR="00973FF8" w:rsidRPr="000A083B">
        <w:rPr>
          <w:rFonts w:ascii="Arial" w:eastAsia="Times New Roman" w:hAnsi="Arial" w:cs="Arial"/>
          <w:sz w:val="24"/>
          <w:szCs w:val="24"/>
          <w:lang w:eastAsia="en-GB"/>
        </w:rPr>
        <w:t>s</w:t>
      </w:r>
    </w:p>
    <w:p w14:paraId="55BE54C3" w14:textId="4D15138B" w:rsidR="001F378D" w:rsidRPr="000A083B" w:rsidRDefault="001F378D" w:rsidP="000A083B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National Citizenship Services  </w:t>
      </w:r>
    </w:p>
    <w:p w14:paraId="3C8450A1" w14:textId="28BDE767" w:rsidR="00110288" w:rsidRPr="000A083B" w:rsidRDefault="00C36A3B" w:rsidP="000A083B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A083B">
        <w:rPr>
          <w:rFonts w:ascii="Arial" w:eastAsia="Times New Roman" w:hAnsi="Arial" w:cs="Arial"/>
          <w:sz w:val="24"/>
          <w:szCs w:val="24"/>
          <w:lang w:eastAsia="en-GB"/>
        </w:rPr>
        <w:t>Runway Training Provider</w:t>
      </w:r>
    </w:p>
    <w:p w14:paraId="3B160947" w14:textId="77777777" w:rsidR="00110288" w:rsidRPr="000A083B" w:rsidRDefault="00110288" w:rsidP="000A083B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A083B">
        <w:rPr>
          <w:rFonts w:ascii="Arial" w:eastAsia="Times New Roman" w:hAnsi="Arial" w:cs="Arial"/>
          <w:sz w:val="24"/>
          <w:szCs w:val="24"/>
          <w:lang w:eastAsia="en-GB"/>
        </w:rPr>
        <w:t>Careers events during National Careers Week</w:t>
      </w:r>
    </w:p>
    <w:p w14:paraId="576ECBFF" w14:textId="77777777" w:rsidR="00110288" w:rsidRPr="000A083B" w:rsidRDefault="00110288" w:rsidP="000A083B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A083B">
        <w:rPr>
          <w:rFonts w:ascii="Arial" w:eastAsia="Times New Roman" w:hAnsi="Arial" w:cs="Arial"/>
          <w:sz w:val="24"/>
          <w:szCs w:val="24"/>
          <w:lang w:eastAsia="en-GB"/>
        </w:rPr>
        <w:t>Year 9/GCSE Options Evening</w:t>
      </w:r>
    </w:p>
    <w:p w14:paraId="29F7DBAA" w14:textId="779DDBC0" w:rsidR="007A1241" w:rsidRPr="000A083B" w:rsidRDefault="00110288" w:rsidP="000A083B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Alongside these larger events, deep learning days, assemblies and PSHE sessions offer further opportunities </w:t>
      </w:r>
      <w:r w:rsidR="007A1241" w:rsidRPr="000A083B">
        <w:rPr>
          <w:rFonts w:ascii="Arial" w:eastAsia="Times New Roman" w:hAnsi="Arial" w:cs="Arial"/>
          <w:sz w:val="24"/>
          <w:szCs w:val="24"/>
          <w:lang w:eastAsia="en-GB"/>
        </w:rPr>
        <w:t>for providers to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arrange</w:t>
      </w:r>
      <w:r w:rsidR="00786E3E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engaging with our students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5094E25B" w14:textId="1F80487A" w:rsidR="00110288" w:rsidRPr="000A083B" w:rsidRDefault="00110288" w:rsidP="000A083B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A083B">
        <w:rPr>
          <w:rFonts w:ascii="Arial" w:eastAsia="Times New Roman" w:hAnsi="Arial" w:cs="Arial"/>
          <w:sz w:val="24"/>
          <w:szCs w:val="24"/>
          <w:lang w:eastAsia="en-GB"/>
        </w:rPr>
        <w:t>Providers should contact </w:t>
      </w:r>
      <w:r w:rsidR="007A1241" w:rsidRPr="000A083B">
        <w:rPr>
          <w:rFonts w:ascii="Arial" w:hAnsi="Arial" w:cs="Arial"/>
          <w:sz w:val="24"/>
          <w:szCs w:val="24"/>
        </w:rPr>
        <w:t>Gina Higgins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7A1241" w:rsidRPr="000A083B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8B39FB">
        <w:rPr>
          <w:rFonts w:ascii="Arial" w:eastAsia="Times New Roman" w:hAnsi="Arial" w:cs="Arial"/>
          <w:sz w:val="24"/>
          <w:szCs w:val="24"/>
          <w:lang w:eastAsia="en-GB"/>
        </w:rPr>
        <w:t>rrange a</w:t>
      </w:r>
      <w:bookmarkStart w:id="0" w:name="_GoBack"/>
      <w:bookmarkEnd w:id="0"/>
      <w:r w:rsidR="007A1241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suitable time to come in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ABCAC66" w14:textId="77777777" w:rsidR="00110288" w:rsidRPr="001F378D" w:rsidRDefault="00110288" w:rsidP="000A083B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F378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should providers expect once a request has been accepted?</w:t>
      </w:r>
    </w:p>
    <w:p w14:paraId="332EC21C" w14:textId="3B921639" w:rsidR="00110288" w:rsidRPr="000A083B" w:rsidRDefault="00110288" w:rsidP="000A083B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The school's careers leader and </w:t>
      </w:r>
      <w:r w:rsidR="00786E3E" w:rsidRPr="000A083B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nominated member of the provider’s team </w:t>
      </w:r>
      <w:r w:rsidR="00786E3E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discuss </w:t>
      </w:r>
      <w:r w:rsidR="00786E3E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risk assessments, student’s needs and any </w:t>
      </w:r>
      <w:r w:rsidR="00973FF8" w:rsidRPr="000A083B">
        <w:rPr>
          <w:rFonts w:ascii="Arial" w:eastAsia="Times New Roman" w:hAnsi="Arial" w:cs="Arial"/>
          <w:sz w:val="24"/>
          <w:szCs w:val="24"/>
          <w:lang w:eastAsia="en-GB"/>
        </w:rPr>
        <w:t>logistics</w:t>
      </w:r>
      <w:r w:rsidR="00786E3E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to make the visit a success in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advance.</w:t>
      </w:r>
      <w:r w:rsidR="00786E3E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3D98C28" w14:textId="77777777" w:rsidR="00110288" w:rsidRPr="000A083B" w:rsidRDefault="00110288" w:rsidP="000A083B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A083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Premises and facilities</w:t>
      </w:r>
    </w:p>
    <w:p w14:paraId="7159E743" w14:textId="51D81A32" w:rsidR="00110288" w:rsidRPr="000A083B" w:rsidRDefault="00110288" w:rsidP="000A083B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The school will make available the venues for discussions between the provider and students as appropriate to the activity. The school will also make available </w:t>
      </w:r>
      <w:r w:rsidR="002F4640" w:rsidRPr="000A083B">
        <w:rPr>
          <w:rFonts w:ascii="Arial" w:eastAsia="Times New Roman" w:hAnsi="Arial" w:cs="Arial"/>
          <w:sz w:val="24"/>
          <w:szCs w:val="24"/>
          <w:lang w:eastAsia="en-GB"/>
        </w:rPr>
        <w:t>audio-visual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 (AV) aids and other specialist equipment </w:t>
      </w:r>
      <w:r w:rsidR="002F4640" w:rsidRPr="000A083B">
        <w:rPr>
          <w:rFonts w:ascii="Arial" w:eastAsia="Times New Roman" w:hAnsi="Arial" w:cs="Arial"/>
          <w:sz w:val="24"/>
          <w:szCs w:val="24"/>
          <w:lang w:eastAsia="en-GB"/>
        </w:rPr>
        <w:t xml:space="preserve">available </w:t>
      </w:r>
      <w:r w:rsidRPr="000A083B">
        <w:rPr>
          <w:rFonts w:ascii="Arial" w:eastAsia="Times New Roman" w:hAnsi="Arial" w:cs="Arial"/>
          <w:sz w:val="24"/>
          <w:szCs w:val="24"/>
          <w:lang w:eastAsia="en-GB"/>
        </w:rPr>
        <w:t>to support presentations.</w:t>
      </w:r>
    </w:p>
    <w:p w14:paraId="2109E25D" w14:textId="77777777" w:rsidR="00110288" w:rsidRPr="000A083B" w:rsidRDefault="00110288" w:rsidP="000A083B">
      <w:pPr>
        <w:spacing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A083B">
        <w:rPr>
          <w:rFonts w:ascii="Arial" w:eastAsia="Times New Roman" w:hAnsi="Arial" w:cs="Arial"/>
          <w:sz w:val="24"/>
          <w:szCs w:val="24"/>
          <w:lang w:eastAsia="en-GB"/>
        </w:rPr>
        <w:t>Providers are welcome to leave a copy of their prospectus or other relevant literature which will be made available via the Careers Room (open to all students at lunchtimes and during break).</w:t>
      </w:r>
    </w:p>
    <w:sectPr w:rsidR="00110288" w:rsidRPr="000A0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A346" w14:textId="77777777" w:rsidR="001E6E75" w:rsidRDefault="001E6E75" w:rsidP="001E6E75">
      <w:pPr>
        <w:spacing w:after="0" w:line="240" w:lineRule="auto"/>
      </w:pPr>
      <w:r>
        <w:separator/>
      </w:r>
    </w:p>
  </w:endnote>
  <w:endnote w:type="continuationSeparator" w:id="0">
    <w:p w14:paraId="1C890569" w14:textId="77777777" w:rsidR="001E6E75" w:rsidRDefault="001E6E75" w:rsidP="001E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228B" w14:textId="77777777" w:rsidR="001E6E75" w:rsidRDefault="001E6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210F5" w14:textId="77777777" w:rsidR="001E6E75" w:rsidRDefault="001E6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C3CE5" w14:textId="77777777" w:rsidR="001E6E75" w:rsidRDefault="001E6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7C229" w14:textId="77777777" w:rsidR="001E6E75" w:rsidRDefault="001E6E75" w:rsidP="001E6E75">
      <w:pPr>
        <w:spacing w:after="0" w:line="240" w:lineRule="auto"/>
      </w:pPr>
      <w:r>
        <w:separator/>
      </w:r>
    </w:p>
  </w:footnote>
  <w:footnote w:type="continuationSeparator" w:id="0">
    <w:p w14:paraId="75A8BA59" w14:textId="77777777" w:rsidR="001E6E75" w:rsidRDefault="001E6E75" w:rsidP="001E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343B" w14:textId="77777777" w:rsidR="001E6E75" w:rsidRDefault="001E6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953365"/>
      <w:docPartObj>
        <w:docPartGallery w:val="Watermarks"/>
        <w:docPartUnique/>
      </w:docPartObj>
    </w:sdtPr>
    <w:sdtEndPr/>
    <w:sdtContent>
      <w:p w14:paraId="4C8261D3" w14:textId="79FEC484" w:rsidR="001E6E75" w:rsidRDefault="008B39FB">
        <w:pPr>
          <w:pStyle w:val="Header"/>
        </w:pPr>
        <w:r>
          <w:rPr>
            <w:noProof/>
          </w:rPr>
          <w:pict w14:anchorId="6EDFD7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0601" w14:textId="77777777" w:rsidR="001E6E75" w:rsidRDefault="001E6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33FE6"/>
    <w:multiLevelType w:val="multilevel"/>
    <w:tmpl w:val="3B5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35"/>
    <w:rsid w:val="000A083B"/>
    <w:rsid w:val="00110288"/>
    <w:rsid w:val="00114EB6"/>
    <w:rsid w:val="00180444"/>
    <w:rsid w:val="001E6E75"/>
    <w:rsid w:val="001F378D"/>
    <w:rsid w:val="002534C3"/>
    <w:rsid w:val="00277307"/>
    <w:rsid w:val="002F4640"/>
    <w:rsid w:val="003F1283"/>
    <w:rsid w:val="00416D8C"/>
    <w:rsid w:val="00461F35"/>
    <w:rsid w:val="005E3380"/>
    <w:rsid w:val="00786E3E"/>
    <w:rsid w:val="007A1241"/>
    <w:rsid w:val="00852B5E"/>
    <w:rsid w:val="008B2A67"/>
    <w:rsid w:val="008B39FB"/>
    <w:rsid w:val="008C5DD4"/>
    <w:rsid w:val="008F2E1F"/>
    <w:rsid w:val="00973FF8"/>
    <w:rsid w:val="009933EB"/>
    <w:rsid w:val="00A37AB6"/>
    <w:rsid w:val="00B176DD"/>
    <w:rsid w:val="00BA7C94"/>
    <w:rsid w:val="00BF7BDF"/>
    <w:rsid w:val="00C36A3B"/>
    <w:rsid w:val="00C7282A"/>
    <w:rsid w:val="00CB2B7F"/>
    <w:rsid w:val="00E92B1E"/>
    <w:rsid w:val="00FD5C3B"/>
    <w:rsid w:val="00FE6BF5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F8659E"/>
  <w15:chartTrackingRefBased/>
  <w15:docId w15:val="{EB652B50-948E-439C-BCCA-3E86A5EE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28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E75"/>
  </w:style>
  <w:style w:type="paragraph" w:styleId="Footer">
    <w:name w:val="footer"/>
    <w:basedOn w:val="Normal"/>
    <w:link w:val="FooterChar"/>
    <w:uiPriority w:val="99"/>
    <w:unhideWhenUsed/>
    <w:rsid w:val="001E6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Gina</dc:creator>
  <cp:keywords/>
  <dc:description/>
  <cp:lastModifiedBy>Higgins, Gina</cp:lastModifiedBy>
  <cp:revision>15</cp:revision>
  <cp:lastPrinted>2020-12-16T09:35:00Z</cp:lastPrinted>
  <dcterms:created xsi:type="dcterms:W3CDTF">2020-12-15T10:34:00Z</dcterms:created>
  <dcterms:modified xsi:type="dcterms:W3CDTF">2020-12-16T14:24:00Z</dcterms:modified>
</cp:coreProperties>
</file>