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1744B912" w14:textId="186720DD" w:rsidR="004A7545" w:rsidRDefault="004A7545" w:rsidP="004A7545">
      <w:pPr>
        <w:pBdr>
          <w:top w:val="nil"/>
          <w:left w:val="nil"/>
          <w:bottom w:val="nil"/>
          <w:right w:val="nil"/>
          <w:between w:val="nil"/>
        </w:pBdr>
        <w:spacing w:before="0" w:after="0" w:line="240" w:lineRule="auto"/>
        <w:jc w:val="center"/>
        <w:rPr>
          <w:rFonts w:ascii="Helvetica Neue" w:eastAsia="Helvetica Neue" w:hAnsi="Helvetica Neue" w:cs="Helvetica Neue"/>
          <w:b/>
          <w:color w:val="45818E"/>
          <w:sz w:val="60"/>
          <w:szCs w:val="60"/>
          <w:highlight w:val="white"/>
        </w:rPr>
      </w:pPr>
    </w:p>
    <w:p w14:paraId="4764841E" w14:textId="77777777" w:rsidR="00C84BED" w:rsidRPr="004A7545" w:rsidRDefault="00C84BED" w:rsidP="004A7545">
      <w:pPr>
        <w:pBdr>
          <w:top w:val="nil"/>
          <w:left w:val="nil"/>
          <w:bottom w:val="nil"/>
          <w:right w:val="nil"/>
          <w:between w:val="nil"/>
        </w:pBdr>
        <w:spacing w:before="0" w:after="0" w:line="240" w:lineRule="auto"/>
        <w:jc w:val="center"/>
        <w:rPr>
          <w:rFonts w:ascii="Helvetica Neue" w:eastAsia="Helvetica Neue" w:hAnsi="Helvetica Neue" w:cs="Helvetica Neue"/>
          <w:b/>
          <w:color w:val="45818E"/>
          <w:sz w:val="60"/>
          <w:szCs w:val="60"/>
          <w:highlight w:val="white"/>
        </w:rPr>
      </w:pPr>
    </w:p>
    <w:p w14:paraId="3D92F243" w14:textId="1D2329E7" w:rsidR="009D7E8E" w:rsidRPr="004A7545" w:rsidRDefault="004A7545" w:rsidP="004A7545">
      <w:pPr>
        <w:pBdr>
          <w:top w:val="nil"/>
          <w:left w:val="nil"/>
          <w:bottom w:val="nil"/>
          <w:right w:val="nil"/>
          <w:between w:val="nil"/>
        </w:pBdr>
        <w:spacing w:before="0" w:after="0" w:line="240" w:lineRule="auto"/>
        <w:jc w:val="center"/>
        <w:rPr>
          <w:rFonts w:ascii="Helvetica Neue" w:eastAsia="Helvetica Neue" w:hAnsi="Helvetica Neue" w:cs="Helvetica Neue"/>
          <w:b/>
          <w:color w:val="45818E"/>
          <w:sz w:val="60"/>
          <w:szCs w:val="60"/>
          <w:highlight w:val="white"/>
        </w:rPr>
      </w:pPr>
      <w:r w:rsidRPr="004A7545">
        <w:rPr>
          <w:rFonts w:ascii="Helvetica Neue" w:eastAsia="Helvetica Neue" w:hAnsi="Helvetica Neue" w:cs="Helvetica Neue"/>
          <w:b/>
          <w:color w:val="45818E"/>
          <w:sz w:val="60"/>
          <w:szCs w:val="60"/>
          <w:highlight w:val="white"/>
        </w:rPr>
        <w:t>Teaching, Learning, Marking and Assessment Policy</w:t>
      </w:r>
    </w:p>
    <w:p w14:paraId="0F99800E" w14:textId="2BD1F9A5" w:rsidR="00B474F5" w:rsidRPr="00CB5AEF" w:rsidRDefault="00B474F5" w:rsidP="00CB5AEF">
      <w:pPr>
        <w:pStyle w:val="InsertDateYearFrontPagePAG2"/>
        <w:jc w:val="both"/>
        <w:rPr>
          <w:rFonts w:ascii="Times New Roman" w:hAnsi="Times New Roman"/>
        </w:rPr>
      </w:pPr>
    </w:p>
    <w:p w14:paraId="34862CC5" w14:textId="3163051C" w:rsidR="006F4B1F" w:rsidRDefault="006F4B1F" w:rsidP="00CB5AEF">
      <w:pPr>
        <w:pStyle w:val="InsertDateYearFrontPagePAG2"/>
        <w:jc w:val="both"/>
        <w:rPr>
          <w:rFonts w:ascii="Times New Roman" w:hAnsi="Times New Roman"/>
        </w:rPr>
      </w:pPr>
    </w:p>
    <w:p w14:paraId="3EC7D8AA" w14:textId="26513A4C" w:rsidR="00B474F5" w:rsidRDefault="00B474F5" w:rsidP="00CB5AEF">
      <w:pPr>
        <w:pStyle w:val="InsertDateYearFrontPagePAG2"/>
        <w:jc w:val="both"/>
        <w:rPr>
          <w:rFonts w:ascii="Times New Roman" w:hAnsi="Times New Roman"/>
        </w:rPr>
      </w:pP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04C58495" w14:textId="3768B7DD" w:rsidR="00B474F5" w:rsidRDefault="00B474F5" w:rsidP="00CB5AEF">
      <w:pPr>
        <w:pStyle w:val="InsertDateYearFrontPagePAG2"/>
        <w:jc w:val="both"/>
        <w:rPr>
          <w:rFonts w:ascii="Times New Roman" w:hAnsi="Times New Roman"/>
        </w:rPr>
      </w:pPr>
    </w:p>
    <w:p w14:paraId="47626B08" w14:textId="77777777" w:rsidR="00E7037E" w:rsidRDefault="00E7037E" w:rsidP="00CB5AEF">
      <w:pPr>
        <w:pStyle w:val="InsertDateYearFrontPagePAG2"/>
        <w:jc w:val="both"/>
        <w:rPr>
          <w:rFonts w:ascii="Times New Roman" w:hAnsi="Times New Roman"/>
        </w:rPr>
      </w:pPr>
    </w:p>
    <w:p w14:paraId="6F9BF59D" w14:textId="762D57D3" w:rsidR="00E7037E" w:rsidRDefault="00E7037E">
      <w:pPr>
        <w:spacing w:before="0" w:after="0" w:line="240" w:lineRule="auto"/>
        <w:rPr>
          <w:rFonts w:ascii="Times New Roman" w:hAnsi="Times New Roman" w:cs="Times New Roman"/>
          <w:sz w:val="28"/>
          <w:szCs w:val="28"/>
        </w:rPr>
      </w:pPr>
    </w:p>
    <w:sdt>
      <w:sdtPr>
        <w:rPr>
          <w:rFonts w:asciiTheme="minorHAnsi" w:hAnsiTheme="minorHAnsi"/>
          <w:b w:val="0"/>
          <w:iCs/>
          <w:color w:val="000000" w:themeColor="text1"/>
          <w:sz w:val="24"/>
        </w:rPr>
        <w:id w:val="1571996817"/>
        <w:docPartObj>
          <w:docPartGallery w:val="Table of Contents"/>
          <w:docPartUnique/>
        </w:docPartObj>
      </w:sdtPr>
      <w:sdtEndPr>
        <w:rPr>
          <w:rFonts w:ascii="Arial" w:hAnsi="Arial"/>
          <w:b/>
          <w:bCs/>
          <w:noProof/>
          <w:sz w:val="22"/>
        </w:rPr>
      </w:sdtEndPr>
      <w:sdtContent>
        <w:p w14:paraId="395779C7" w14:textId="0ED16A18" w:rsidR="00E7037E" w:rsidRDefault="00E7037E" w:rsidP="00E7037E">
          <w:pPr>
            <w:pStyle w:val="METHeading"/>
            <w:rPr>
              <w:rFonts w:asciiTheme="minorHAnsi" w:hAnsiTheme="minorHAnsi"/>
              <w:b w:val="0"/>
              <w:iCs/>
              <w:color w:val="000000" w:themeColor="text1"/>
              <w:sz w:val="24"/>
            </w:rPr>
          </w:pPr>
        </w:p>
        <w:p w14:paraId="12DFD025" w14:textId="77777777" w:rsidR="003A301B" w:rsidRPr="003A301B" w:rsidRDefault="003A301B" w:rsidP="003A301B"/>
        <w:p w14:paraId="4D2A7B46" w14:textId="4D7ED2B3" w:rsidR="00E7037E" w:rsidRPr="003A301B" w:rsidRDefault="00E7037E" w:rsidP="00E7037E">
          <w:pPr>
            <w:pStyle w:val="METHeading"/>
            <w:rPr>
              <w:color w:val="10877F"/>
            </w:rPr>
          </w:pPr>
          <w:r w:rsidRPr="003A301B">
            <w:rPr>
              <w:color w:val="10877F"/>
            </w:rPr>
            <w:t>Table of Contents</w:t>
          </w:r>
        </w:p>
        <w:p w14:paraId="1565F2E6" w14:textId="77777777" w:rsidR="003A301B" w:rsidRPr="003A301B" w:rsidRDefault="003A301B" w:rsidP="003A301B"/>
        <w:p w14:paraId="09E52A15" w14:textId="38F7241F" w:rsidR="003A301B" w:rsidRPr="003A301B" w:rsidRDefault="00E7037E">
          <w:pPr>
            <w:pStyle w:val="TOC1"/>
            <w:tabs>
              <w:tab w:val="left" w:pos="480"/>
              <w:tab w:val="right" w:leader="dot" w:pos="9010"/>
            </w:tabs>
            <w:rPr>
              <w:rFonts w:asciiTheme="minorHAnsi" w:eastAsiaTheme="minorEastAsia" w:hAnsiTheme="minorHAnsi"/>
              <w:i w:val="0"/>
              <w:iCs w:val="0"/>
              <w:noProof/>
              <w:sz w:val="24"/>
              <w:lang w:val="en-FR"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53678934" w:history="1">
            <w:r w:rsidR="003A301B" w:rsidRPr="003A301B">
              <w:rPr>
                <w:rStyle w:val="Hyperlink"/>
                <w:i w:val="0"/>
                <w:iCs w:val="0"/>
                <w:noProof/>
              </w:rPr>
              <w:t>1.</w:t>
            </w:r>
            <w:r w:rsidR="003A301B" w:rsidRPr="003A301B">
              <w:rPr>
                <w:rFonts w:asciiTheme="minorHAnsi" w:eastAsiaTheme="minorEastAsia" w:hAnsiTheme="minorHAnsi"/>
                <w:i w:val="0"/>
                <w:iCs w:val="0"/>
                <w:noProof/>
                <w:sz w:val="24"/>
                <w:lang w:val="en-FR" w:eastAsia="en-GB"/>
              </w:rPr>
              <w:tab/>
            </w:r>
            <w:r w:rsidR="003A301B" w:rsidRPr="003A301B">
              <w:rPr>
                <w:rStyle w:val="Hyperlink"/>
                <w:i w:val="0"/>
                <w:iCs w:val="0"/>
                <w:noProof/>
              </w:rPr>
              <w:t>The Vision for Teaching and Learning</w:t>
            </w:r>
            <w:r w:rsidR="003A301B" w:rsidRPr="003A301B">
              <w:rPr>
                <w:i w:val="0"/>
                <w:iCs w:val="0"/>
                <w:noProof/>
                <w:webHidden/>
              </w:rPr>
              <w:tab/>
            </w:r>
            <w:r w:rsidR="003A301B" w:rsidRPr="003A301B">
              <w:rPr>
                <w:i w:val="0"/>
                <w:iCs w:val="0"/>
                <w:noProof/>
                <w:webHidden/>
              </w:rPr>
              <w:fldChar w:fldCharType="begin"/>
            </w:r>
            <w:r w:rsidR="003A301B" w:rsidRPr="003A301B">
              <w:rPr>
                <w:i w:val="0"/>
                <w:iCs w:val="0"/>
                <w:noProof/>
                <w:webHidden/>
              </w:rPr>
              <w:instrText xml:space="preserve"> PAGEREF _Toc53678934 \h </w:instrText>
            </w:r>
            <w:r w:rsidR="003A301B" w:rsidRPr="003A301B">
              <w:rPr>
                <w:i w:val="0"/>
                <w:iCs w:val="0"/>
                <w:noProof/>
                <w:webHidden/>
              </w:rPr>
            </w:r>
            <w:r w:rsidR="003A301B" w:rsidRPr="003A301B">
              <w:rPr>
                <w:i w:val="0"/>
                <w:iCs w:val="0"/>
                <w:noProof/>
                <w:webHidden/>
              </w:rPr>
              <w:fldChar w:fldCharType="separate"/>
            </w:r>
            <w:r w:rsidR="003A301B" w:rsidRPr="003A301B">
              <w:rPr>
                <w:i w:val="0"/>
                <w:iCs w:val="0"/>
                <w:noProof/>
                <w:webHidden/>
              </w:rPr>
              <w:t>3</w:t>
            </w:r>
            <w:r w:rsidR="003A301B" w:rsidRPr="003A301B">
              <w:rPr>
                <w:i w:val="0"/>
                <w:iCs w:val="0"/>
                <w:noProof/>
                <w:webHidden/>
              </w:rPr>
              <w:fldChar w:fldCharType="end"/>
            </w:r>
          </w:hyperlink>
        </w:p>
        <w:p w14:paraId="170994B0" w14:textId="6971CAD2" w:rsidR="003A301B" w:rsidRPr="003A301B" w:rsidRDefault="003A301B" w:rsidP="003A301B">
          <w:pPr>
            <w:pStyle w:val="TOC1"/>
            <w:tabs>
              <w:tab w:val="left" w:pos="480"/>
              <w:tab w:val="right" w:leader="dot" w:pos="9010"/>
            </w:tabs>
            <w:rPr>
              <w:rFonts w:asciiTheme="minorHAnsi" w:eastAsiaTheme="minorEastAsia" w:hAnsiTheme="minorHAnsi"/>
              <w:i w:val="0"/>
              <w:iCs w:val="0"/>
              <w:noProof/>
              <w:sz w:val="24"/>
              <w:lang w:val="en-FR" w:eastAsia="en-GB"/>
            </w:rPr>
          </w:pPr>
          <w:hyperlink w:anchor="_Toc53678935" w:history="1">
            <w:r w:rsidRPr="003A301B">
              <w:rPr>
                <w:rStyle w:val="Hyperlink"/>
                <w:i w:val="0"/>
                <w:iCs w:val="0"/>
                <w:noProof/>
              </w:rPr>
              <w:t>2.</w:t>
            </w:r>
            <w:r w:rsidRPr="003A301B">
              <w:rPr>
                <w:rFonts w:asciiTheme="minorHAnsi" w:eastAsiaTheme="minorEastAsia" w:hAnsiTheme="minorHAnsi"/>
                <w:i w:val="0"/>
                <w:iCs w:val="0"/>
                <w:noProof/>
                <w:sz w:val="24"/>
                <w:lang w:val="en-FR" w:eastAsia="en-GB"/>
              </w:rPr>
              <w:tab/>
            </w:r>
            <w:r w:rsidRPr="003A301B">
              <w:rPr>
                <w:rStyle w:val="Hyperlink"/>
                <w:i w:val="0"/>
                <w:iCs w:val="0"/>
                <w:noProof/>
              </w:rPr>
              <w:t>Planning at Roundwood School</w:t>
            </w:r>
            <w:r w:rsidRPr="003A301B">
              <w:rPr>
                <w:i w:val="0"/>
                <w:iCs w:val="0"/>
                <w:noProof/>
                <w:webHidden/>
              </w:rPr>
              <w:tab/>
            </w:r>
            <w:r w:rsidRPr="003A301B">
              <w:rPr>
                <w:i w:val="0"/>
                <w:iCs w:val="0"/>
                <w:noProof/>
                <w:webHidden/>
              </w:rPr>
              <w:fldChar w:fldCharType="begin"/>
            </w:r>
            <w:r w:rsidRPr="003A301B">
              <w:rPr>
                <w:i w:val="0"/>
                <w:iCs w:val="0"/>
                <w:noProof/>
                <w:webHidden/>
              </w:rPr>
              <w:instrText xml:space="preserve"> PAGEREF _Toc53678935 \h </w:instrText>
            </w:r>
            <w:r w:rsidRPr="003A301B">
              <w:rPr>
                <w:i w:val="0"/>
                <w:iCs w:val="0"/>
                <w:noProof/>
                <w:webHidden/>
              </w:rPr>
            </w:r>
            <w:r w:rsidRPr="003A301B">
              <w:rPr>
                <w:i w:val="0"/>
                <w:iCs w:val="0"/>
                <w:noProof/>
                <w:webHidden/>
              </w:rPr>
              <w:fldChar w:fldCharType="separate"/>
            </w:r>
            <w:r w:rsidRPr="003A301B">
              <w:rPr>
                <w:i w:val="0"/>
                <w:iCs w:val="0"/>
                <w:noProof/>
                <w:webHidden/>
              </w:rPr>
              <w:t>5</w:t>
            </w:r>
            <w:r w:rsidRPr="003A301B">
              <w:rPr>
                <w:i w:val="0"/>
                <w:iCs w:val="0"/>
                <w:noProof/>
                <w:webHidden/>
              </w:rPr>
              <w:fldChar w:fldCharType="end"/>
            </w:r>
          </w:hyperlink>
        </w:p>
        <w:p w14:paraId="6599DFF4" w14:textId="4DA1D3E5" w:rsidR="003A301B" w:rsidRPr="003A301B" w:rsidRDefault="003A301B">
          <w:pPr>
            <w:pStyle w:val="TOC1"/>
            <w:tabs>
              <w:tab w:val="right" w:leader="dot" w:pos="9010"/>
            </w:tabs>
            <w:rPr>
              <w:rFonts w:asciiTheme="minorHAnsi" w:eastAsiaTheme="minorEastAsia" w:hAnsiTheme="minorHAnsi"/>
              <w:i w:val="0"/>
              <w:iCs w:val="0"/>
              <w:noProof/>
              <w:sz w:val="24"/>
              <w:lang w:val="en-FR" w:eastAsia="en-GB"/>
            </w:rPr>
          </w:pPr>
          <w:hyperlink w:anchor="_Toc53678937" w:history="1">
            <w:r w:rsidRPr="003A301B">
              <w:rPr>
                <w:rStyle w:val="Hyperlink"/>
                <w:i w:val="0"/>
                <w:iCs w:val="0"/>
                <w:noProof/>
              </w:rPr>
              <w:t>3</w:t>
            </w:r>
            <w:r w:rsidRPr="003A301B">
              <w:rPr>
                <w:rStyle w:val="Hyperlink"/>
                <w:i w:val="0"/>
                <w:iCs w:val="0"/>
                <w:noProof/>
              </w:rPr>
              <w:t>.</w:t>
            </w:r>
            <w:r w:rsidRPr="003A301B">
              <w:rPr>
                <w:rStyle w:val="Hyperlink"/>
                <w:i w:val="0"/>
                <w:iCs w:val="0"/>
                <w:noProof/>
              </w:rPr>
              <w:t xml:space="preserve"> </w:t>
            </w:r>
            <w:r>
              <w:rPr>
                <w:rStyle w:val="Hyperlink"/>
                <w:i w:val="0"/>
                <w:iCs w:val="0"/>
                <w:noProof/>
              </w:rPr>
              <w:t xml:space="preserve">    </w:t>
            </w:r>
            <w:r w:rsidRPr="003A301B">
              <w:rPr>
                <w:rStyle w:val="Hyperlink"/>
                <w:i w:val="0"/>
                <w:iCs w:val="0"/>
                <w:noProof/>
              </w:rPr>
              <w:t>Behaviours for Learning Checklist</w:t>
            </w:r>
            <w:r w:rsidRPr="003A301B">
              <w:rPr>
                <w:i w:val="0"/>
                <w:iCs w:val="0"/>
                <w:noProof/>
                <w:webHidden/>
              </w:rPr>
              <w:tab/>
            </w:r>
            <w:r w:rsidRPr="003A301B">
              <w:rPr>
                <w:i w:val="0"/>
                <w:iCs w:val="0"/>
                <w:noProof/>
                <w:webHidden/>
              </w:rPr>
              <w:fldChar w:fldCharType="begin"/>
            </w:r>
            <w:r w:rsidRPr="003A301B">
              <w:rPr>
                <w:i w:val="0"/>
                <w:iCs w:val="0"/>
                <w:noProof/>
                <w:webHidden/>
              </w:rPr>
              <w:instrText xml:space="preserve"> PAGEREF _Toc53678937 \h </w:instrText>
            </w:r>
            <w:r w:rsidRPr="003A301B">
              <w:rPr>
                <w:i w:val="0"/>
                <w:iCs w:val="0"/>
                <w:noProof/>
                <w:webHidden/>
              </w:rPr>
            </w:r>
            <w:r w:rsidRPr="003A301B">
              <w:rPr>
                <w:i w:val="0"/>
                <w:iCs w:val="0"/>
                <w:noProof/>
                <w:webHidden/>
              </w:rPr>
              <w:fldChar w:fldCharType="separate"/>
            </w:r>
            <w:r w:rsidRPr="003A301B">
              <w:rPr>
                <w:i w:val="0"/>
                <w:iCs w:val="0"/>
                <w:noProof/>
                <w:webHidden/>
              </w:rPr>
              <w:t>7</w:t>
            </w:r>
            <w:r w:rsidRPr="003A301B">
              <w:rPr>
                <w:i w:val="0"/>
                <w:iCs w:val="0"/>
                <w:noProof/>
                <w:webHidden/>
              </w:rPr>
              <w:fldChar w:fldCharType="end"/>
            </w:r>
          </w:hyperlink>
        </w:p>
        <w:p w14:paraId="5B31806F" w14:textId="14B0C8C4" w:rsidR="003A301B" w:rsidRPr="003A301B" w:rsidRDefault="003A301B">
          <w:pPr>
            <w:pStyle w:val="TOC1"/>
            <w:tabs>
              <w:tab w:val="right" w:leader="dot" w:pos="9010"/>
            </w:tabs>
            <w:rPr>
              <w:rFonts w:asciiTheme="minorHAnsi" w:eastAsiaTheme="minorEastAsia" w:hAnsiTheme="minorHAnsi"/>
              <w:i w:val="0"/>
              <w:iCs w:val="0"/>
              <w:noProof/>
              <w:sz w:val="24"/>
              <w:lang w:val="en-FR" w:eastAsia="en-GB"/>
            </w:rPr>
          </w:pPr>
          <w:hyperlink w:anchor="_Toc53678938" w:history="1">
            <w:r w:rsidRPr="003A301B">
              <w:rPr>
                <w:rStyle w:val="Hyperlink"/>
                <w:i w:val="0"/>
                <w:iCs w:val="0"/>
                <w:noProof/>
              </w:rPr>
              <w:t xml:space="preserve">4. </w:t>
            </w:r>
            <w:r>
              <w:rPr>
                <w:rStyle w:val="Hyperlink"/>
                <w:i w:val="0"/>
                <w:iCs w:val="0"/>
                <w:noProof/>
              </w:rPr>
              <w:t xml:space="preserve">    </w:t>
            </w:r>
            <w:r w:rsidRPr="003A301B">
              <w:rPr>
                <w:rStyle w:val="Hyperlink"/>
                <w:i w:val="0"/>
                <w:iCs w:val="0"/>
                <w:noProof/>
              </w:rPr>
              <w:t>Marking Principles</w:t>
            </w:r>
            <w:r w:rsidRPr="003A301B">
              <w:rPr>
                <w:i w:val="0"/>
                <w:iCs w:val="0"/>
                <w:noProof/>
                <w:webHidden/>
              </w:rPr>
              <w:tab/>
            </w:r>
            <w:r w:rsidRPr="003A301B">
              <w:rPr>
                <w:i w:val="0"/>
                <w:iCs w:val="0"/>
                <w:noProof/>
                <w:webHidden/>
              </w:rPr>
              <w:fldChar w:fldCharType="begin"/>
            </w:r>
            <w:r w:rsidRPr="003A301B">
              <w:rPr>
                <w:i w:val="0"/>
                <w:iCs w:val="0"/>
                <w:noProof/>
                <w:webHidden/>
              </w:rPr>
              <w:instrText xml:space="preserve"> PAGEREF _Toc53678938 \h </w:instrText>
            </w:r>
            <w:r w:rsidRPr="003A301B">
              <w:rPr>
                <w:i w:val="0"/>
                <w:iCs w:val="0"/>
                <w:noProof/>
                <w:webHidden/>
              </w:rPr>
            </w:r>
            <w:r w:rsidRPr="003A301B">
              <w:rPr>
                <w:i w:val="0"/>
                <w:iCs w:val="0"/>
                <w:noProof/>
                <w:webHidden/>
              </w:rPr>
              <w:fldChar w:fldCharType="separate"/>
            </w:r>
            <w:r w:rsidRPr="003A301B">
              <w:rPr>
                <w:i w:val="0"/>
                <w:iCs w:val="0"/>
                <w:noProof/>
                <w:webHidden/>
              </w:rPr>
              <w:t>10</w:t>
            </w:r>
            <w:r w:rsidRPr="003A301B">
              <w:rPr>
                <w:i w:val="0"/>
                <w:iCs w:val="0"/>
                <w:noProof/>
                <w:webHidden/>
              </w:rPr>
              <w:fldChar w:fldCharType="end"/>
            </w:r>
          </w:hyperlink>
        </w:p>
        <w:p w14:paraId="151918A4" w14:textId="3922480F" w:rsidR="003A301B" w:rsidRPr="003A301B" w:rsidRDefault="003A301B">
          <w:pPr>
            <w:pStyle w:val="TOC1"/>
            <w:tabs>
              <w:tab w:val="right" w:leader="dot" w:pos="9010"/>
            </w:tabs>
            <w:rPr>
              <w:rFonts w:asciiTheme="minorHAnsi" w:eastAsiaTheme="minorEastAsia" w:hAnsiTheme="minorHAnsi"/>
              <w:i w:val="0"/>
              <w:iCs w:val="0"/>
              <w:noProof/>
              <w:sz w:val="24"/>
              <w:lang w:val="en-FR" w:eastAsia="en-GB"/>
            </w:rPr>
          </w:pPr>
          <w:hyperlink w:anchor="_Toc53678939" w:history="1">
            <w:r w:rsidRPr="003A301B">
              <w:rPr>
                <w:rStyle w:val="Hyperlink"/>
                <w:i w:val="0"/>
                <w:iCs w:val="0"/>
                <w:noProof/>
              </w:rPr>
              <w:t xml:space="preserve">5. </w:t>
            </w:r>
            <w:r>
              <w:rPr>
                <w:rStyle w:val="Hyperlink"/>
                <w:i w:val="0"/>
                <w:iCs w:val="0"/>
                <w:noProof/>
              </w:rPr>
              <w:t xml:space="preserve">    </w:t>
            </w:r>
            <w:r w:rsidRPr="003A301B">
              <w:rPr>
                <w:rStyle w:val="Hyperlink"/>
                <w:i w:val="0"/>
                <w:iCs w:val="0"/>
                <w:noProof/>
              </w:rPr>
              <w:t>Learning Folders</w:t>
            </w:r>
            <w:r w:rsidRPr="003A301B">
              <w:rPr>
                <w:i w:val="0"/>
                <w:iCs w:val="0"/>
                <w:noProof/>
                <w:webHidden/>
              </w:rPr>
              <w:tab/>
            </w:r>
            <w:r w:rsidRPr="003A301B">
              <w:rPr>
                <w:i w:val="0"/>
                <w:iCs w:val="0"/>
                <w:noProof/>
                <w:webHidden/>
              </w:rPr>
              <w:fldChar w:fldCharType="begin"/>
            </w:r>
            <w:r w:rsidRPr="003A301B">
              <w:rPr>
                <w:i w:val="0"/>
                <w:iCs w:val="0"/>
                <w:noProof/>
                <w:webHidden/>
              </w:rPr>
              <w:instrText xml:space="preserve"> PAGEREF _Toc53678939 \h </w:instrText>
            </w:r>
            <w:r w:rsidRPr="003A301B">
              <w:rPr>
                <w:i w:val="0"/>
                <w:iCs w:val="0"/>
                <w:noProof/>
                <w:webHidden/>
              </w:rPr>
            </w:r>
            <w:r w:rsidRPr="003A301B">
              <w:rPr>
                <w:i w:val="0"/>
                <w:iCs w:val="0"/>
                <w:noProof/>
                <w:webHidden/>
              </w:rPr>
              <w:fldChar w:fldCharType="separate"/>
            </w:r>
            <w:r w:rsidRPr="003A301B">
              <w:rPr>
                <w:i w:val="0"/>
                <w:iCs w:val="0"/>
                <w:noProof/>
                <w:webHidden/>
              </w:rPr>
              <w:t>14</w:t>
            </w:r>
            <w:r w:rsidRPr="003A301B">
              <w:rPr>
                <w:i w:val="0"/>
                <w:iCs w:val="0"/>
                <w:noProof/>
                <w:webHidden/>
              </w:rPr>
              <w:fldChar w:fldCharType="end"/>
            </w:r>
          </w:hyperlink>
        </w:p>
        <w:p w14:paraId="7ED2F7C8" w14:textId="6BD96A57" w:rsidR="003A301B" w:rsidRPr="003A301B" w:rsidRDefault="003A301B">
          <w:pPr>
            <w:pStyle w:val="TOC1"/>
            <w:tabs>
              <w:tab w:val="right" w:leader="dot" w:pos="9010"/>
            </w:tabs>
            <w:rPr>
              <w:rFonts w:asciiTheme="minorHAnsi" w:eastAsiaTheme="minorEastAsia" w:hAnsiTheme="minorHAnsi"/>
              <w:i w:val="0"/>
              <w:iCs w:val="0"/>
              <w:noProof/>
              <w:sz w:val="24"/>
              <w:lang w:val="en-FR" w:eastAsia="en-GB"/>
            </w:rPr>
          </w:pPr>
          <w:hyperlink w:anchor="_Toc53678940" w:history="1">
            <w:r w:rsidRPr="003A301B">
              <w:rPr>
                <w:rStyle w:val="Hyperlink"/>
                <w:i w:val="0"/>
                <w:iCs w:val="0"/>
                <w:noProof/>
              </w:rPr>
              <w:t xml:space="preserve">6. </w:t>
            </w:r>
            <w:r>
              <w:rPr>
                <w:rStyle w:val="Hyperlink"/>
                <w:i w:val="0"/>
                <w:iCs w:val="0"/>
                <w:noProof/>
              </w:rPr>
              <w:t xml:space="preserve">    </w:t>
            </w:r>
            <w:r w:rsidRPr="003A301B">
              <w:rPr>
                <w:rStyle w:val="Hyperlink"/>
                <w:i w:val="0"/>
                <w:iCs w:val="0"/>
                <w:noProof/>
              </w:rPr>
              <w:t>Triangulation Meetings</w:t>
            </w:r>
            <w:r w:rsidRPr="003A301B">
              <w:rPr>
                <w:i w:val="0"/>
                <w:iCs w:val="0"/>
                <w:noProof/>
                <w:webHidden/>
              </w:rPr>
              <w:tab/>
            </w:r>
            <w:r w:rsidRPr="003A301B">
              <w:rPr>
                <w:i w:val="0"/>
                <w:iCs w:val="0"/>
                <w:noProof/>
                <w:webHidden/>
              </w:rPr>
              <w:fldChar w:fldCharType="begin"/>
            </w:r>
            <w:r w:rsidRPr="003A301B">
              <w:rPr>
                <w:i w:val="0"/>
                <w:iCs w:val="0"/>
                <w:noProof/>
                <w:webHidden/>
              </w:rPr>
              <w:instrText xml:space="preserve"> PAGEREF _Toc53678940 \h </w:instrText>
            </w:r>
            <w:r w:rsidRPr="003A301B">
              <w:rPr>
                <w:i w:val="0"/>
                <w:iCs w:val="0"/>
                <w:noProof/>
                <w:webHidden/>
              </w:rPr>
            </w:r>
            <w:r w:rsidRPr="003A301B">
              <w:rPr>
                <w:i w:val="0"/>
                <w:iCs w:val="0"/>
                <w:noProof/>
                <w:webHidden/>
              </w:rPr>
              <w:fldChar w:fldCharType="separate"/>
            </w:r>
            <w:r w:rsidRPr="003A301B">
              <w:rPr>
                <w:i w:val="0"/>
                <w:iCs w:val="0"/>
                <w:noProof/>
                <w:webHidden/>
              </w:rPr>
              <w:t>16</w:t>
            </w:r>
            <w:r w:rsidRPr="003A301B">
              <w:rPr>
                <w:i w:val="0"/>
                <w:iCs w:val="0"/>
                <w:noProof/>
                <w:webHidden/>
              </w:rPr>
              <w:fldChar w:fldCharType="end"/>
            </w:r>
          </w:hyperlink>
        </w:p>
        <w:p w14:paraId="7BCB80C2" w14:textId="7E78BA4D" w:rsidR="00E7037E" w:rsidRPr="0035675C" w:rsidRDefault="00E7037E" w:rsidP="00E7037E">
          <w:pPr>
            <w:pStyle w:val="ContentsList"/>
            <w:rPr>
              <w:b/>
            </w:rPr>
          </w:pPr>
          <w:r w:rsidRPr="00BB3592">
            <w:rPr>
              <w:b/>
              <w:bCs/>
              <w:noProof/>
              <w:color w:val="767171" w:themeColor="background2" w:themeShade="80"/>
            </w:rPr>
            <w:fldChar w:fldCharType="end"/>
          </w:r>
        </w:p>
      </w:sdtContent>
    </w:sdt>
    <w:p w14:paraId="49177F6C" w14:textId="77777777" w:rsidR="00E7037E" w:rsidRDefault="00E7037E" w:rsidP="00E7037E">
      <w:pPr>
        <w:pStyle w:val="METSectionTitle"/>
      </w:pPr>
      <w:r w:rsidRPr="0035675C">
        <w:br w:type="page"/>
      </w:r>
    </w:p>
    <w:p w14:paraId="02FD84B7" w14:textId="3A1B5500" w:rsidR="00C84BED" w:rsidRPr="00C84BED" w:rsidRDefault="00E7037E" w:rsidP="00C84BED">
      <w:pPr>
        <w:pStyle w:val="Heading1"/>
        <w:numPr>
          <w:ilvl w:val="0"/>
          <w:numId w:val="0"/>
        </w:numPr>
        <w:ind w:left="360" w:hanging="360"/>
      </w:pPr>
      <w:bookmarkStart w:id="0" w:name="_Toc53678934"/>
      <w:r>
        <w:lastRenderedPageBreak/>
        <w:t>1.</w:t>
      </w:r>
      <w:r w:rsidR="00C84BED">
        <w:tab/>
      </w:r>
      <w:r w:rsidR="00C84BED" w:rsidRPr="00C84BED">
        <w:t>The Vision for Teaching and Learning</w:t>
      </w:r>
      <w:bookmarkEnd w:id="0"/>
    </w:p>
    <w:p w14:paraId="470676E6" w14:textId="77777777" w:rsidR="00C84BED" w:rsidRPr="00C84BED" w:rsidRDefault="00C84BED" w:rsidP="00C84BED">
      <w:pPr>
        <w:pStyle w:val="METTEXT"/>
        <w:rPr>
          <w:rFonts w:eastAsia="Arial" w:cs="Arial"/>
          <w:sz w:val="24"/>
        </w:rPr>
      </w:pPr>
      <w:r w:rsidRPr="00C84BED">
        <w:rPr>
          <w:rFonts w:eastAsia="Arial" w:cs="Arial"/>
          <w:sz w:val="24"/>
        </w:rPr>
        <w:t xml:space="preserve">At </w:t>
      </w:r>
      <w:r w:rsidRPr="00C84BED">
        <w:rPr>
          <w:rFonts w:eastAsia="Arial" w:cs="Arial"/>
          <w:b/>
          <w:color w:val="10877F"/>
          <w:sz w:val="24"/>
        </w:rPr>
        <w:t>Roundwood School</w:t>
      </w:r>
      <w:r w:rsidRPr="00C84BED">
        <w:rPr>
          <w:rFonts w:eastAsia="Arial" w:cs="Arial"/>
          <w:color w:val="10877F"/>
          <w:sz w:val="24"/>
        </w:rPr>
        <w:t xml:space="preserve"> </w:t>
      </w:r>
      <w:r w:rsidRPr="00C84BED">
        <w:rPr>
          <w:rFonts w:eastAsia="Arial" w:cs="Arial"/>
          <w:sz w:val="24"/>
        </w:rPr>
        <w:t xml:space="preserve">we believe in the concept of lifelong learning and the notion that </w:t>
      </w:r>
      <w:r w:rsidRPr="00C84BED">
        <w:rPr>
          <w:rFonts w:eastAsia="Arial" w:cs="Arial"/>
          <w:b/>
          <w:sz w:val="24"/>
        </w:rPr>
        <w:t>learning should be a rewarding and enjoyable experience for everyone</w:t>
      </w:r>
      <w:r w:rsidRPr="00C84BED">
        <w:rPr>
          <w:rFonts w:eastAsia="Arial" w:cs="Arial"/>
          <w:sz w:val="24"/>
        </w:rPr>
        <w:t xml:space="preserve">. It should be exciting, challenging and dynamic. </w:t>
      </w:r>
    </w:p>
    <w:p w14:paraId="5E0C2A26" w14:textId="77777777" w:rsidR="00C84BED" w:rsidRPr="00C84BED" w:rsidRDefault="00C84BED" w:rsidP="00C84BED">
      <w:pPr>
        <w:jc w:val="both"/>
        <w:rPr>
          <w:rFonts w:eastAsia="Arial" w:cs="Arial"/>
          <w:sz w:val="24"/>
        </w:rPr>
      </w:pPr>
      <w:r w:rsidRPr="00C84BED">
        <w:rPr>
          <w:rFonts w:eastAsia="Arial" w:cs="Arial"/>
          <w:sz w:val="24"/>
        </w:rPr>
        <w:t>All teaching and learning, will be underpinned by our Core Values of -</w:t>
      </w:r>
    </w:p>
    <w:p w14:paraId="13B9D06B" w14:textId="77777777" w:rsidR="00C84BED" w:rsidRPr="00C84BED" w:rsidRDefault="00C84BED" w:rsidP="009528F9">
      <w:pPr>
        <w:pStyle w:val="ListParagraph"/>
        <w:numPr>
          <w:ilvl w:val="0"/>
          <w:numId w:val="5"/>
        </w:numPr>
        <w:rPr>
          <w:rFonts w:eastAsia="Arial" w:cs="Arial"/>
          <w:b/>
          <w:bCs/>
          <w:color w:val="10877F"/>
          <w:sz w:val="24"/>
        </w:rPr>
      </w:pPr>
      <w:r w:rsidRPr="00C84BED">
        <w:rPr>
          <w:rFonts w:eastAsia="Arial" w:cs="Arial"/>
          <w:b/>
          <w:bCs/>
          <w:color w:val="10877F"/>
          <w:sz w:val="24"/>
        </w:rPr>
        <w:t>Love</w:t>
      </w:r>
    </w:p>
    <w:p w14:paraId="5A7D5FD4" w14:textId="77777777" w:rsidR="00C84BED" w:rsidRPr="00C84BED" w:rsidRDefault="00C84BED" w:rsidP="009528F9">
      <w:pPr>
        <w:pStyle w:val="ListParagraph"/>
        <w:numPr>
          <w:ilvl w:val="0"/>
          <w:numId w:val="5"/>
        </w:numPr>
        <w:rPr>
          <w:rFonts w:eastAsia="Arial" w:cs="Arial"/>
          <w:b/>
          <w:bCs/>
          <w:color w:val="10877F"/>
          <w:sz w:val="24"/>
        </w:rPr>
      </w:pPr>
      <w:r w:rsidRPr="00C84BED">
        <w:rPr>
          <w:rFonts w:eastAsia="Arial" w:cs="Arial"/>
          <w:b/>
          <w:bCs/>
          <w:color w:val="10877F"/>
          <w:sz w:val="24"/>
        </w:rPr>
        <w:t>Flourishing</w:t>
      </w:r>
    </w:p>
    <w:p w14:paraId="16D22262" w14:textId="77777777" w:rsidR="00C84BED" w:rsidRPr="00C84BED" w:rsidRDefault="00C84BED" w:rsidP="009528F9">
      <w:pPr>
        <w:pStyle w:val="ListParagraph"/>
        <w:numPr>
          <w:ilvl w:val="0"/>
          <w:numId w:val="5"/>
        </w:numPr>
        <w:rPr>
          <w:rFonts w:eastAsia="Arial" w:cs="Arial"/>
          <w:b/>
          <w:bCs/>
          <w:color w:val="10877F"/>
          <w:sz w:val="24"/>
        </w:rPr>
      </w:pPr>
      <w:r w:rsidRPr="00C84BED">
        <w:rPr>
          <w:rFonts w:eastAsia="Arial" w:cs="Arial"/>
          <w:b/>
          <w:bCs/>
          <w:color w:val="10877F"/>
          <w:sz w:val="24"/>
        </w:rPr>
        <w:t xml:space="preserve">Social Justice </w:t>
      </w:r>
    </w:p>
    <w:p w14:paraId="167DBF54" w14:textId="77777777" w:rsidR="00C84BED" w:rsidRPr="00C84BED" w:rsidRDefault="00C84BED" w:rsidP="009528F9">
      <w:pPr>
        <w:pStyle w:val="ListParagraph"/>
        <w:numPr>
          <w:ilvl w:val="0"/>
          <w:numId w:val="5"/>
        </w:numPr>
        <w:rPr>
          <w:rFonts w:eastAsia="Arial" w:cs="Arial"/>
          <w:b/>
          <w:bCs/>
          <w:color w:val="10877F"/>
          <w:sz w:val="24"/>
        </w:rPr>
      </w:pPr>
      <w:r w:rsidRPr="00C84BED">
        <w:rPr>
          <w:rFonts w:eastAsia="Arial" w:cs="Arial"/>
          <w:b/>
          <w:bCs/>
          <w:color w:val="10877F"/>
          <w:sz w:val="24"/>
        </w:rPr>
        <w:t>Community</w:t>
      </w:r>
    </w:p>
    <w:p w14:paraId="7121B60E" w14:textId="77777777" w:rsidR="00C84BED" w:rsidRPr="00C84BED" w:rsidRDefault="00C84BED" w:rsidP="00C84BED">
      <w:pPr>
        <w:jc w:val="both"/>
        <w:rPr>
          <w:rFonts w:eastAsia="Arial" w:cs="Arial"/>
          <w:sz w:val="24"/>
        </w:rPr>
      </w:pPr>
      <w:r w:rsidRPr="00C84BED">
        <w:rPr>
          <w:rFonts w:eastAsia="Arial" w:cs="Arial"/>
          <w:sz w:val="24"/>
        </w:rPr>
        <w:t>These values must be evident in the learning that children complete and the teaching that adults prepare and deliver. Everything must be seen through this lens in order to create a coherent approach to teaching and learning.</w:t>
      </w:r>
    </w:p>
    <w:p w14:paraId="35522E4C" w14:textId="77777777" w:rsidR="00C84BED" w:rsidRPr="00C84BED" w:rsidRDefault="00C84BED" w:rsidP="00C84BED">
      <w:pPr>
        <w:jc w:val="both"/>
        <w:rPr>
          <w:rFonts w:eastAsia="Arial" w:cs="Arial"/>
          <w:sz w:val="24"/>
        </w:rPr>
      </w:pPr>
      <w:r w:rsidRPr="00C84BED">
        <w:rPr>
          <w:rFonts w:eastAsia="Arial" w:cs="Arial"/>
          <w:sz w:val="24"/>
        </w:rPr>
        <w:t xml:space="preserve">Through our teaching we equip children with the </w:t>
      </w:r>
      <w:r w:rsidRPr="00C84BED">
        <w:rPr>
          <w:rFonts w:eastAsia="Arial" w:cs="Arial"/>
          <w:b/>
          <w:sz w:val="24"/>
        </w:rPr>
        <w:t>skills, knowledge and understanding</w:t>
      </w:r>
      <w:r w:rsidRPr="00C84BED">
        <w:rPr>
          <w:rFonts w:eastAsia="Arial" w:cs="Arial"/>
          <w:sz w:val="24"/>
        </w:rPr>
        <w:t xml:space="preserve"> necessary to be able to make informed choices about the important things in their lives. </w:t>
      </w:r>
    </w:p>
    <w:p w14:paraId="2CC6F326" w14:textId="77777777" w:rsidR="00C84BED" w:rsidRPr="00C84BED" w:rsidRDefault="00C84BED" w:rsidP="00C84BED">
      <w:pPr>
        <w:jc w:val="both"/>
        <w:rPr>
          <w:rFonts w:eastAsia="Arial" w:cs="Arial"/>
          <w:sz w:val="24"/>
        </w:rPr>
      </w:pPr>
      <w:r w:rsidRPr="00C84BED">
        <w:rPr>
          <w:rFonts w:eastAsia="Arial" w:cs="Arial"/>
          <w:sz w:val="24"/>
        </w:rPr>
        <w:t xml:space="preserve">We believe that </w:t>
      </w:r>
      <w:r w:rsidRPr="00C84BED">
        <w:rPr>
          <w:rFonts w:eastAsia="Arial" w:cs="Arial"/>
          <w:b/>
          <w:sz w:val="24"/>
        </w:rPr>
        <w:t>appropriate teaching and learning experiences</w:t>
      </w:r>
      <w:r w:rsidRPr="00C84BED">
        <w:rPr>
          <w:rFonts w:eastAsia="Arial" w:cs="Arial"/>
          <w:sz w:val="24"/>
        </w:rPr>
        <w:t xml:space="preserve"> help children to lead happy and rewarding lives. </w:t>
      </w:r>
    </w:p>
    <w:p w14:paraId="676AD4F7" w14:textId="77777777" w:rsidR="00C84BED" w:rsidRPr="00C84BED" w:rsidRDefault="00C84BED" w:rsidP="00C84BED">
      <w:pPr>
        <w:rPr>
          <w:rFonts w:eastAsia="Arial" w:cs="Arial"/>
          <w:b/>
          <w:sz w:val="24"/>
        </w:rPr>
      </w:pPr>
    </w:p>
    <w:p w14:paraId="0878F19C" w14:textId="77777777" w:rsidR="00C84BED" w:rsidRPr="00C84BED" w:rsidRDefault="00C84BED" w:rsidP="00C84BED">
      <w:pPr>
        <w:rPr>
          <w:rFonts w:eastAsia="Arial" w:cs="Arial"/>
          <w:b/>
          <w:color w:val="000000" w:themeColor="text1"/>
          <w:sz w:val="24"/>
        </w:rPr>
      </w:pPr>
      <w:r w:rsidRPr="00C84BED">
        <w:rPr>
          <w:rFonts w:eastAsia="Arial" w:cs="Arial"/>
          <w:b/>
          <w:color w:val="000000" w:themeColor="text1"/>
          <w:sz w:val="24"/>
        </w:rPr>
        <w:t xml:space="preserve">We believe children learn best when: </w:t>
      </w:r>
    </w:p>
    <w:p w14:paraId="22D9940A" w14:textId="5A7C471D"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Learning activities are </w:t>
      </w:r>
      <w:r w:rsidRPr="00C84BED">
        <w:rPr>
          <w:rFonts w:eastAsia="Arial" w:cs="Arial"/>
          <w:b/>
          <w:color w:val="10877F"/>
          <w:sz w:val="24"/>
        </w:rPr>
        <w:t>well planned</w:t>
      </w:r>
      <w:r w:rsidRPr="00C84BED">
        <w:rPr>
          <w:rFonts w:eastAsia="Arial" w:cs="Arial"/>
          <w:sz w:val="24"/>
        </w:rPr>
        <w:t xml:space="preserve">, ensuring progress in the short, medium and long term </w:t>
      </w:r>
    </w:p>
    <w:p w14:paraId="1010F71D" w14:textId="4423CDC5"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Teaching and learning activities </w:t>
      </w:r>
      <w:r w:rsidRPr="00C84BED">
        <w:rPr>
          <w:rFonts w:eastAsia="Arial" w:cs="Arial"/>
          <w:b/>
          <w:color w:val="10877F"/>
          <w:sz w:val="24"/>
        </w:rPr>
        <w:t>enthuse, engage and motivate</w:t>
      </w:r>
      <w:r w:rsidRPr="00C84BED">
        <w:rPr>
          <w:rFonts w:eastAsia="Arial" w:cs="Arial"/>
          <w:color w:val="10877F"/>
          <w:sz w:val="24"/>
        </w:rPr>
        <w:t xml:space="preserve"> </w:t>
      </w:r>
      <w:r w:rsidRPr="00C84BED">
        <w:rPr>
          <w:rFonts w:eastAsia="Arial" w:cs="Arial"/>
          <w:sz w:val="24"/>
        </w:rPr>
        <w:t>children to learn, and foster their curiosity and enthusiasm for learning</w:t>
      </w:r>
    </w:p>
    <w:p w14:paraId="75E4BED7" w14:textId="24636737" w:rsidR="00C84BED" w:rsidRPr="00C84BED" w:rsidRDefault="00C84BED" w:rsidP="009528F9">
      <w:pPr>
        <w:pStyle w:val="ListParagraph"/>
        <w:numPr>
          <w:ilvl w:val="0"/>
          <w:numId w:val="5"/>
        </w:numPr>
        <w:rPr>
          <w:rFonts w:eastAsia="Arial" w:cs="Arial"/>
          <w:sz w:val="24"/>
        </w:rPr>
      </w:pPr>
      <w:r w:rsidRPr="00C84BED">
        <w:rPr>
          <w:rFonts w:eastAsia="Arial" w:cs="Arial"/>
          <w:b/>
          <w:color w:val="10877F"/>
          <w:sz w:val="24"/>
        </w:rPr>
        <w:t>Assessment</w:t>
      </w:r>
      <w:r w:rsidRPr="00C84BED">
        <w:rPr>
          <w:rFonts w:eastAsia="Arial" w:cs="Arial"/>
          <w:b/>
          <w:sz w:val="24"/>
        </w:rPr>
        <w:t xml:space="preserve"> </w:t>
      </w:r>
      <w:r w:rsidRPr="00C84BED">
        <w:rPr>
          <w:rFonts w:eastAsia="Arial" w:cs="Arial"/>
          <w:sz w:val="24"/>
        </w:rPr>
        <w:t>informs teaching so that there is provision for support, repetition and extension of learning for each child, at each level of attainment</w:t>
      </w:r>
    </w:p>
    <w:p w14:paraId="557D5866" w14:textId="77777777"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The </w:t>
      </w:r>
      <w:r w:rsidRPr="00C84BED">
        <w:rPr>
          <w:rFonts w:eastAsia="Arial" w:cs="Arial"/>
          <w:b/>
          <w:color w:val="10877F"/>
          <w:sz w:val="24"/>
        </w:rPr>
        <w:t>learning environment</w:t>
      </w:r>
      <w:r w:rsidRPr="00C84BED">
        <w:rPr>
          <w:rFonts w:eastAsia="Arial" w:cs="Arial"/>
          <w:color w:val="10877F"/>
          <w:sz w:val="24"/>
        </w:rPr>
        <w:t xml:space="preserve"> </w:t>
      </w:r>
      <w:r w:rsidRPr="00C84BED">
        <w:rPr>
          <w:rFonts w:eastAsia="Arial" w:cs="Arial"/>
          <w:sz w:val="24"/>
        </w:rPr>
        <w:t xml:space="preserve">is ordered, the </w:t>
      </w:r>
      <w:r w:rsidRPr="00C84BED">
        <w:rPr>
          <w:rFonts w:eastAsia="Arial" w:cs="Arial"/>
          <w:b/>
          <w:color w:val="10877F"/>
          <w:sz w:val="24"/>
        </w:rPr>
        <w:t>atmosphere</w:t>
      </w:r>
      <w:r w:rsidRPr="00C84BED">
        <w:rPr>
          <w:rFonts w:eastAsia="Arial" w:cs="Arial"/>
          <w:color w:val="10877F"/>
          <w:sz w:val="24"/>
        </w:rPr>
        <w:t xml:space="preserve"> </w:t>
      </w:r>
      <w:r w:rsidRPr="00C84BED">
        <w:rPr>
          <w:rFonts w:eastAsia="Arial" w:cs="Arial"/>
          <w:sz w:val="24"/>
        </w:rPr>
        <w:t xml:space="preserve">is </w:t>
      </w:r>
      <w:proofErr w:type="gramStart"/>
      <w:r w:rsidRPr="00C84BED">
        <w:rPr>
          <w:rFonts w:eastAsia="Arial" w:cs="Arial"/>
          <w:b/>
          <w:color w:val="10877F"/>
          <w:sz w:val="24"/>
        </w:rPr>
        <w:t>purposeful</w:t>
      </w:r>
      <w:proofErr w:type="gramEnd"/>
      <w:r w:rsidRPr="00C84BED">
        <w:rPr>
          <w:rFonts w:eastAsia="Arial" w:cs="Arial"/>
          <w:sz w:val="24"/>
        </w:rPr>
        <w:t xml:space="preserve"> and children feel </w:t>
      </w:r>
      <w:r w:rsidRPr="00C84BED">
        <w:rPr>
          <w:rFonts w:eastAsia="Arial" w:cs="Arial"/>
          <w:b/>
          <w:color w:val="10877F"/>
          <w:sz w:val="24"/>
        </w:rPr>
        <w:t>safe</w:t>
      </w:r>
    </w:p>
    <w:p w14:paraId="63A3EF38" w14:textId="27647F88"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There are </w:t>
      </w:r>
      <w:r w:rsidRPr="00C84BED">
        <w:rPr>
          <w:rFonts w:eastAsia="Arial" w:cs="Arial"/>
          <w:b/>
          <w:color w:val="10877F"/>
          <w:sz w:val="24"/>
        </w:rPr>
        <w:t>strong links</w:t>
      </w:r>
      <w:r w:rsidRPr="00C84BED">
        <w:rPr>
          <w:rFonts w:eastAsia="Arial" w:cs="Arial"/>
          <w:color w:val="10877F"/>
          <w:sz w:val="24"/>
        </w:rPr>
        <w:t xml:space="preserve"> </w:t>
      </w:r>
      <w:r w:rsidRPr="00C84BED">
        <w:rPr>
          <w:rFonts w:eastAsia="Arial" w:cs="Arial"/>
          <w:sz w:val="24"/>
        </w:rPr>
        <w:t xml:space="preserve">between home and school, and the importance of parental involvement in their children’s learning is recognised, valued and developed </w:t>
      </w:r>
    </w:p>
    <w:p w14:paraId="231D306E" w14:textId="77777777" w:rsidR="00C84BED" w:rsidRPr="00C84BED" w:rsidRDefault="00C84BED" w:rsidP="00C84BED">
      <w:pPr>
        <w:jc w:val="both"/>
        <w:rPr>
          <w:rFonts w:eastAsia="Arial" w:cs="Arial"/>
          <w:b/>
          <w:sz w:val="24"/>
        </w:rPr>
      </w:pPr>
      <w:r w:rsidRPr="00C84BED">
        <w:rPr>
          <w:rFonts w:eastAsia="Arial" w:cs="Arial"/>
          <w:sz w:val="24"/>
        </w:rPr>
        <w:t xml:space="preserve">At Roundwood School we have high expectations. We challenge both students and staff in order to achieve the highest standards. We know our students can find learning difficult, so we provide a high level of targeted support to ensure everyone is successful in achieving their individualised and bespoke targets and expectations. Our students face many different challenges and we look to help them develop resilience towards these. </w:t>
      </w:r>
      <w:r w:rsidRPr="00C84BED">
        <w:rPr>
          <w:rFonts w:eastAsia="Arial" w:cs="Arial"/>
          <w:b/>
          <w:sz w:val="24"/>
        </w:rPr>
        <w:t xml:space="preserve">Our focus on the complete wellbeing of our students and nurturing approaches helps them feel safe and be safe. </w:t>
      </w:r>
    </w:p>
    <w:p w14:paraId="31D7B3D2" w14:textId="77777777" w:rsidR="00C84BED" w:rsidRPr="00C84BED" w:rsidRDefault="00C84BED" w:rsidP="00C84BED">
      <w:pPr>
        <w:rPr>
          <w:rFonts w:eastAsia="Arial" w:cs="Arial"/>
          <w:b/>
          <w:sz w:val="24"/>
        </w:rPr>
      </w:pPr>
    </w:p>
    <w:p w14:paraId="3B1A3A2F" w14:textId="77777777" w:rsidR="00C84BED" w:rsidRPr="00C84BED" w:rsidRDefault="00C84BED" w:rsidP="00C84BED">
      <w:pPr>
        <w:rPr>
          <w:rFonts w:eastAsia="Arial" w:cs="Arial"/>
          <w:b/>
          <w:color w:val="000000" w:themeColor="text1"/>
          <w:sz w:val="24"/>
        </w:rPr>
      </w:pPr>
      <w:r w:rsidRPr="00C84BED">
        <w:rPr>
          <w:rFonts w:eastAsia="Arial" w:cs="Arial"/>
          <w:b/>
          <w:color w:val="000000" w:themeColor="text1"/>
          <w:sz w:val="24"/>
        </w:rPr>
        <w:t>Through our vision we aim to foster:</w:t>
      </w:r>
    </w:p>
    <w:p w14:paraId="7836EE12" w14:textId="33D9650F"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 A high level of literacy and numeracy and an enquiring mind which wants to learn more each day </w:t>
      </w:r>
    </w:p>
    <w:p w14:paraId="6E580FF0" w14:textId="3BA58069"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 Independent young people who are confident, flexible and able to cooperate with others</w:t>
      </w:r>
    </w:p>
    <w:p w14:paraId="43685D81" w14:textId="37F60CC7"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 Imagination and creative expression through a wide range of media</w:t>
      </w:r>
    </w:p>
    <w:p w14:paraId="15D7E652" w14:textId="5AFD6853"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 Conscientious young citizens of our multi-cultural society who are tolerant and respect others’ values </w:t>
      </w:r>
    </w:p>
    <w:p w14:paraId="16ABA412" w14:textId="52955357" w:rsidR="00C84BED" w:rsidRPr="00C84BED" w:rsidRDefault="00C84BED" w:rsidP="009528F9">
      <w:pPr>
        <w:pStyle w:val="ListParagraph"/>
        <w:numPr>
          <w:ilvl w:val="0"/>
          <w:numId w:val="5"/>
        </w:numPr>
        <w:rPr>
          <w:rFonts w:eastAsia="Arial" w:cs="Arial"/>
          <w:sz w:val="24"/>
        </w:rPr>
      </w:pPr>
      <w:r w:rsidRPr="00C84BED">
        <w:rPr>
          <w:rFonts w:eastAsia="Arial" w:cs="Arial"/>
          <w:sz w:val="24"/>
        </w:rPr>
        <w:t xml:space="preserve">Pride in achievement and a desire to succeed </w:t>
      </w:r>
    </w:p>
    <w:p w14:paraId="51C1F691" w14:textId="516B5EAB" w:rsidR="00C84BED" w:rsidRPr="00C84BED" w:rsidRDefault="00C84BED" w:rsidP="009528F9">
      <w:pPr>
        <w:pStyle w:val="ListParagraph"/>
        <w:numPr>
          <w:ilvl w:val="0"/>
          <w:numId w:val="5"/>
        </w:numPr>
        <w:rPr>
          <w:rFonts w:eastAsia="Arial" w:cs="Arial"/>
          <w:sz w:val="24"/>
        </w:rPr>
      </w:pPr>
      <w:r w:rsidRPr="00C84BED">
        <w:rPr>
          <w:rFonts w:eastAsia="Arial" w:cs="Arial"/>
          <w:sz w:val="24"/>
        </w:rPr>
        <w:t>Effective links between the school, the child’s home and the community which promote aspiration and high expectations</w:t>
      </w:r>
    </w:p>
    <w:p w14:paraId="191D0314" w14:textId="006A4257" w:rsidR="00C84BED" w:rsidRDefault="00C84BED" w:rsidP="009528F9">
      <w:pPr>
        <w:pStyle w:val="ListParagraph"/>
        <w:numPr>
          <w:ilvl w:val="0"/>
          <w:numId w:val="5"/>
        </w:numPr>
        <w:rPr>
          <w:rFonts w:eastAsia="Arial" w:cs="Arial"/>
          <w:sz w:val="24"/>
        </w:rPr>
      </w:pPr>
      <w:r w:rsidRPr="00C84BED">
        <w:rPr>
          <w:rFonts w:eastAsia="Arial" w:cs="Arial"/>
          <w:sz w:val="24"/>
        </w:rPr>
        <w:t>Equality of opportunity for all.</w:t>
      </w:r>
    </w:p>
    <w:p w14:paraId="0257B879" w14:textId="77777777" w:rsidR="00C84BED" w:rsidRPr="00C84BED" w:rsidRDefault="00C84BED" w:rsidP="00C84BED">
      <w:pPr>
        <w:rPr>
          <w:rFonts w:eastAsia="Arial" w:cs="Arial"/>
          <w:sz w:val="24"/>
        </w:rPr>
      </w:pPr>
    </w:p>
    <w:p w14:paraId="090BC70C" w14:textId="44B532A5" w:rsidR="00C84BED" w:rsidRPr="00C84BED" w:rsidRDefault="00C84BED" w:rsidP="00C84BED">
      <w:pPr>
        <w:rPr>
          <w:rFonts w:eastAsia="Arial" w:cs="Arial"/>
          <w:color w:val="000000" w:themeColor="text1"/>
          <w:sz w:val="24"/>
        </w:rPr>
      </w:pPr>
      <w:r w:rsidRPr="00C84BED">
        <w:rPr>
          <w:rFonts w:eastAsia="Arial" w:cs="Arial"/>
          <w:b/>
          <w:color w:val="000000" w:themeColor="text1"/>
          <w:sz w:val="24"/>
        </w:rPr>
        <w:t>The characteristics of effective teaching and learning at Roundwood School</w:t>
      </w:r>
      <w:r>
        <w:rPr>
          <w:rFonts w:eastAsia="Arial" w:cs="Arial"/>
          <w:b/>
          <w:color w:val="000000" w:themeColor="text1"/>
          <w:sz w:val="24"/>
        </w:rPr>
        <w:t>:</w:t>
      </w:r>
      <w:r w:rsidRPr="00C84BED">
        <w:rPr>
          <w:rFonts w:eastAsia="Arial" w:cs="Arial"/>
          <w:color w:val="000000" w:themeColor="text1"/>
          <w:sz w:val="24"/>
        </w:rPr>
        <w:t xml:space="preserve"> </w:t>
      </w:r>
    </w:p>
    <w:p w14:paraId="23DFD45A" w14:textId="77777777" w:rsidR="00C84BED" w:rsidRPr="00C84BED" w:rsidRDefault="00C84BED" w:rsidP="00C84BED">
      <w:pPr>
        <w:rPr>
          <w:rFonts w:eastAsia="Arial" w:cs="Arial"/>
          <w:sz w:val="24"/>
        </w:rPr>
      </w:pPr>
    </w:p>
    <w:p w14:paraId="5CE254FD" w14:textId="77777777" w:rsidR="00C84BED" w:rsidRPr="00C84BED" w:rsidRDefault="00C84BED" w:rsidP="009528F9">
      <w:pPr>
        <w:numPr>
          <w:ilvl w:val="0"/>
          <w:numId w:val="4"/>
        </w:numPr>
        <w:pBdr>
          <w:top w:val="nil"/>
          <w:left w:val="nil"/>
          <w:bottom w:val="nil"/>
          <w:right w:val="nil"/>
          <w:between w:val="nil"/>
        </w:pBdr>
        <w:spacing w:before="0" w:after="0" w:line="259" w:lineRule="auto"/>
        <w:jc w:val="both"/>
        <w:rPr>
          <w:rFonts w:eastAsia="Arial" w:cs="Arial"/>
          <w:color w:val="000000"/>
          <w:sz w:val="24"/>
        </w:rPr>
      </w:pPr>
      <w:r w:rsidRPr="00C84BED">
        <w:rPr>
          <w:rFonts w:eastAsia="Arial" w:cs="Arial"/>
          <w:color w:val="000000"/>
          <w:sz w:val="24"/>
        </w:rPr>
        <w:t>Teaching is planned effectively to promote students’ learning. Time in lessons is used productively. Students focus well on their learning because the teacher has consistently high expectations of student behaviour and sets clear tasks that challenge students.</w:t>
      </w:r>
    </w:p>
    <w:p w14:paraId="39412B88" w14:textId="77777777" w:rsidR="00C84BED" w:rsidRPr="00C84BED" w:rsidRDefault="00C84BED" w:rsidP="00C84BED">
      <w:pPr>
        <w:pBdr>
          <w:top w:val="nil"/>
          <w:left w:val="nil"/>
          <w:bottom w:val="nil"/>
          <w:right w:val="nil"/>
          <w:between w:val="nil"/>
        </w:pBdr>
        <w:spacing w:after="0"/>
        <w:jc w:val="both"/>
        <w:rPr>
          <w:rFonts w:eastAsia="Arial" w:cs="Arial"/>
          <w:color w:val="000000"/>
          <w:sz w:val="24"/>
        </w:rPr>
      </w:pPr>
    </w:p>
    <w:p w14:paraId="0AB1F61D" w14:textId="70740173" w:rsid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 xml:space="preserve">In lessons, the teacher develops, consolidates and deepens students’ knowledge, understanding and skills. Sufficient time is given for students to review what they are learning and to develop further. The teacher identifies and effectively supports those students who start to fall behind and intervenes quickly to help them to improve their learning. </w:t>
      </w:r>
    </w:p>
    <w:p w14:paraId="2D688C51" w14:textId="77777777" w:rsidR="00C84BED" w:rsidRPr="00C84BED" w:rsidRDefault="00C84BED" w:rsidP="00C84BED">
      <w:pPr>
        <w:pBdr>
          <w:top w:val="nil"/>
          <w:left w:val="nil"/>
          <w:bottom w:val="nil"/>
          <w:right w:val="nil"/>
          <w:between w:val="nil"/>
        </w:pBdr>
        <w:spacing w:before="0" w:after="160" w:line="259" w:lineRule="auto"/>
        <w:jc w:val="both"/>
        <w:rPr>
          <w:rFonts w:eastAsia="Arial" w:cs="Arial"/>
          <w:color w:val="000000"/>
          <w:sz w:val="24"/>
        </w:rPr>
      </w:pPr>
    </w:p>
    <w:p w14:paraId="683B74A6"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Secure subject knowledge is used to plan learning that sustains students’ interest and challenges their thinking. The teacher uses questioning skilfully to probe students’ responses, tackles misconceptions and builds on students’ strengths.</w:t>
      </w:r>
    </w:p>
    <w:p w14:paraId="4BF6F466" w14:textId="77777777" w:rsidR="00C84BED" w:rsidRPr="00C84BED" w:rsidRDefault="00C84BED" w:rsidP="00C84BED">
      <w:pPr>
        <w:jc w:val="both"/>
        <w:rPr>
          <w:rFonts w:eastAsia="Arial" w:cs="Arial"/>
          <w:sz w:val="24"/>
        </w:rPr>
      </w:pPr>
    </w:p>
    <w:p w14:paraId="5C0ABCB4"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The teacher gives students feedback, in line with our feedback and marking policies. Students use this feedback well and they know what they need to do to improve.</w:t>
      </w:r>
    </w:p>
    <w:p w14:paraId="22F62274" w14:textId="77777777" w:rsidR="00C84BED" w:rsidRPr="00C84BED" w:rsidRDefault="00C84BED" w:rsidP="00C84BED">
      <w:pPr>
        <w:jc w:val="both"/>
        <w:rPr>
          <w:rFonts w:eastAsia="Arial" w:cs="Arial"/>
          <w:sz w:val="24"/>
        </w:rPr>
      </w:pPr>
      <w:r w:rsidRPr="00C84BED">
        <w:rPr>
          <w:rFonts w:eastAsia="Arial" w:cs="Arial"/>
          <w:sz w:val="24"/>
        </w:rPr>
        <w:t xml:space="preserve"> </w:t>
      </w:r>
    </w:p>
    <w:p w14:paraId="5794868B"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 xml:space="preserve">The teacher develops and promotes students’ reading, writing and communication, and where appropriate mathematics, across the curriculum. </w:t>
      </w:r>
    </w:p>
    <w:p w14:paraId="77FA6A7E" w14:textId="77777777" w:rsidR="00C84BED" w:rsidRPr="00C84BED" w:rsidRDefault="00C84BED" w:rsidP="00C84BED">
      <w:pPr>
        <w:jc w:val="both"/>
        <w:rPr>
          <w:rFonts w:eastAsia="Arial" w:cs="Arial"/>
          <w:sz w:val="24"/>
        </w:rPr>
      </w:pPr>
    </w:p>
    <w:p w14:paraId="5CD46878"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 xml:space="preserve">The teacher expects and encourages all students to work with positive attitudes so that they can apply themselves and make strong progress. </w:t>
      </w:r>
    </w:p>
    <w:p w14:paraId="5BB8B7CE" w14:textId="77777777" w:rsidR="00C84BED" w:rsidRPr="00C84BED" w:rsidRDefault="00C84BED" w:rsidP="00C84BED">
      <w:pPr>
        <w:jc w:val="both"/>
        <w:rPr>
          <w:rFonts w:eastAsia="Arial" w:cs="Arial"/>
          <w:sz w:val="24"/>
        </w:rPr>
      </w:pPr>
    </w:p>
    <w:p w14:paraId="5B324E24" w14:textId="2D8CDE03" w:rsidR="00C84BED" w:rsidRPr="00C84BED" w:rsidRDefault="00C84BED" w:rsidP="009528F9">
      <w:pPr>
        <w:numPr>
          <w:ilvl w:val="0"/>
          <w:numId w:val="4"/>
        </w:numPr>
        <w:pBdr>
          <w:top w:val="nil"/>
          <w:left w:val="nil"/>
          <w:bottom w:val="nil"/>
          <w:right w:val="nil"/>
          <w:between w:val="nil"/>
        </w:pBdr>
        <w:spacing w:before="0" w:after="0" w:line="259" w:lineRule="auto"/>
        <w:jc w:val="both"/>
        <w:rPr>
          <w:rFonts w:eastAsia="Arial" w:cs="Arial"/>
          <w:color w:val="000000"/>
          <w:sz w:val="24"/>
        </w:rPr>
      </w:pPr>
      <w:r w:rsidRPr="00C84BED">
        <w:rPr>
          <w:rFonts w:eastAsia="Arial" w:cs="Arial"/>
          <w:color w:val="000000"/>
          <w:sz w:val="24"/>
        </w:rPr>
        <w:t xml:space="preserve">Students develop the capacity to learn from their mistakes and as a result demonstrate resilience and perseverance when faced with challenging tasks. They are keen learners who want to find out more. </w:t>
      </w:r>
    </w:p>
    <w:p w14:paraId="33ECA135" w14:textId="77777777" w:rsidR="00C84BED" w:rsidRPr="00C84BED" w:rsidRDefault="00C84BED" w:rsidP="00C84BED">
      <w:pPr>
        <w:pBdr>
          <w:top w:val="nil"/>
          <w:left w:val="nil"/>
          <w:bottom w:val="nil"/>
          <w:right w:val="nil"/>
          <w:between w:val="nil"/>
        </w:pBdr>
        <w:spacing w:after="0"/>
        <w:ind w:left="720"/>
        <w:rPr>
          <w:rFonts w:eastAsia="Arial" w:cs="Arial"/>
          <w:color w:val="000000"/>
          <w:sz w:val="24"/>
        </w:rPr>
      </w:pPr>
    </w:p>
    <w:p w14:paraId="17F137D6"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Students commit to improving their work. They are given time to apply their knowledge and understanding in new ways that stretches their thinking and to practise key skills.</w:t>
      </w:r>
    </w:p>
    <w:p w14:paraId="1BF7CE75" w14:textId="77777777" w:rsidR="00C84BED" w:rsidRPr="00C84BED" w:rsidRDefault="00C84BED" w:rsidP="00C84BED">
      <w:pPr>
        <w:jc w:val="both"/>
        <w:rPr>
          <w:rFonts w:eastAsia="Arial" w:cs="Arial"/>
          <w:sz w:val="24"/>
        </w:rPr>
      </w:pPr>
    </w:p>
    <w:p w14:paraId="0CB81D72"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 xml:space="preserve">The teacher promotes equality of opportunity and diversity. </w:t>
      </w:r>
    </w:p>
    <w:p w14:paraId="0E4E6812" w14:textId="77777777" w:rsidR="00C84BED" w:rsidRPr="00C84BED" w:rsidRDefault="00C84BED" w:rsidP="00C84BED">
      <w:pPr>
        <w:pBdr>
          <w:top w:val="nil"/>
          <w:left w:val="nil"/>
          <w:bottom w:val="nil"/>
          <w:right w:val="nil"/>
          <w:between w:val="nil"/>
        </w:pBdr>
        <w:jc w:val="both"/>
        <w:rPr>
          <w:rFonts w:eastAsia="Arial" w:cs="Arial"/>
          <w:sz w:val="24"/>
        </w:rPr>
      </w:pPr>
    </w:p>
    <w:p w14:paraId="70FB4338" w14:textId="77777777" w:rsidR="00C84BED" w:rsidRP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Evidence of work</w:t>
      </w:r>
      <w:r w:rsidRPr="00C84BED">
        <w:rPr>
          <w:rFonts w:eastAsia="Arial" w:cs="Arial"/>
          <w:sz w:val="24"/>
        </w:rPr>
        <w:t xml:space="preserve"> is important for the children and their parents and carers.</w:t>
      </w:r>
      <w:r w:rsidRPr="00C84BED">
        <w:rPr>
          <w:rFonts w:eastAsia="Arial" w:cs="Arial"/>
          <w:color w:val="000000"/>
          <w:sz w:val="24"/>
        </w:rPr>
        <w:t xml:space="preserve"> We use folders and books as evidence and to celebrate students’ learning. </w:t>
      </w:r>
    </w:p>
    <w:p w14:paraId="724E9C86" w14:textId="77777777" w:rsidR="00C84BED" w:rsidRPr="00C84BED" w:rsidRDefault="00C84BED" w:rsidP="00C84BED">
      <w:pPr>
        <w:jc w:val="both"/>
        <w:rPr>
          <w:rFonts w:eastAsia="Arial" w:cs="Arial"/>
          <w:sz w:val="24"/>
        </w:rPr>
      </w:pPr>
    </w:p>
    <w:p w14:paraId="541DD6AD" w14:textId="31B19057" w:rsidR="00C84BED" w:rsidRDefault="00C84BED" w:rsidP="009528F9">
      <w:pPr>
        <w:numPr>
          <w:ilvl w:val="0"/>
          <w:numId w:val="4"/>
        </w:numPr>
        <w:pBdr>
          <w:top w:val="nil"/>
          <w:left w:val="nil"/>
          <w:bottom w:val="nil"/>
          <w:right w:val="nil"/>
          <w:between w:val="nil"/>
        </w:pBdr>
        <w:spacing w:before="0" w:after="160" w:line="259" w:lineRule="auto"/>
        <w:jc w:val="both"/>
        <w:rPr>
          <w:rFonts w:eastAsia="Arial" w:cs="Arial"/>
          <w:color w:val="000000"/>
          <w:sz w:val="24"/>
        </w:rPr>
      </w:pPr>
      <w:r w:rsidRPr="00C84BED">
        <w:rPr>
          <w:rFonts w:eastAsia="Arial" w:cs="Arial"/>
          <w:color w:val="000000"/>
          <w:sz w:val="24"/>
        </w:rPr>
        <w:t>Teachers must follow the Marking Policy</w:t>
      </w:r>
    </w:p>
    <w:p w14:paraId="03FB1CD2" w14:textId="77777777" w:rsidR="00C84BED" w:rsidRPr="00C84BED" w:rsidRDefault="00C84BED" w:rsidP="00C84BED">
      <w:pPr>
        <w:pBdr>
          <w:top w:val="nil"/>
          <w:left w:val="nil"/>
          <w:bottom w:val="nil"/>
          <w:right w:val="nil"/>
          <w:between w:val="nil"/>
        </w:pBdr>
        <w:spacing w:before="0" w:after="160" w:line="259" w:lineRule="auto"/>
        <w:jc w:val="both"/>
        <w:rPr>
          <w:rFonts w:eastAsia="Arial" w:cs="Arial"/>
          <w:color w:val="000000"/>
          <w:sz w:val="24"/>
        </w:rPr>
      </w:pPr>
    </w:p>
    <w:p w14:paraId="32967CF5" w14:textId="094FA18B" w:rsidR="00C84BED" w:rsidRDefault="00C84BED" w:rsidP="00C84BED">
      <w:pPr>
        <w:pStyle w:val="Heading1"/>
        <w:numPr>
          <w:ilvl w:val="0"/>
          <w:numId w:val="0"/>
        </w:numPr>
        <w:ind w:left="360" w:hanging="360"/>
      </w:pPr>
      <w:bookmarkStart w:id="1" w:name="_Toc53678935"/>
      <w:r>
        <w:t>2</w:t>
      </w:r>
      <w:r>
        <w:t>.</w:t>
      </w:r>
      <w:r>
        <w:tab/>
      </w:r>
      <w:r>
        <w:t>Planning at Roundwood School</w:t>
      </w:r>
      <w:bookmarkEnd w:id="1"/>
    </w:p>
    <w:p w14:paraId="459CC407" w14:textId="77777777" w:rsidR="00C84BED" w:rsidRDefault="00C84BED" w:rsidP="00C84BED"/>
    <w:p w14:paraId="5004FDE6" w14:textId="2A1926F9" w:rsidR="00C84BED" w:rsidRDefault="00C84BED" w:rsidP="00C84BED">
      <w:r>
        <w:t xml:space="preserve">Planning must consist of: </w:t>
      </w:r>
    </w:p>
    <w:p w14:paraId="21F8DD8C" w14:textId="77777777" w:rsidR="00C84BED" w:rsidRDefault="00C84BED" w:rsidP="00C84BED"/>
    <w:p w14:paraId="576E2F53" w14:textId="24627B76" w:rsidR="00E7759A" w:rsidRDefault="00C84BED" w:rsidP="00C84BED">
      <w:pPr>
        <w:pBdr>
          <w:top w:val="nil"/>
          <w:left w:val="nil"/>
          <w:bottom w:val="nil"/>
          <w:right w:val="nil"/>
          <w:between w:val="nil"/>
        </w:pBdr>
        <w:rPr>
          <w:rFonts w:eastAsia="Arial" w:cs="Arial"/>
          <w:color w:val="000000"/>
          <w:szCs w:val="22"/>
        </w:rPr>
      </w:pPr>
      <w:r>
        <w:rPr>
          <w:noProof/>
        </w:rPr>
        <w:drawing>
          <wp:anchor distT="0" distB="0" distL="0" distR="0" simplePos="0" relativeHeight="251659264" behindDoc="0" locked="0" layoutInCell="1" hidden="0" allowOverlap="1" wp14:anchorId="24A9B6F5" wp14:editId="04935CD3">
            <wp:simplePos x="0" y="0"/>
            <wp:positionH relativeFrom="column">
              <wp:posOffset>-199390</wp:posOffset>
            </wp:positionH>
            <wp:positionV relativeFrom="paragraph">
              <wp:posOffset>491636</wp:posOffset>
            </wp:positionV>
            <wp:extent cx="6069965" cy="2123440"/>
            <wp:effectExtent l="0" t="0" r="635" b="0"/>
            <wp:wrapTopAndBottom/>
            <wp:docPr id="36"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t="12472" b="6442"/>
                    <a:stretch/>
                  </pic:blipFill>
                  <pic:spPr bwMode="auto">
                    <a:xfrm>
                      <a:off x="0" y="0"/>
                      <a:ext cx="6069965" cy="2123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84BED">
        <w:rPr>
          <w:rFonts w:eastAsia="Arial" w:cs="Arial"/>
          <w:b/>
          <w:color w:val="10877F"/>
          <w:szCs w:val="22"/>
        </w:rPr>
        <w:t>2.1 Curriculum maps</w:t>
      </w:r>
      <w:r w:rsidRPr="00C84BED">
        <w:rPr>
          <w:rFonts w:eastAsia="Arial" w:cs="Arial"/>
          <w:color w:val="10877F"/>
          <w:szCs w:val="22"/>
        </w:rPr>
        <w:t xml:space="preserve"> </w:t>
      </w:r>
    </w:p>
    <w:p w14:paraId="3B56202E" w14:textId="4737025D" w:rsidR="00C84BED" w:rsidRDefault="00E7759A" w:rsidP="00C84BED">
      <w:pPr>
        <w:pBdr>
          <w:top w:val="nil"/>
          <w:left w:val="nil"/>
          <w:bottom w:val="nil"/>
          <w:right w:val="nil"/>
          <w:between w:val="nil"/>
        </w:pBdr>
        <w:rPr>
          <w:rFonts w:eastAsia="Arial" w:cs="Arial"/>
          <w:color w:val="000000"/>
        </w:rPr>
      </w:pPr>
      <w:r>
        <w:rPr>
          <w:rFonts w:eastAsia="Arial" w:cs="Arial"/>
          <w:color w:val="000000"/>
          <w:szCs w:val="22"/>
        </w:rPr>
        <w:t>T</w:t>
      </w:r>
      <w:r w:rsidR="00C84BED">
        <w:rPr>
          <w:rFonts w:eastAsia="Arial" w:cs="Arial"/>
          <w:color w:val="000000"/>
          <w:szCs w:val="22"/>
        </w:rPr>
        <w:t xml:space="preserve">hese outline the topic headings for the 6 half terms for all year groups </w:t>
      </w:r>
    </w:p>
    <w:p w14:paraId="5F21230F" w14:textId="31575A39" w:rsidR="00C84BED" w:rsidRPr="00C84BED" w:rsidRDefault="00C84BED" w:rsidP="00C84BED">
      <w:pPr>
        <w:pStyle w:val="METTEXT"/>
        <w:rPr>
          <w:sz w:val="24"/>
        </w:rPr>
      </w:pPr>
      <w:r w:rsidRPr="00C84BED">
        <w:rPr>
          <w:sz w:val="24"/>
        </w:rPr>
        <w:lastRenderedPageBreak/>
        <w:t>T</w:t>
      </w:r>
      <w:r w:rsidRPr="00C84BED">
        <w:rPr>
          <w:sz w:val="24"/>
        </w:rPr>
        <w:t xml:space="preserve">he specification provides the guidelines that define the structure and content of a course. It maps out clearly how resources, class activities and assessment strategies will be used to ensure that the learning </w:t>
      </w:r>
      <w:proofErr w:type="gramStart"/>
      <w:r w:rsidRPr="00C84BED">
        <w:rPr>
          <w:sz w:val="24"/>
        </w:rPr>
        <w:t>aims</w:t>
      </w:r>
      <w:proofErr w:type="gramEnd"/>
      <w:r w:rsidRPr="00C84BED">
        <w:rPr>
          <w:sz w:val="24"/>
        </w:rPr>
        <w:t xml:space="preserve"> and objectives of the course are met successfully.</w:t>
      </w:r>
    </w:p>
    <w:p w14:paraId="48E05106" w14:textId="23E5342B" w:rsidR="00C84BED" w:rsidRPr="00C84BED" w:rsidRDefault="00C84BED" w:rsidP="00C84BED"/>
    <w:p w14:paraId="693B711A" w14:textId="77777777" w:rsidR="00E7759A" w:rsidRDefault="00C84BED" w:rsidP="00C84BED">
      <w:pPr>
        <w:pBdr>
          <w:top w:val="nil"/>
          <w:left w:val="nil"/>
          <w:bottom w:val="nil"/>
          <w:right w:val="nil"/>
          <w:between w:val="nil"/>
        </w:pBdr>
        <w:spacing w:before="0" w:after="0" w:line="259" w:lineRule="auto"/>
        <w:rPr>
          <w:rFonts w:eastAsia="Arial" w:cs="Arial"/>
          <w:b/>
          <w:color w:val="10877F"/>
          <w:szCs w:val="22"/>
        </w:rPr>
      </w:pPr>
      <w:r>
        <w:rPr>
          <w:rFonts w:eastAsia="Arial" w:cs="Arial"/>
          <w:b/>
          <w:color w:val="10877F"/>
          <w:szCs w:val="22"/>
        </w:rPr>
        <w:t xml:space="preserve">2.2 </w:t>
      </w:r>
      <w:r w:rsidRPr="00C84BED">
        <w:rPr>
          <w:rFonts w:eastAsia="Arial" w:cs="Arial"/>
          <w:b/>
          <w:color w:val="10877F"/>
          <w:szCs w:val="22"/>
        </w:rPr>
        <w:t xml:space="preserve">Medium Term Plans </w:t>
      </w:r>
    </w:p>
    <w:p w14:paraId="57CF4FA9" w14:textId="26A4E256" w:rsidR="00C84BED" w:rsidRPr="00E7759A" w:rsidRDefault="00E7759A" w:rsidP="00E7759A">
      <w:pPr>
        <w:pStyle w:val="METTEXT"/>
        <w:rPr>
          <w:sz w:val="24"/>
        </w:rPr>
      </w:pPr>
      <w:r w:rsidRPr="00E7759A">
        <w:rPr>
          <w:sz w:val="24"/>
        </w:rPr>
        <w:t>T</w:t>
      </w:r>
      <w:r w:rsidR="00C84BED" w:rsidRPr="00E7759A">
        <w:rPr>
          <w:sz w:val="24"/>
        </w:rPr>
        <w:t xml:space="preserve">hese map out clearly what is being done each half term. There must be clear progression and sequenced learning towards building knowledge and skills for future learning. Strategies that teachers may incorporate into their </w:t>
      </w:r>
      <w:proofErr w:type="gramStart"/>
      <w:r w:rsidR="00C84BED" w:rsidRPr="00E7759A">
        <w:rPr>
          <w:sz w:val="24"/>
        </w:rPr>
        <w:t>Medium term</w:t>
      </w:r>
      <w:proofErr w:type="gramEnd"/>
      <w:r w:rsidR="00C84BED" w:rsidRPr="00E7759A">
        <w:rPr>
          <w:sz w:val="24"/>
        </w:rPr>
        <w:t xml:space="preserve"> plans are outlined below. </w:t>
      </w:r>
    </w:p>
    <w:p w14:paraId="763FE347" w14:textId="3A938F2B" w:rsidR="00C84BED" w:rsidRDefault="00E7759A" w:rsidP="009558A8">
      <w:pPr>
        <w:pStyle w:val="Heading1"/>
        <w:numPr>
          <w:ilvl w:val="0"/>
          <w:numId w:val="0"/>
        </w:numPr>
        <w:ind w:left="360" w:hanging="360"/>
      </w:pPr>
      <w:bookmarkStart w:id="2" w:name="_Toc53678936"/>
      <w:r>
        <w:rPr>
          <w:noProof/>
        </w:rPr>
        <w:drawing>
          <wp:inline distT="0" distB="0" distL="0" distR="0" wp14:anchorId="49E83DB6" wp14:editId="3A39BCEF">
            <wp:extent cx="5727700" cy="3400703"/>
            <wp:effectExtent l="0" t="0" r="0" b="3175"/>
            <wp:docPr id="37" name="image2.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27700" cy="3400703"/>
                    </a:xfrm>
                    <a:prstGeom prst="rect">
                      <a:avLst/>
                    </a:prstGeom>
                    <a:ln/>
                  </pic:spPr>
                </pic:pic>
              </a:graphicData>
            </a:graphic>
          </wp:inline>
        </w:drawing>
      </w:r>
      <w:bookmarkEnd w:id="2"/>
    </w:p>
    <w:p w14:paraId="4E376D58" w14:textId="756676F9" w:rsidR="00E7759A" w:rsidRPr="00E7759A" w:rsidRDefault="00E7759A" w:rsidP="00E7759A">
      <w:pPr>
        <w:pBdr>
          <w:top w:val="nil"/>
          <w:left w:val="nil"/>
          <w:bottom w:val="nil"/>
          <w:right w:val="nil"/>
          <w:between w:val="nil"/>
        </w:pBdr>
        <w:spacing w:before="0" w:after="0" w:line="259" w:lineRule="auto"/>
        <w:rPr>
          <w:rFonts w:eastAsia="Arial" w:cs="Arial"/>
          <w:b/>
          <w:color w:val="10877F"/>
          <w:szCs w:val="22"/>
        </w:rPr>
      </w:pPr>
      <w:r>
        <w:rPr>
          <w:rFonts w:eastAsia="Arial" w:cs="Arial"/>
          <w:b/>
          <w:color w:val="10877F"/>
          <w:szCs w:val="22"/>
        </w:rPr>
        <w:t xml:space="preserve">2.3 </w:t>
      </w:r>
      <w:r w:rsidRPr="00E7759A">
        <w:rPr>
          <w:rFonts w:eastAsia="Arial" w:cs="Arial"/>
          <w:b/>
          <w:color w:val="10877F"/>
          <w:szCs w:val="22"/>
        </w:rPr>
        <w:t xml:space="preserve">Planning scrutiny proforma </w:t>
      </w:r>
    </w:p>
    <w:p w14:paraId="3F6AB1F2" w14:textId="067D8241" w:rsidR="00E7759A" w:rsidRDefault="00E7759A" w:rsidP="00E7759A">
      <w:pPr>
        <w:pStyle w:val="METTEXT"/>
        <w:rPr>
          <w:sz w:val="24"/>
        </w:rPr>
      </w:pPr>
      <w:r w:rsidRPr="00E7759A">
        <w:rPr>
          <w:sz w:val="24"/>
        </w:rPr>
        <w:t>When looking at lessons and their planning and preparation, the following checklist will be used. This will be used to guide feedback to teachers and support coaching conversations in how best to support our learners. Feedback to staff will be regular and ongoing throughout the year. Due to the bespoke nature of our curriculum, observation and feedback will be regular and frequent, with the focus on development of staff for the betterment of students.</w:t>
      </w:r>
    </w:p>
    <w:p w14:paraId="673D0839" w14:textId="155FF92D" w:rsidR="00E7759A" w:rsidRPr="00E7759A" w:rsidRDefault="00E7759A" w:rsidP="00E7759A">
      <w:pPr>
        <w:pStyle w:val="METTEXT"/>
        <w:rPr>
          <w:sz w:val="24"/>
        </w:rPr>
      </w:pPr>
      <w:r>
        <w:rPr>
          <w:noProof/>
        </w:rPr>
        <w:lastRenderedPageBreak/>
        <w:drawing>
          <wp:anchor distT="0" distB="0" distL="114300" distR="114300" simplePos="0" relativeHeight="251660288" behindDoc="0" locked="0" layoutInCell="1" allowOverlap="1" wp14:anchorId="00C64C56" wp14:editId="18C51FB6">
            <wp:simplePos x="0" y="0"/>
            <wp:positionH relativeFrom="column">
              <wp:posOffset>-140970</wp:posOffset>
            </wp:positionH>
            <wp:positionV relativeFrom="paragraph">
              <wp:posOffset>128953</wp:posOffset>
            </wp:positionV>
            <wp:extent cx="5727700" cy="3419475"/>
            <wp:effectExtent l="0" t="0" r="0" b="0"/>
            <wp:wrapSquare wrapText="bothSides"/>
            <wp:docPr id="39" name="image4.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4"/>
                    <a:srcRect t="12286" b="5254"/>
                    <a:stretch/>
                  </pic:blipFill>
                  <pic:spPr bwMode="auto">
                    <a:xfrm>
                      <a:off x="0" y="0"/>
                      <a:ext cx="5727700" cy="3419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4FB8155" w14:textId="77777777" w:rsidR="00946A2E" w:rsidRDefault="00946A2E" w:rsidP="00946A2E">
      <w:pPr>
        <w:pStyle w:val="Heading1"/>
        <w:numPr>
          <w:ilvl w:val="0"/>
          <w:numId w:val="0"/>
        </w:numPr>
        <w:ind w:left="360" w:hanging="360"/>
        <w:textDirection w:val="btLr"/>
      </w:pPr>
      <w:bookmarkStart w:id="3" w:name="_Toc53678937"/>
      <w:r w:rsidRPr="00946A2E">
        <w:t>3. Behaviours for Learning Checklist</w:t>
      </w:r>
      <w:bookmarkEnd w:id="3"/>
    </w:p>
    <w:p w14:paraId="25C47F71" w14:textId="77777777" w:rsidR="00946A2E" w:rsidRDefault="00946A2E" w:rsidP="00946A2E">
      <w:pPr>
        <w:pBdr>
          <w:top w:val="nil"/>
          <w:left w:val="nil"/>
          <w:bottom w:val="nil"/>
          <w:right w:val="nil"/>
          <w:between w:val="nil"/>
        </w:pBdr>
        <w:spacing w:before="0" w:after="0" w:line="259" w:lineRule="auto"/>
        <w:rPr>
          <w:rFonts w:eastAsia="Arial" w:cs="Arial"/>
          <w:b/>
          <w:color w:val="10877F"/>
          <w:sz w:val="28"/>
          <w:szCs w:val="28"/>
        </w:rPr>
      </w:pPr>
    </w:p>
    <w:p w14:paraId="42E38F12" w14:textId="0CAB6168" w:rsidR="00E7759A" w:rsidRPr="00946A2E" w:rsidRDefault="00946A2E" w:rsidP="00946A2E">
      <w:pPr>
        <w:pBdr>
          <w:top w:val="nil"/>
          <w:left w:val="nil"/>
          <w:bottom w:val="nil"/>
          <w:right w:val="nil"/>
          <w:between w:val="nil"/>
        </w:pBdr>
        <w:spacing w:before="0" w:after="0" w:line="259" w:lineRule="auto"/>
        <w:rPr>
          <w:rFonts w:eastAsia="Arial" w:cs="Arial"/>
          <w:b/>
          <w:color w:val="10877F"/>
          <w:sz w:val="28"/>
          <w:szCs w:val="28"/>
        </w:rPr>
      </w:pPr>
      <w:r w:rsidRPr="00946A2E">
        <w:rPr>
          <w:rFonts w:eastAsia="Arial" w:cs="Arial"/>
          <w:b/>
          <w:color w:val="10877F"/>
          <w:sz w:val="28"/>
          <w:szCs w:val="28"/>
        </w:rPr>
        <w:t>Lesson Planning</w:t>
      </w:r>
    </w:p>
    <w:p w14:paraId="729A0F6E" w14:textId="77777777" w:rsidR="00E7759A" w:rsidRPr="00E7759A" w:rsidRDefault="00E7759A" w:rsidP="009528F9">
      <w:pPr>
        <w:pStyle w:val="METTEXT"/>
        <w:numPr>
          <w:ilvl w:val="0"/>
          <w:numId w:val="6"/>
        </w:numPr>
        <w:rPr>
          <w:sz w:val="24"/>
        </w:rPr>
      </w:pPr>
      <w:r w:rsidRPr="00E7759A">
        <w:rPr>
          <w:sz w:val="24"/>
        </w:rPr>
        <w:t xml:space="preserve">Take ownership of the room. Ensure you have a seating plan. </w:t>
      </w:r>
    </w:p>
    <w:p w14:paraId="1B4EDC6F" w14:textId="77777777" w:rsidR="00E7759A" w:rsidRPr="00E7759A" w:rsidRDefault="00E7759A" w:rsidP="009528F9">
      <w:pPr>
        <w:pStyle w:val="METTEXT"/>
        <w:numPr>
          <w:ilvl w:val="0"/>
          <w:numId w:val="6"/>
        </w:numPr>
        <w:rPr>
          <w:sz w:val="24"/>
        </w:rPr>
      </w:pPr>
      <w:r w:rsidRPr="00E7759A">
        <w:rPr>
          <w:sz w:val="24"/>
        </w:rPr>
        <w:t>Make sure you know the names of your students.</w:t>
      </w:r>
    </w:p>
    <w:p w14:paraId="3B6B5056" w14:textId="77777777" w:rsidR="00E7759A" w:rsidRPr="00E7759A" w:rsidRDefault="00E7759A" w:rsidP="009528F9">
      <w:pPr>
        <w:pStyle w:val="METTEXT"/>
        <w:numPr>
          <w:ilvl w:val="0"/>
          <w:numId w:val="6"/>
        </w:numPr>
        <w:rPr>
          <w:sz w:val="24"/>
          <w:u w:val="single"/>
        </w:rPr>
      </w:pPr>
      <w:r w:rsidRPr="00E7759A">
        <w:rPr>
          <w:sz w:val="24"/>
          <w:u w:val="single"/>
        </w:rPr>
        <w:t xml:space="preserve">Always aim to have a ‘do now’ activity at the start of the lesson building on prior learning, so no time is wasted </w:t>
      </w:r>
    </w:p>
    <w:p w14:paraId="1EF5CE0F" w14:textId="016EA025" w:rsidR="00E7759A" w:rsidRDefault="00E7759A" w:rsidP="00E7759A">
      <w:pPr>
        <w:pBdr>
          <w:top w:val="nil"/>
          <w:left w:val="nil"/>
          <w:bottom w:val="nil"/>
          <w:right w:val="nil"/>
          <w:between w:val="nil"/>
        </w:pBdr>
        <w:spacing w:line="256" w:lineRule="auto"/>
        <w:ind w:left="360"/>
        <w:rPr>
          <w:rFonts w:eastAsia="Arial" w:cs="Arial"/>
          <w:color w:val="000000"/>
          <w:sz w:val="18"/>
          <w:szCs w:val="18"/>
          <w:u w:val="single"/>
        </w:rPr>
      </w:pPr>
    </w:p>
    <w:p w14:paraId="0C0257E1" w14:textId="77777777" w:rsidR="00946A2E" w:rsidRPr="00946A2E" w:rsidRDefault="00946A2E" w:rsidP="00946A2E">
      <w:pPr>
        <w:pBdr>
          <w:top w:val="nil"/>
          <w:left w:val="nil"/>
          <w:bottom w:val="nil"/>
          <w:right w:val="nil"/>
          <w:between w:val="nil"/>
        </w:pBdr>
        <w:spacing w:before="0" w:after="0" w:line="259" w:lineRule="auto"/>
        <w:textDirection w:val="btLr"/>
        <w:rPr>
          <w:rFonts w:eastAsia="Arial" w:cs="Arial"/>
          <w:b/>
          <w:color w:val="10877F"/>
          <w:sz w:val="28"/>
          <w:szCs w:val="28"/>
        </w:rPr>
      </w:pPr>
      <w:r w:rsidRPr="00946A2E">
        <w:rPr>
          <w:rFonts w:eastAsia="Arial" w:cs="Arial"/>
          <w:b/>
          <w:color w:val="10877F"/>
          <w:sz w:val="28"/>
          <w:szCs w:val="28"/>
        </w:rPr>
        <w:t>At the start of the lesson</w:t>
      </w:r>
    </w:p>
    <w:p w14:paraId="2861B7A6" w14:textId="77777777" w:rsidR="00E7759A" w:rsidRPr="00E7759A" w:rsidRDefault="00E7759A" w:rsidP="009528F9">
      <w:pPr>
        <w:pStyle w:val="METTEXT"/>
        <w:numPr>
          <w:ilvl w:val="0"/>
          <w:numId w:val="6"/>
        </w:numPr>
        <w:rPr>
          <w:sz w:val="24"/>
        </w:rPr>
      </w:pPr>
      <w:r w:rsidRPr="00E7759A">
        <w:rPr>
          <w:sz w:val="24"/>
        </w:rPr>
        <w:t>Always meet and greet and correct at the door while standing outside your classroom.  Use positive comments and non-verbal communication to enforce behaviour</w:t>
      </w:r>
    </w:p>
    <w:p w14:paraId="47CF1FA4" w14:textId="5D5CA76A" w:rsidR="00E7759A" w:rsidRDefault="00E7759A" w:rsidP="009528F9">
      <w:pPr>
        <w:pStyle w:val="METTEXT"/>
        <w:numPr>
          <w:ilvl w:val="0"/>
          <w:numId w:val="6"/>
        </w:numPr>
        <w:rPr>
          <w:sz w:val="24"/>
        </w:rPr>
      </w:pPr>
      <w:r w:rsidRPr="00E7759A">
        <w:rPr>
          <w:sz w:val="24"/>
        </w:rPr>
        <w:t xml:space="preserve">Acknowledge latecomers but don’t let it disrupt the lesson </w:t>
      </w:r>
    </w:p>
    <w:p w14:paraId="298877E1" w14:textId="77777777" w:rsidR="00946A2E" w:rsidRDefault="00946A2E" w:rsidP="00946A2E">
      <w:pPr>
        <w:pBdr>
          <w:top w:val="nil"/>
          <w:left w:val="nil"/>
          <w:bottom w:val="nil"/>
          <w:right w:val="nil"/>
          <w:between w:val="nil"/>
        </w:pBdr>
        <w:spacing w:before="0" w:after="0" w:line="259" w:lineRule="auto"/>
        <w:textDirection w:val="btLr"/>
        <w:rPr>
          <w:rFonts w:eastAsia="Arial" w:cs="Arial"/>
          <w:b/>
          <w:color w:val="10877F"/>
          <w:sz w:val="28"/>
          <w:szCs w:val="28"/>
        </w:rPr>
      </w:pPr>
    </w:p>
    <w:p w14:paraId="43D1B69B" w14:textId="6088D0B1" w:rsidR="00946A2E" w:rsidRPr="00946A2E" w:rsidRDefault="00946A2E" w:rsidP="00946A2E">
      <w:pPr>
        <w:pBdr>
          <w:top w:val="nil"/>
          <w:left w:val="nil"/>
          <w:bottom w:val="nil"/>
          <w:right w:val="nil"/>
          <w:between w:val="nil"/>
        </w:pBdr>
        <w:spacing w:before="0" w:after="0" w:line="259" w:lineRule="auto"/>
        <w:textDirection w:val="btLr"/>
        <w:rPr>
          <w:rFonts w:eastAsia="Arial" w:cs="Arial"/>
          <w:b/>
          <w:color w:val="10877F"/>
          <w:sz w:val="28"/>
          <w:szCs w:val="28"/>
        </w:rPr>
      </w:pPr>
      <w:r>
        <w:rPr>
          <w:rFonts w:eastAsia="Arial" w:cs="Arial"/>
          <w:b/>
          <w:color w:val="10877F"/>
          <w:sz w:val="28"/>
          <w:szCs w:val="28"/>
        </w:rPr>
        <w:t>During</w:t>
      </w:r>
      <w:r w:rsidRPr="00946A2E">
        <w:rPr>
          <w:rFonts w:eastAsia="Arial" w:cs="Arial"/>
          <w:b/>
          <w:color w:val="10877F"/>
          <w:sz w:val="28"/>
          <w:szCs w:val="28"/>
        </w:rPr>
        <w:t xml:space="preserve"> the lesson</w:t>
      </w:r>
    </w:p>
    <w:p w14:paraId="75AF4347" w14:textId="7BBAF3A8" w:rsidR="00E7759A" w:rsidRPr="00E7759A" w:rsidRDefault="00E7759A" w:rsidP="009528F9">
      <w:pPr>
        <w:pStyle w:val="METTEXT"/>
        <w:numPr>
          <w:ilvl w:val="0"/>
          <w:numId w:val="6"/>
        </w:numPr>
        <w:rPr>
          <w:sz w:val="24"/>
        </w:rPr>
      </w:pPr>
      <w:r w:rsidRPr="00E7759A">
        <w:rPr>
          <w:sz w:val="24"/>
        </w:rPr>
        <w:t>Establish clear routines by using simple instructions</w:t>
      </w:r>
    </w:p>
    <w:p w14:paraId="5FB4E1D1" w14:textId="77777777" w:rsidR="00E7759A" w:rsidRPr="00E7759A" w:rsidRDefault="00E7759A" w:rsidP="009528F9">
      <w:pPr>
        <w:pStyle w:val="METTEXT"/>
        <w:numPr>
          <w:ilvl w:val="0"/>
          <w:numId w:val="6"/>
        </w:numPr>
        <w:rPr>
          <w:sz w:val="24"/>
        </w:rPr>
      </w:pPr>
      <w:r w:rsidRPr="00E7759A">
        <w:rPr>
          <w:sz w:val="24"/>
        </w:rPr>
        <w:t xml:space="preserve">Use non-verbal skills e.g. ‘the stare’ to deal with off task or poor behaviour and ‘thumbs up’ when students respond to your instructions </w:t>
      </w:r>
    </w:p>
    <w:p w14:paraId="394805D6" w14:textId="77777777" w:rsidR="00E7759A" w:rsidRPr="00E7759A" w:rsidRDefault="00E7759A" w:rsidP="009528F9">
      <w:pPr>
        <w:pStyle w:val="METTEXT"/>
        <w:numPr>
          <w:ilvl w:val="0"/>
          <w:numId w:val="6"/>
        </w:numPr>
        <w:rPr>
          <w:sz w:val="24"/>
        </w:rPr>
      </w:pPr>
      <w:r w:rsidRPr="00E7759A">
        <w:rPr>
          <w:sz w:val="24"/>
        </w:rPr>
        <w:lastRenderedPageBreak/>
        <w:t>‘W</w:t>
      </w:r>
      <w:bookmarkStart w:id="4" w:name="_GoBack"/>
      <w:r w:rsidRPr="00E7759A">
        <w:rPr>
          <w:sz w:val="24"/>
        </w:rPr>
        <w:t>ork the room’ by walking all around the room to take ownership of the space. Do not just sit or stand behind your desk</w:t>
      </w:r>
    </w:p>
    <w:p w14:paraId="1B14C6B3" w14:textId="46445E50" w:rsidR="00E7759A" w:rsidRPr="00E7759A" w:rsidRDefault="00E7759A" w:rsidP="009528F9">
      <w:pPr>
        <w:pStyle w:val="METTEXT"/>
        <w:numPr>
          <w:ilvl w:val="0"/>
          <w:numId w:val="6"/>
        </w:numPr>
        <w:rPr>
          <w:sz w:val="24"/>
        </w:rPr>
      </w:pPr>
      <w:r w:rsidRPr="00E7759A">
        <w:rPr>
          <w:sz w:val="24"/>
        </w:rPr>
        <w:t>Use lots of praise, positive reinforcement and the school’s Merit system</w:t>
      </w:r>
    </w:p>
    <w:p w14:paraId="07178058" w14:textId="7789DE39" w:rsidR="00E7759A" w:rsidRPr="00E7759A" w:rsidRDefault="00E7759A" w:rsidP="009528F9">
      <w:pPr>
        <w:pStyle w:val="METTEXT"/>
        <w:numPr>
          <w:ilvl w:val="0"/>
          <w:numId w:val="6"/>
        </w:numPr>
        <w:rPr>
          <w:sz w:val="24"/>
        </w:rPr>
      </w:pPr>
      <w:r w:rsidRPr="00E7759A">
        <w:rPr>
          <w:sz w:val="24"/>
        </w:rPr>
        <w:t>When dealing with low level disruption move around to the individual and speak to them quietly</w:t>
      </w:r>
    </w:p>
    <w:p w14:paraId="2BA3761A" w14:textId="161E2CFF" w:rsidR="00E7759A" w:rsidRPr="00E7759A" w:rsidRDefault="00E7759A" w:rsidP="009528F9">
      <w:pPr>
        <w:pStyle w:val="METTEXT"/>
        <w:numPr>
          <w:ilvl w:val="0"/>
          <w:numId w:val="6"/>
        </w:numPr>
        <w:rPr>
          <w:sz w:val="24"/>
        </w:rPr>
      </w:pPr>
      <w:r w:rsidRPr="00E7759A">
        <w:rPr>
          <w:sz w:val="24"/>
        </w:rPr>
        <w:t>Try to focus on good behaviour rather than off-task behaviour</w:t>
      </w:r>
    </w:p>
    <w:p w14:paraId="6813CA28" w14:textId="58CE8B43" w:rsidR="00E7759A" w:rsidRDefault="00E7759A" w:rsidP="00E7759A">
      <w:pPr>
        <w:rPr>
          <w:rFonts w:eastAsia="Arial" w:cs="Arial"/>
          <w:b/>
          <w:sz w:val="18"/>
          <w:szCs w:val="18"/>
        </w:rPr>
      </w:pPr>
    </w:p>
    <w:p w14:paraId="6E89CDED" w14:textId="01D9A867" w:rsidR="00946A2E" w:rsidRPr="00946A2E" w:rsidRDefault="00946A2E" w:rsidP="00946A2E">
      <w:pPr>
        <w:pBdr>
          <w:top w:val="nil"/>
          <w:left w:val="nil"/>
          <w:bottom w:val="nil"/>
          <w:right w:val="nil"/>
          <w:between w:val="nil"/>
        </w:pBdr>
        <w:spacing w:before="0" w:line="259" w:lineRule="auto"/>
        <w:rPr>
          <w:rFonts w:eastAsia="Arial" w:cs="Arial"/>
          <w:b/>
          <w:color w:val="10877F"/>
          <w:sz w:val="28"/>
          <w:szCs w:val="28"/>
        </w:rPr>
      </w:pPr>
      <w:r w:rsidRPr="00946A2E">
        <w:rPr>
          <w:rFonts w:eastAsia="Arial" w:cs="Arial"/>
          <w:b/>
          <w:color w:val="10877F"/>
          <w:sz w:val="28"/>
          <w:szCs w:val="28"/>
        </w:rPr>
        <w:t>After a lesson</w:t>
      </w:r>
    </w:p>
    <w:p w14:paraId="5A3F3F50" w14:textId="226DEF80" w:rsidR="00E7759A" w:rsidRPr="00E7759A" w:rsidRDefault="00E7759A" w:rsidP="009528F9">
      <w:pPr>
        <w:pStyle w:val="METTEXT"/>
        <w:numPr>
          <w:ilvl w:val="0"/>
          <w:numId w:val="6"/>
        </w:numPr>
        <w:rPr>
          <w:sz w:val="24"/>
        </w:rPr>
      </w:pPr>
      <w:r w:rsidRPr="00E7759A">
        <w:rPr>
          <w:sz w:val="24"/>
        </w:rPr>
        <w:t>Make phone calls home about achievement and positive behaviour.  Remember to structure the call to include Attainment, Behaviour and Commitment</w:t>
      </w:r>
    </w:p>
    <w:p w14:paraId="68FD44D6" w14:textId="6641FD9D" w:rsidR="00E7759A" w:rsidRPr="00946A2E" w:rsidRDefault="00E7759A" w:rsidP="009528F9">
      <w:pPr>
        <w:pStyle w:val="METTEXT"/>
        <w:numPr>
          <w:ilvl w:val="0"/>
          <w:numId w:val="6"/>
        </w:numPr>
        <w:rPr>
          <w:sz w:val="24"/>
        </w:rPr>
      </w:pPr>
      <w:r w:rsidRPr="00E7759A">
        <w:rPr>
          <w:sz w:val="24"/>
        </w:rPr>
        <w:t xml:space="preserve">Try to engage with students outside lessons, talk to them and find out about them </w:t>
      </w:r>
    </w:p>
    <w:p w14:paraId="5746B59C" w14:textId="0C761A5C" w:rsidR="00E7759A" w:rsidRDefault="00E7759A" w:rsidP="00E7759A">
      <w:pPr>
        <w:rPr>
          <w:rFonts w:eastAsia="Arial" w:cs="Arial"/>
          <w:b/>
          <w:sz w:val="18"/>
          <w:szCs w:val="18"/>
        </w:rPr>
      </w:pPr>
    </w:p>
    <w:p w14:paraId="0206A334" w14:textId="111C308F" w:rsidR="00946A2E" w:rsidRPr="00946A2E" w:rsidRDefault="00946A2E" w:rsidP="00946A2E">
      <w:pPr>
        <w:pBdr>
          <w:top w:val="nil"/>
          <w:left w:val="nil"/>
          <w:bottom w:val="nil"/>
          <w:right w:val="nil"/>
          <w:between w:val="nil"/>
        </w:pBdr>
        <w:spacing w:before="0" w:line="259" w:lineRule="auto"/>
        <w:rPr>
          <w:rFonts w:eastAsia="Arial" w:cs="Arial"/>
          <w:b/>
          <w:color w:val="10877F"/>
          <w:sz w:val="28"/>
          <w:szCs w:val="28"/>
        </w:rPr>
      </w:pPr>
      <w:r w:rsidRPr="00946A2E">
        <w:rPr>
          <w:rFonts w:eastAsia="Arial" w:cs="Arial"/>
          <w:b/>
          <w:color w:val="10877F"/>
          <w:sz w:val="28"/>
          <w:szCs w:val="28"/>
        </w:rPr>
        <w:t>Dealing with disruptive behaviour</w:t>
      </w:r>
    </w:p>
    <w:p w14:paraId="4EB202C7" w14:textId="60463FB3" w:rsidR="00E7759A" w:rsidRPr="00E7759A" w:rsidRDefault="00E7759A" w:rsidP="009528F9">
      <w:pPr>
        <w:pStyle w:val="METTEXT"/>
        <w:numPr>
          <w:ilvl w:val="0"/>
          <w:numId w:val="6"/>
        </w:numPr>
        <w:rPr>
          <w:sz w:val="24"/>
        </w:rPr>
      </w:pPr>
      <w:r w:rsidRPr="00E7759A">
        <w:rPr>
          <w:sz w:val="24"/>
        </w:rPr>
        <w:t>Use their name, keep eye contact, pause, body language, Action “Look this way”, thank you and then move on</w:t>
      </w:r>
    </w:p>
    <w:p w14:paraId="1E2175B8" w14:textId="77777777" w:rsidR="00E7759A" w:rsidRPr="00E7759A" w:rsidRDefault="00E7759A" w:rsidP="009528F9">
      <w:pPr>
        <w:pStyle w:val="METTEXT"/>
        <w:numPr>
          <w:ilvl w:val="0"/>
          <w:numId w:val="6"/>
        </w:numPr>
        <w:rPr>
          <w:sz w:val="24"/>
        </w:rPr>
      </w:pPr>
      <w:r w:rsidRPr="00E7759A">
        <w:rPr>
          <w:sz w:val="24"/>
        </w:rPr>
        <w:t xml:space="preserve">Ask them “What should you be doing now?” this helps to refocus them. </w:t>
      </w:r>
    </w:p>
    <w:p w14:paraId="04ADDD21" w14:textId="77777777" w:rsidR="00E7759A" w:rsidRPr="00E7759A" w:rsidRDefault="00E7759A" w:rsidP="009528F9">
      <w:pPr>
        <w:pStyle w:val="METTEXT"/>
        <w:numPr>
          <w:ilvl w:val="0"/>
          <w:numId w:val="6"/>
        </w:numPr>
        <w:rPr>
          <w:sz w:val="24"/>
        </w:rPr>
      </w:pPr>
      <w:r w:rsidRPr="00E7759A">
        <w:rPr>
          <w:sz w:val="24"/>
        </w:rPr>
        <w:t xml:space="preserve">Provide the power of choice “I have asked you to move seats. If you choose not to move, I will have to keep you behind at break. If you choose to </w:t>
      </w:r>
      <w:proofErr w:type="gramStart"/>
      <w:r w:rsidRPr="00E7759A">
        <w:rPr>
          <w:sz w:val="24"/>
        </w:rPr>
        <w:t>move</w:t>
      </w:r>
      <w:proofErr w:type="gramEnd"/>
      <w:r w:rsidRPr="00E7759A">
        <w:rPr>
          <w:sz w:val="24"/>
        </w:rPr>
        <w:t xml:space="preserve"> I won’t have to do this, you decide”</w:t>
      </w:r>
    </w:p>
    <w:p w14:paraId="1D08E0D4" w14:textId="29F705DE" w:rsidR="00E7759A" w:rsidRPr="00E7759A" w:rsidRDefault="00E7759A" w:rsidP="009528F9">
      <w:pPr>
        <w:pStyle w:val="METTEXT"/>
        <w:numPr>
          <w:ilvl w:val="0"/>
          <w:numId w:val="6"/>
        </w:numPr>
        <w:rPr>
          <w:sz w:val="24"/>
        </w:rPr>
      </w:pPr>
      <w:r w:rsidRPr="00E7759A">
        <w:rPr>
          <w:sz w:val="24"/>
        </w:rPr>
        <w:t xml:space="preserve">Diversion- agree and refocus so it is not structured as an argument “Maybe you are going to the </w:t>
      </w:r>
      <w:proofErr w:type="gramStart"/>
      <w:r w:rsidRPr="00E7759A">
        <w:rPr>
          <w:sz w:val="24"/>
        </w:rPr>
        <w:t>bin</w:t>
      </w:r>
      <w:proofErr w:type="gramEnd"/>
      <w:r w:rsidRPr="00E7759A">
        <w:rPr>
          <w:sz w:val="24"/>
        </w:rPr>
        <w:t xml:space="preserve"> but can you sit down, thank you”</w:t>
      </w:r>
    </w:p>
    <w:p w14:paraId="78A5F470" w14:textId="77777777" w:rsidR="00E7759A" w:rsidRPr="00E7759A" w:rsidRDefault="00E7759A" w:rsidP="009528F9">
      <w:pPr>
        <w:pStyle w:val="METTEXT"/>
        <w:numPr>
          <w:ilvl w:val="0"/>
          <w:numId w:val="6"/>
        </w:numPr>
        <w:rPr>
          <w:sz w:val="24"/>
        </w:rPr>
      </w:pPr>
      <w:r w:rsidRPr="00E7759A">
        <w:rPr>
          <w:sz w:val="24"/>
        </w:rPr>
        <w:t xml:space="preserve">Use non-confrontational techniques “Is everything alright there, how can I help </w:t>
      </w:r>
      <w:proofErr w:type="gramStart"/>
      <w:r w:rsidRPr="00E7759A">
        <w:rPr>
          <w:sz w:val="24"/>
        </w:rPr>
        <w:t>you,</w:t>
      </w:r>
      <w:proofErr w:type="gramEnd"/>
      <w:r w:rsidRPr="00E7759A">
        <w:rPr>
          <w:sz w:val="24"/>
        </w:rPr>
        <w:t xml:space="preserve"> do you have a question?”</w:t>
      </w:r>
    </w:p>
    <w:p w14:paraId="119F5B36" w14:textId="77777777" w:rsidR="00E7759A" w:rsidRPr="00E7759A" w:rsidRDefault="00E7759A" w:rsidP="009528F9">
      <w:pPr>
        <w:pStyle w:val="METTEXT"/>
        <w:numPr>
          <w:ilvl w:val="0"/>
          <w:numId w:val="6"/>
        </w:numPr>
        <w:rPr>
          <w:sz w:val="24"/>
        </w:rPr>
      </w:pPr>
      <w:r w:rsidRPr="00E7759A">
        <w:rPr>
          <w:sz w:val="24"/>
        </w:rPr>
        <w:t>Avoid using please and try to use thank you instead “Can you stop talking, thank you”</w:t>
      </w:r>
    </w:p>
    <w:p w14:paraId="297AD719" w14:textId="77777777" w:rsidR="00E7759A" w:rsidRPr="00E7759A" w:rsidRDefault="00E7759A" w:rsidP="009528F9">
      <w:pPr>
        <w:pStyle w:val="METTEXT"/>
        <w:numPr>
          <w:ilvl w:val="0"/>
          <w:numId w:val="6"/>
        </w:numPr>
        <w:rPr>
          <w:sz w:val="24"/>
        </w:rPr>
      </w:pPr>
      <w:r w:rsidRPr="00E7759A">
        <w:rPr>
          <w:sz w:val="24"/>
        </w:rPr>
        <w:t>Appear reluctant to give a consequence “I would much rather you stopped talking and then I wouldn’t have to keep you behind”</w:t>
      </w:r>
    </w:p>
    <w:p w14:paraId="689AA190" w14:textId="2840AE33" w:rsidR="00E7759A" w:rsidRPr="00E7759A" w:rsidRDefault="00E7759A" w:rsidP="009528F9">
      <w:pPr>
        <w:pStyle w:val="METTEXT"/>
        <w:numPr>
          <w:ilvl w:val="0"/>
          <w:numId w:val="6"/>
        </w:numPr>
        <w:rPr>
          <w:sz w:val="24"/>
        </w:rPr>
      </w:pPr>
      <w:r w:rsidRPr="00E7759A">
        <w:rPr>
          <w:sz w:val="24"/>
        </w:rPr>
        <w:t>Provide students with every opportunity to back down and be explicit about this “You still have a chance to sort this out.</w:t>
      </w:r>
    </w:p>
    <w:p w14:paraId="0F34F618" w14:textId="56770CA5" w:rsidR="00E7759A" w:rsidRPr="00946A2E" w:rsidRDefault="00E7759A" w:rsidP="009528F9">
      <w:pPr>
        <w:pStyle w:val="METTEXT"/>
        <w:numPr>
          <w:ilvl w:val="0"/>
          <w:numId w:val="6"/>
        </w:numPr>
        <w:rPr>
          <w:b/>
          <w:bCs/>
          <w:color w:val="000000" w:themeColor="text1"/>
          <w:sz w:val="24"/>
        </w:rPr>
      </w:pPr>
      <w:r w:rsidRPr="00946A2E">
        <w:rPr>
          <w:b/>
          <w:bCs/>
          <w:color w:val="000000" w:themeColor="text1"/>
          <w:sz w:val="24"/>
        </w:rPr>
        <w:t>After a consequence has been given, use praise at the first opportunity. Always wipe the slate clean and avoid referring back to historical previous behaviour</w:t>
      </w:r>
      <w:r w:rsidR="00946A2E" w:rsidRPr="00946A2E">
        <w:rPr>
          <w:b/>
          <w:bCs/>
          <w:color w:val="000000" w:themeColor="text1"/>
          <w:sz w:val="24"/>
        </w:rPr>
        <w:t xml:space="preserve">. </w:t>
      </w:r>
    </w:p>
    <w:p w14:paraId="28887C0D" w14:textId="77777777" w:rsidR="00946A2E" w:rsidRPr="00946A2E" w:rsidRDefault="00946A2E" w:rsidP="00946A2E">
      <w:pPr>
        <w:pStyle w:val="ListParagraph"/>
        <w:spacing w:after="0" w:line="240" w:lineRule="auto"/>
        <w:ind w:left="360"/>
        <w:jc w:val="center"/>
        <w:textDirection w:val="btLr"/>
        <w:rPr>
          <w:color w:val="10877F"/>
        </w:rPr>
      </w:pPr>
      <w:r w:rsidRPr="00946A2E">
        <w:rPr>
          <w:rFonts w:eastAsia="Arial" w:cs="Arial"/>
          <w:b/>
          <w:color w:val="10877F"/>
          <w:sz w:val="28"/>
        </w:rPr>
        <w:t>Be the change you want to see and always model positive behaviour</w:t>
      </w:r>
    </w:p>
    <w:bookmarkEnd w:id="4"/>
    <w:p w14:paraId="2743F63E" w14:textId="5767EF42" w:rsidR="00E7759A" w:rsidRDefault="00E7759A" w:rsidP="00946A2E">
      <w:pPr>
        <w:rPr>
          <w:rFonts w:eastAsia="Arial" w:cs="Arial"/>
          <w:b/>
          <w:sz w:val="28"/>
          <w:szCs w:val="28"/>
        </w:rPr>
      </w:pPr>
      <w:r>
        <w:rPr>
          <w:rFonts w:eastAsia="Arial" w:cs="Arial"/>
          <w:b/>
          <w:sz w:val="28"/>
          <w:szCs w:val="28"/>
        </w:rPr>
        <w:lastRenderedPageBreak/>
        <w:t xml:space="preserve">Marking </w:t>
      </w:r>
      <w:proofErr w:type="gramStart"/>
      <w:r>
        <w:rPr>
          <w:rFonts w:eastAsia="Arial" w:cs="Arial"/>
          <w:b/>
          <w:sz w:val="28"/>
          <w:szCs w:val="28"/>
        </w:rPr>
        <w:t>And</w:t>
      </w:r>
      <w:proofErr w:type="gramEnd"/>
      <w:r>
        <w:rPr>
          <w:rFonts w:eastAsia="Arial" w:cs="Arial"/>
          <w:b/>
          <w:sz w:val="28"/>
          <w:szCs w:val="28"/>
        </w:rPr>
        <w:t xml:space="preserve"> Assessment</w:t>
      </w:r>
    </w:p>
    <w:p w14:paraId="754A6417" w14:textId="77777777" w:rsidR="00E7759A" w:rsidRPr="00946A2E" w:rsidRDefault="00E7759A" w:rsidP="00946A2E">
      <w:pPr>
        <w:pBdr>
          <w:top w:val="nil"/>
          <w:left w:val="nil"/>
          <w:bottom w:val="nil"/>
          <w:right w:val="nil"/>
          <w:between w:val="nil"/>
        </w:pBdr>
        <w:spacing w:before="0" w:line="259" w:lineRule="auto"/>
        <w:rPr>
          <w:rFonts w:eastAsia="Arial" w:cs="Arial"/>
          <w:b/>
          <w:color w:val="10877F"/>
          <w:sz w:val="28"/>
          <w:szCs w:val="28"/>
        </w:rPr>
      </w:pPr>
      <w:r w:rsidRPr="00946A2E">
        <w:rPr>
          <w:rFonts w:eastAsia="Arial" w:cs="Arial"/>
          <w:b/>
          <w:color w:val="10877F"/>
          <w:sz w:val="28"/>
          <w:szCs w:val="28"/>
        </w:rPr>
        <w:t>Learning Walk Checklist</w:t>
      </w:r>
    </w:p>
    <w:p w14:paraId="41EEAFB4" w14:textId="77777777" w:rsidR="00E7759A" w:rsidRDefault="00E7759A" w:rsidP="00E7759A">
      <w:pPr>
        <w:jc w:val="both"/>
        <w:rPr>
          <w:rFonts w:eastAsia="Arial" w:cs="Arial"/>
          <w:sz w:val="24"/>
        </w:rPr>
      </w:pPr>
      <w:r>
        <w:rPr>
          <w:rFonts w:eastAsia="Arial" w:cs="Arial"/>
          <w:sz w:val="24"/>
        </w:rPr>
        <w:t>Learning Walks will be regular and frequent. The aim of these is to reassure staff and to enable effective planning and support for students. There is no agenda of ‘trying to catch teachers out’. Our students will present challenges at times and regular learning walks will enable the school to identify good practice and re-model/re-purpose teaching and learning where it is less effective. The aim is to create a rich dialogue around teaching and learning.</w:t>
      </w:r>
    </w:p>
    <w:p w14:paraId="7CD77536" w14:textId="77777777" w:rsidR="00E7759A" w:rsidRDefault="00E7759A" w:rsidP="00E7759A">
      <w:pPr>
        <w:jc w:val="both"/>
        <w:rPr>
          <w:rFonts w:eastAsia="Arial" w:cs="Arial"/>
          <w:sz w:val="24"/>
        </w:rPr>
      </w:pPr>
    </w:p>
    <w:p w14:paraId="70B89D3D" w14:textId="77777777" w:rsidR="00E7759A" w:rsidRDefault="00E7759A" w:rsidP="00E7759A">
      <w:pPr>
        <w:jc w:val="center"/>
        <w:rPr>
          <w:rFonts w:eastAsia="Arial" w:cs="Arial"/>
          <w:b/>
        </w:rPr>
      </w:pPr>
      <w:proofErr w:type="gramStart"/>
      <w:r>
        <w:rPr>
          <w:rFonts w:eastAsia="Arial" w:cs="Arial"/>
          <w:b/>
        </w:rPr>
        <w:t>Teacher:…</w:t>
      </w:r>
      <w:proofErr w:type="gramEnd"/>
      <w:r>
        <w:rPr>
          <w:rFonts w:eastAsia="Arial" w:cs="Arial"/>
          <w:b/>
        </w:rPr>
        <w:t>………….Class:………Period:……Observer:……………Date:…………..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8"/>
        <w:gridCol w:w="5385"/>
      </w:tblGrid>
      <w:tr w:rsidR="00946A2E" w14:paraId="54A30F1D" w14:textId="77777777" w:rsidTr="00946A2E">
        <w:tc>
          <w:tcPr>
            <w:tcW w:w="2411" w:type="dxa"/>
            <w:shd w:val="clear" w:color="auto" w:fill="10877F"/>
          </w:tcPr>
          <w:p w14:paraId="596BEA47" w14:textId="77777777" w:rsidR="00946A2E" w:rsidRPr="00946A2E" w:rsidRDefault="00946A2E" w:rsidP="00BB71D1">
            <w:pPr>
              <w:jc w:val="center"/>
              <w:rPr>
                <w:rFonts w:eastAsia="Arial" w:cs="Arial"/>
                <w:sz w:val="24"/>
              </w:rPr>
            </w:pPr>
            <w:r w:rsidRPr="00946A2E">
              <w:rPr>
                <w:rFonts w:eastAsia="Arial" w:cs="Arial"/>
                <w:sz w:val="24"/>
              </w:rPr>
              <w:t xml:space="preserve">Evidence of </w:t>
            </w:r>
          </w:p>
        </w:tc>
        <w:tc>
          <w:tcPr>
            <w:tcW w:w="1418" w:type="dxa"/>
            <w:shd w:val="clear" w:color="auto" w:fill="10877F"/>
          </w:tcPr>
          <w:p w14:paraId="1C077CDD" w14:textId="77777777" w:rsidR="00946A2E" w:rsidRPr="00946A2E" w:rsidRDefault="00946A2E" w:rsidP="00BB71D1">
            <w:pPr>
              <w:jc w:val="center"/>
              <w:rPr>
                <w:b/>
                <w:sz w:val="24"/>
              </w:rPr>
            </w:pPr>
            <w:r w:rsidRPr="00946A2E">
              <w:rPr>
                <w:b/>
                <w:sz w:val="24"/>
              </w:rPr>
              <w:t xml:space="preserve"> √ or X </w:t>
            </w:r>
          </w:p>
        </w:tc>
        <w:tc>
          <w:tcPr>
            <w:tcW w:w="5385" w:type="dxa"/>
            <w:shd w:val="clear" w:color="auto" w:fill="10877F"/>
          </w:tcPr>
          <w:p w14:paraId="664DE04E" w14:textId="77777777" w:rsidR="00946A2E" w:rsidRPr="00946A2E" w:rsidRDefault="00946A2E" w:rsidP="00BB71D1">
            <w:pPr>
              <w:jc w:val="center"/>
              <w:rPr>
                <w:b/>
                <w:sz w:val="24"/>
              </w:rPr>
            </w:pPr>
            <w:r w:rsidRPr="00946A2E">
              <w:rPr>
                <w:b/>
                <w:sz w:val="24"/>
              </w:rPr>
              <w:t>Notes</w:t>
            </w:r>
          </w:p>
        </w:tc>
      </w:tr>
      <w:tr w:rsidR="00946A2E" w14:paraId="1D6C595A" w14:textId="77777777" w:rsidTr="00946A2E">
        <w:tc>
          <w:tcPr>
            <w:tcW w:w="2411" w:type="dxa"/>
          </w:tcPr>
          <w:p w14:paraId="0E87B244" w14:textId="77777777" w:rsidR="00946A2E" w:rsidRDefault="00946A2E" w:rsidP="00946A2E">
            <w:pPr>
              <w:spacing w:before="40" w:after="40" w:line="240" w:lineRule="auto"/>
              <w:rPr>
                <w:rFonts w:eastAsia="Arial" w:cs="Arial"/>
              </w:rPr>
            </w:pPr>
            <w:r>
              <w:rPr>
                <w:rFonts w:eastAsia="Arial" w:cs="Arial"/>
              </w:rPr>
              <w:t>Do NOW</w:t>
            </w:r>
          </w:p>
        </w:tc>
        <w:tc>
          <w:tcPr>
            <w:tcW w:w="1418" w:type="dxa"/>
          </w:tcPr>
          <w:p w14:paraId="06CE8F4E" w14:textId="77777777" w:rsidR="00946A2E" w:rsidRDefault="00946A2E" w:rsidP="00946A2E">
            <w:pPr>
              <w:spacing w:before="40" w:after="40" w:line="240" w:lineRule="auto"/>
              <w:jc w:val="center"/>
              <w:rPr>
                <w:b/>
                <w:sz w:val="36"/>
                <w:szCs w:val="36"/>
              </w:rPr>
            </w:pPr>
          </w:p>
        </w:tc>
        <w:tc>
          <w:tcPr>
            <w:tcW w:w="5385" w:type="dxa"/>
          </w:tcPr>
          <w:p w14:paraId="3D5C6A72" w14:textId="77777777" w:rsidR="00946A2E" w:rsidRDefault="00946A2E" w:rsidP="00946A2E">
            <w:pPr>
              <w:spacing w:before="40" w:after="40" w:line="240" w:lineRule="auto"/>
              <w:jc w:val="center"/>
              <w:rPr>
                <w:b/>
                <w:sz w:val="36"/>
                <w:szCs w:val="36"/>
              </w:rPr>
            </w:pPr>
          </w:p>
        </w:tc>
      </w:tr>
      <w:tr w:rsidR="00946A2E" w14:paraId="65A18D0D" w14:textId="77777777" w:rsidTr="00946A2E">
        <w:tc>
          <w:tcPr>
            <w:tcW w:w="2411" w:type="dxa"/>
          </w:tcPr>
          <w:p w14:paraId="60ACA58A" w14:textId="77777777" w:rsidR="00946A2E" w:rsidRDefault="00946A2E" w:rsidP="00946A2E">
            <w:pPr>
              <w:spacing w:before="40" w:after="40" w:line="240" w:lineRule="auto"/>
              <w:rPr>
                <w:rFonts w:eastAsia="Arial" w:cs="Arial"/>
              </w:rPr>
            </w:pPr>
            <w:r>
              <w:rPr>
                <w:rFonts w:eastAsia="Arial" w:cs="Arial"/>
              </w:rPr>
              <w:t xml:space="preserve">Clear learning </w:t>
            </w:r>
            <w:proofErr w:type="gramStart"/>
            <w:r>
              <w:rPr>
                <w:rFonts w:eastAsia="Arial" w:cs="Arial"/>
              </w:rPr>
              <w:t>objectives  and</w:t>
            </w:r>
            <w:proofErr w:type="gramEnd"/>
            <w:r>
              <w:rPr>
                <w:rFonts w:eastAsia="Arial" w:cs="Arial"/>
              </w:rPr>
              <w:t xml:space="preserve"> outcomes </w:t>
            </w:r>
          </w:p>
        </w:tc>
        <w:tc>
          <w:tcPr>
            <w:tcW w:w="1418" w:type="dxa"/>
          </w:tcPr>
          <w:p w14:paraId="5A5782C9" w14:textId="77777777" w:rsidR="00946A2E" w:rsidRDefault="00946A2E" w:rsidP="00946A2E">
            <w:pPr>
              <w:spacing w:before="40" w:after="40" w:line="240" w:lineRule="auto"/>
              <w:jc w:val="center"/>
              <w:rPr>
                <w:b/>
                <w:sz w:val="36"/>
                <w:szCs w:val="36"/>
              </w:rPr>
            </w:pPr>
          </w:p>
        </w:tc>
        <w:tc>
          <w:tcPr>
            <w:tcW w:w="5385" w:type="dxa"/>
          </w:tcPr>
          <w:p w14:paraId="6A41492F" w14:textId="77777777" w:rsidR="00946A2E" w:rsidRDefault="00946A2E" w:rsidP="00946A2E">
            <w:pPr>
              <w:spacing w:before="40" w:after="40" w:line="240" w:lineRule="auto"/>
              <w:jc w:val="center"/>
              <w:rPr>
                <w:b/>
                <w:sz w:val="36"/>
                <w:szCs w:val="36"/>
              </w:rPr>
            </w:pPr>
          </w:p>
        </w:tc>
      </w:tr>
      <w:tr w:rsidR="00946A2E" w14:paraId="51A393CC" w14:textId="77777777" w:rsidTr="00946A2E">
        <w:tc>
          <w:tcPr>
            <w:tcW w:w="2411" w:type="dxa"/>
          </w:tcPr>
          <w:p w14:paraId="01AD2B08" w14:textId="77777777" w:rsidR="00946A2E" w:rsidRDefault="00946A2E" w:rsidP="00946A2E">
            <w:pPr>
              <w:spacing w:before="40" w:after="40" w:line="240" w:lineRule="auto"/>
              <w:rPr>
                <w:rFonts w:eastAsia="Arial" w:cs="Arial"/>
              </w:rPr>
            </w:pPr>
            <w:r>
              <w:rPr>
                <w:rFonts w:eastAsia="Arial" w:cs="Arial"/>
              </w:rPr>
              <w:t xml:space="preserve">Quick pace </w:t>
            </w:r>
          </w:p>
        </w:tc>
        <w:tc>
          <w:tcPr>
            <w:tcW w:w="1418" w:type="dxa"/>
          </w:tcPr>
          <w:p w14:paraId="6B587652" w14:textId="77777777" w:rsidR="00946A2E" w:rsidRDefault="00946A2E" w:rsidP="00946A2E">
            <w:pPr>
              <w:spacing w:before="40" w:after="40" w:line="240" w:lineRule="auto"/>
              <w:jc w:val="center"/>
              <w:rPr>
                <w:b/>
                <w:sz w:val="36"/>
                <w:szCs w:val="36"/>
              </w:rPr>
            </w:pPr>
          </w:p>
        </w:tc>
        <w:tc>
          <w:tcPr>
            <w:tcW w:w="5385" w:type="dxa"/>
          </w:tcPr>
          <w:p w14:paraId="3BC00C45" w14:textId="77777777" w:rsidR="00946A2E" w:rsidRDefault="00946A2E" w:rsidP="00946A2E">
            <w:pPr>
              <w:spacing w:before="40" w:after="40" w:line="240" w:lineRule="auto"/>
              <w:jc w:val="center"/>
              <w:rPr>
                <w:b/>
                <w:sz w:val="36"/>
                <w:szCs w:val="36"/>
              </w:rPr>
            </w:pPr>
          </w:p>
        </w:tc>
      </w:tr>
      <w:tr w:rsidR="00946A2E" w14:paraId="4759160D" w14:textId="77777777" w:rsidTr="00946A2E">
        <w:tc>
          <w:tcPr>
            <w:tcW w:w="2411" w:type="dxa"/>
          </w:tcPr>
          <w:p w14:paraId="0B69E60F" w14:textId="77777777" w:rsidR="00946A2E" w:rsidRDefault="00946A2E" w:rsidP="00946A2E">
            <w:pPr>
              <w:spacing w:before="40" w:after="40" w:line="240" w:lineRule="auto"/>
              <w:rPr>
                <w:rFonts w:eastAsia="Arial" w:cs="Arial"/>
              </w:rPr>
            </w:pPr>
            <w:r>
              <w:rPr>
                <w:rFonts w:eastAsia="Arial" w:cs="Arial"/>
              </w:rPr>
              <w:t xml:space="preserve">Is there evidence the teacher knows the learners </w:t>
            </w:r>
          </w:p>
        </w:tc>
        <w:tc>
          <w:tcPr>
            <w:tcW w:w="1418" w:type="dxa"/>
          </w:tcPr>
          <w:p w14:paraId="78AB84F8" w14:textId="77777777" w:rsidR="00946A2E" w:rsidRDefault="00946A2E" w:rsidP="00946A2E">
            <w:pPr>
              <w:spacing w:before="40" w:after="40" w:line="240" w:lineRule="auto"/>
              <w:jc w:val="center"/>
              <w:rPr>
                <w:b/>
                <w:sz w:val="36"/>
                <w:szCs w:val="36"/>
              </w:rPr>
            </w:pPr>
          </w:p>
        </w:tc>
        <w:tc>
          <w:tcPr>
            <w:tcW w:w="5385" w:type="dxa"/>
          </w:tcPr>
          <w:p w14:paraId="67190EC9" w14:textId="77777777" w:rsidR="00946A2E" w:rsidRDefault="00946A2E" w:rsidP="00946A2E">
            <w:pPr>
              <w:spacing w:before="40" w:after="40" w:line="240" w:lineRule="auto"/>
              <w:jc w:val="center"/>
              <w:rPr>
                <w:b/>
                <w:sz w:val="36"/>
                <w:szCs w:val="36"/>
              </w:rPr>
            </w:pPr>
          </w:p>
        </w:tc>
      </w:tr>
      <w:tr w:rsidR="00946A2E" w14:paraId="1AD4B7BC" w14:textId="77777777" w:rsidTr="00946A2E">
        <w:tc>
          <w:tcPr>
            <w:tcW w:w="2411" w:type="dxa"/>
          </w:tcPr>
          <w:p w14:paraId="3FAFD32E" w14:textId="77777777" w:rsidR="00946A2E" w:rsidRDefault="00946A2E" w:rsidP="00946A2E">
            <w:pPr>
              <w:spacing w:before="40" w:after="40" w:line="240" w:lineRule="auto"/>
              <w:rPr>
                <w:rFonts w:eastAsia="Arial" w:cs="Arial"/>
              </w:rPr>
            </w:pPr>
            <w:r>
              <w:rPr>
                <w:rFonts w:eastAsia="Arial" w:cs="Arial"/>
              </w:rPr>
              <w:t xml:space="preserve">Level of challenge suited to need of learner  </w:t>
            </w:r>
          </w:p>
        </w:tc>
        <w:tc>
          <w:tcPr>
            <w:tcW w:w="1418" w:type="dxa"/>
          </w:tcPr>
          <w:p w14:paraId="5745591C" w14:textId="77777777" w:rsidR="00946A2E" w:rsidRDefault="00946A2E" w:rsidP="00946A2E">
            <w:pPr>
              <w:spacing w:before="40" w:after="40" w:line="240" w:lineRule="auto"/>
              <w:jc w:val="center"/>
              <w:rPr>
                <w:b/>
                <w:sz w:val="36"/>
                <w:szCs w:val="36"/>
              </w:rPr>
            </w:pPr>
          </w:p>
        </w:tc>
        <w:tc>
          <w:tcPr>
            <w:tcW w:w="5385" w:type="dxa"/>
          </w:tcPr>
          <w:p w14:paraId="1A78795D" w14:textId="77777777" w:rsidR="00946A2E" w:rsidRDefault="00946A2E" w:rsidP="00946A2E">
            <w:pPr>
              <w:spacing w:before="40" w:after="40" w:line="240" w:lineRule="auto"/>
              <w:jc w:val="center"/>
              <w:rPr>
                <w:b/>
                <w:sz w:val="36"/>
                <w:szCs w:val="36"/>
              </w:rPr>
            </w:pPr>
          </w:p>
        </w:tc>
      </w:tr>
      <w:tr w:rsidR="00946A2E" w14:paraId="62EBC93E" w14:textId="77777777" w:rsidTr="00946A2E">
        <w:tc>
          <w:tcPr>
            <w:tcW w:w="2411" w:type="dxa"/>
          </w:tcPr>
          <w:p w14:paraId="6D995DB1" w14:textId="77777777" w:rsidR="00946A2E" w:rsidRDefault="00946A2E" w:rsidP="00946A2E">
            <w:pPr>
              <w:spacing w:before="40" w:after="40" w:line="240" w:lineRule="auto"/>
              <w:rPr>
                <w:rFonts w:eastAsia="Arial" w:cs="Arial"/>
              </w:rPr>
            </w:pPr>
            <w:r>
              <w:rPr>
                <w:rFonts w:eastAsia="Arial" w:cs="Arial"/>
              </w:rPr>
              <w:t>Pair /group /independent activities</w:t>
            </w:r>
          </w:p>
        </w:tc>
        <w:tc>
          <w:tcPr>
            <w:tcW w:w="1418" w:type="dxa"/>
          </w:tcPr>
          <w:p w14:paraId="2FAC4A8F" w14:textId="77777777" w:rsidR="00946A2E" w:rsidRDefault="00946A2E" w:rsidP="00946A2E">
            <w:pPr>
              <w:spacing w:before="40" w:after="40" w:line="240" w:lineRule="auto"/>
              <w:jc w:val="center"/>
              <w:rPr>
                <w:b/>
                <w:sz w:val="36"/>
                <w:szCs w:val="36"/>
              </w:rPr>
            </w:pPr>
          </w:p>
        </w:tc>
        <w:tc>
          <w:tcPr>
            <w:tcW w:w="5385" w:type="dxa"/>
          </w:tcPr>
          <w:p w14:paraId="7FB52224" w14:textId="77777777" w:rsidR="00946A2E" w:rsidRDefault="00946A2E" w:rsidP="00946A2E">
            <w:pPr>
              <w:spacing w:before="40" w:after="40" w:line="240" w:lineRule="auto"/>
              <w:jc w:val="center"/>
              <w:rPr>
                <w:b/>
                <w:sz w:val="36"/>
                <w:szCs w:val="36"/>
              </w:rPr>
            </w:pPr>
          </w:p>
        </w:tc>
      </w:tr>
      <w:tr w:rsidR="00946A2E" w14:paraId="7B5154A1" w14:textId="77777777" w:rsidTr="00946A2E">
        <w:tc>
          <w:tcPr>
            <w:tcW w:w="2411" w:type="dxa"/>
          </w:tcPr>
          <w:p w14:paraId="0A944DA2" w14:textId="77777777" w:rsidR="00946A2E" w:rsidRDefault="00946A2E" w:rsidP="00946A2E">
            <w:pPr>
              <w:spacing w:before="40" w:after="40" w:line="240" w:lineRule="auto"/>
              <w:rPr>
                <w:rFonts w:eastAsia="Arial" w:cs="Arial"/>
              </w:rPr>
            </w:pPr>
            <w:r>
              <w:rPr>
                <w:rFonts w:eastAsia="Arial" w:cs="Arial"/>
              </w:rPr>
              <w:t xml:space="preserve">Activities engaging </w:t>
            </w:r>
          </w:p>
        </w:tc>
        <w:tc>
          <w:tcPr>
            <w:tcW w:w="1418" w:type="dxa"/>
          </w:tcPr>
          <w:p w14:paraId="7672E7DC" w14:textId="77777777" w:rsidR="00946A2E" w:rsidRDefault="00946A2E" w:rsidP="00946A2E">
            <w:pPr>
              <w:spacing w:before="40" w:after="40" w:line="240" w:lineRule="auto"/>
              <w:jc w:val="center"/>
              <w:rPr>
                <w:b/>
                <w:sz w:val="36"/>
                <w:szCs w:val="36"/>
              </w:rPr>
            </w:pPr>
          </w:p>
        </w:tc>
        <w:tc>
          <w:tcPr>
            <w:tcW w:w="5385" w:type="dxa"/>
          </w:tcPr>
          <w:p w14:paraId="3135E2FA" w14:textId="77777777" w:rsidR="00946A2E" w:rsidRDefault="00946A2E" w:rsidP="00946A2E">
            <w:pPr>
              <w:spacing w:before="40" w:after="40" w:line="240" w:lineRule="auto"/>
              <w:jc w:val="center"/>
              <w:rPr>
                <w:b/>
                <w:sz w:val="36"/>
                <w:szCs w:val="36"/>
              </w:rPr>
            </w:pPr>
          </w:p>
        </w:tc>
      </w:tr>
      <w:tr w:rsidR="00946A2E" w14:paraId="74A1EB0E" w14:textId="77777777" w:rsidTr="00946A2E">
        <w:tc>
          <w:tcPr>
            <w:tcW w:w="2411" w:type="dxa"/>
          </w:tcPr>
          <w:p w14:paraId="7A288D16" w14:textId="77777777" w:rsidR="00946A2E" w:rsidRDefault="00946A2E" w:rsidP="00946A2E">
            <w:pPr>
              <w:spacing w:before="40" w:after="40" w:line="240" w:lineRule="auto"/>
              <w:rPr>
                <w:rFonts w:eastAsia="Arial" w:cs="Arial"/>
              </w:rPr>
            </w:pPr>
            <w:r>
              <w:rPr>
                <w:rFonts w:eastAsia="Arial" w:cs="Arial"/>
              </w:rPr>
              <w:t xml:space="preserve">Opportunities to deepen understanding by a range of questioning </w:t>
            </w:r>
          </w:p>
        </w:tc>
        <w:tc>
          <w:tcPr>
            <w:tcW w:w="1418" w:type="dxa"/>
          </w:tcPr>
          <w:p w14:paraId="00B974B7" w14:textId="77777777" w:rsidR="00946A2E" w:rsidRDefault="00946A2E" w:rsidP="00946A2E">
            <w:pPr>
              <w:spacing w:before="40" w:after="40" w:line="240" w:lineRule="auto"/>
              <w:jc w:val="center"/>
              <w:rPr>
                <w:b/>
                <w:sz w:val="36"/>
                <w:szCs w:val="36"/>
              </w:rPr>
            </w:pPr>
          </w:p>
        </w:tc>
        <w:tc>
          <w:tcPr>
            <w:tcW w:w="5385" w:type="dxa"/>
          </w:tcPr>
          <w:p w14:paraId="65BF3D5C" w14:textId="77777777" w:rsidR="00946A2E" w:rsidRDefault="00946A2E" w:rsidP="00946A2E">
            <w:pPr>
              <w:spacing w:before="40" w:after="40" w:line="240" w:lineRule="auto"/>
              <w:jc w:val="center"/>
              <w:rPr>
                <w:b/>
                <w:sz w:val="36"/>
                <w:szCs w:val="36"/>
              </w:rPr>
            </w:pPr>
          </w:p>
        </w:tc>
      </w:tr>
      <w:tr w:rsidR="00946A2E" w14:paraId="5CDDA4DC" w14:textId="77777777" w:rsidTr="00946A2E">
        <w:tc>
          <w:tcPr>
            <w:tcW w:w="2411" w:type="dxa"/>
          </w:tcPr>
          <w:p w14:paraId="02C36E54" w14:textId="77777777" w:rsidR="00946A2E" w:rsidRDefault="00946A2E" w:rsidP="00946A2E">
            <w:pPr>
              <w:spacing w:before="40" w:after="40" w:line="240" w:lineRule="auto"/>
              <w:rPr>
                <w:rFonts w:eastAsia="Arial" w:cs="Arial"/>
              </w:rPr>
            </w:pPr>
            <w:r>
              <w:rPr>
                <w:rFonts w:eastAsia="Arial" w:cs="Arial"/>
              </w:rPr>
              <w:t>Opportunities to write – extended writing activities</w:t>
            </w:r>
          </w:p>
        </w:tc>
        <w:tc>
          <w:tcPr>
            <w:tcW w:w="1418" w:type="dxa"/>
          </w:tcPr>
          <w:p w14:paraId="1E6C31E8" w14:textId="77777777" w:rsidR="00946A2E" w:rsidRDefault="00946A2E" w:rsidP="00946A2E">
            <w:pPr>
              <w:spacing w:before="40" w:after="40" w:line="240" w:lineRule="auto"/>
              <w:jc w:val="center"/>
              <w:rPr>
                <w:b/>
                <w:sz w:val="36"/>
                <w:szCs w:val="36"/>
              </w:rPr>
            </w:pPr>
          </w:p>
        </w:tc>
        <w:tc>
          <w:tcPr>
            <w:tcW w:w="5385" w:type="dxa"/>
          </w:tcPr>
          <w:p w14:paraId="37C35D43" w14:textId="77777777" w:rsidR="00946A2E" w:rsidRDefault="00946A2E" w:rsidP="00946A2E">
            <w:pPr>
              <w:spacing w:before="40" w:after="40" w:line="240" w:lineRule="auto"/>
              <w:jc w:val="center"/>
              <w:rPr>
                <w:b/>
                <w:sz w:val="36"/>
                <w:szCs w:val="36"/>
              </w:rPr>
            </w:pPr>
          </w:p>
        </w:tc>
      </w:tr>
      <w:tr w:rsidR="00946A2E" w14:paraId="4EFED14B" w14:textId="77777777" w:rsidTr="00946A2E">
        <w:tc>
          <w:tcPr>
            <w:tcW w:w="2411" w:type="dxa"/>
          </w:tcPr>
          <w:p w14:paraId="3E0A7DBD" w14:textId="77777777" w:rsidR="00946A2E" w:rsidRDefault="00946A2E" w:rsidP="00946A2E">
            <w:pPr>
              <w:spacing w:before="40" w:after="40" w:line="240" w:lineRule="auto"/>
              <w:rPr>
                <w:rFonts w:eastAsia="Arial" w:cs="Arial"/>
              </w:rPr>
            </w:pPr>
            <w:r>
              <w:rPr>
                <w:rFonts w:eastAsia="Arial" w:cs="Arial"/>
              </w:rPr>
              <w:t xml:space="preserve">Constant reference to LOs- checking learning </w:t>
            </w:r>
          </w:p>
        </w:tc>
        <w:tc>
          <w:tcPr>
            <w:tcW w:w="1418" w:type="dxa"/>
          </w:tcPr>
          <w:p w14:paraId="33869221" w14:textId="77777777" w:rsidR="00946A2E" w:rsidRDefault="00946A2E" w:rsidP="00946A2E">
            <w:pPr>
              <w:spacing w:before="40" w:after="40" w:line="240" w:lineRule="auto"/>
              <w:jc w:val="center"/>
              <w:rPr>
                <w:b/>
                <w:sz w:val="36"/>
                <w:szCs w:val="36"/>
              </w:rPr>
            </w:pPr>
          </w:p>
        </w:tc>
        <w:tc>
          <w:tcPr>
            <w:tcW w:w="5385" w:type="dxa"/>
          </w:tcPr>
          <w:p w14:paraId="4CA0C6FE" w14:textId="77777777" w:rsidR="00946A2E" w:rsidRDefault="00946A2E" w:rsidP="00946A2E">
            <w:pPr>
              <w:spacing w:before="40" w:after="40" w:line="240" w:lineRule="auto"/>
              <w:jc w:val="center"/>
              <w:rPr>
                <w:b/>
                <w:sz w:val="36"/>
                <w:szCs w:val="36"/>
              </w:rPr>
            </w:pPr>
          </w:p>
        </w:tc>
      </w:tr>
      <w:tr w:rsidR="00946A2E" w14:paraId="1649DACC" w14:textId="77777777" w:rsidTr="00946A2E">
        <w:tc>
          <w:tcPr>
            <w:tcW w:w="2411" w:type="dxa"/>
          </w:tcPr>
          <w:p w14:paraId="20B00DFA" w14:textId="77777777" w:rsidR="00946A2E" w:rsidRDefault="00946A2E" w:rsidP="00946A2E">
            <w:pPr>
              <w:spacing w:before="40" w:after="40" w:line="240" w:lineRule="auto"/>
              <w:rPr>
                <w:rFonts w:eastAsia="Arial" w:cs="Arial"/>
              </w:rPr>
            </w:pPr>
            <w:r>
              <w:rPr>
                <w:rFonts w:eastAsia="Arial" w:cs="Arial"/>
              </w:rPr>
              <w:t>Use of the TA</w:t>
            </w:r>
          </w:p>
        </w:tc>
        <w:tc>
          <w:tcPr>
            <w:tcW w:w="1418" w:type="dxa"/>
          </w:tcPr>
          <w:p w14:paraId="1D150098" w14:textId="77777777" w:rsidR="00946A2E" w:rsidRDefault="00946A2E" w:rsidP="00946A2E">
            <w:pPr>
              <w:spacing w:before="40" w:after="40" w:line="240" w:lineRule="auto"/>
              <w:jc w:val="center"/>
              <w:rPr>
                <w:b/>
                <w:sz w:val="36"/>
                <w:szCs w:val="36"/>
              </w:rPr>
            </w:pPr>
          </w:p>
        </w:tc>
        <w:tc>
          <w:tcPr>
            <w:tcW w:w="5385" w:type="dxa"/>
          </w:tcPr>
          <w:p w14:paraId="49C499B7" w14:textId="77777777" w:rsidR="00946A2E" w:rsidRDefault="00946A2E" w:rsidP="00946A2E">
            <w:pPr>
              <w:spacing w:before="40" w:after="40" w:line="240" w:lineRule="auto"/>
              <w:jc w:val="center"/>
              <w:rPr>
                <w:b/>
                <w:sz w:val="36"/>
                <w:szCs w:val="36"/>
              </w:rPr>
            </w:pPr>
          </w:p>
        </w:tc>
      </w:tr>
      <w:tr w:rsidR="00946A2E" w14:paraId="1EB87710" w14:textId="77777777" w:rsidTr="00946A2E">
        <w:tc>
          <w:tcPr>
            <w:tcW w:w="2411" w:type="dxa"/>
          </w:tcPr>
          <w:p w14:paraId="2A5B8B5E" w14:textId="77777777" w:rsidR="00946A2E" w:rsidRDefault="00946A2E" w:rsidP="00946A2E">
            <w:pPr>
              <w:spacing w:before="40" w:after="40" w:line="240" w:lineRule="auto"/>
              <w:rPr>
                <w:rFonts w:eastAsia="Arial" w:cs="Arial"/>
              </w:rPr>
            </w:pPr>
            <w:r>
              <w:rPr>
                <w:rFonts w:eastAsia="Arial" w:cs="Arial"/>
              </w:rPr>
              <w:t>Plenary consists of what learned in the lesson</w:t>
            </w:r>
          </w:p>
        </w:tc>
        <w:tc>
          <w:tcPr>
            <w:tcW w:w="1418" w:type="dxa"/>
          </w:tcPr>
          <w:p w14:paraId="14FE6506" w14:textId="77777777" w:rsidR="00946A2E" w:rsidRDefault="00946A2E" w:rsidP="00946A2E">
            <w:pPr>
              <w:spacing w:before="40" w:after="40" w:line="240" w:lineRule="auto"/>
              <w:jc w:val="center"/>
              <w:rPr>
                <w:b/>
                <w:sz w:val="36"/>
                <w:szCs w:val="36"/>
              </w:rPr>
            </w:pPr>
          </w:p>
        </w:tc>
        <w:tc>
          <w:tcPr>
            <w:tcW w:w="5385" w:type="dxa"/>
          </w:tcPr>
          <w:p w14:paraId="7E7662C7" w14:textId="77777777" w:rsidR="00946A2E" w:rsidRDefault="00946A2E" w:rsidP="00946A2E">
            <w:pPr>
              <w:spacing w:before="40" w:after="40" w:line="240" w:lineRule="auto"/>
              <w:jc w:val="center"/>
              <w:rPr>
                <w:b/>
                <w:sz w:val="36"/>
                <w:szCs w:val="36"/>
              </w:rPr>
            </w:pPr>
          </w:p>
        </w:tc>
      </w:tr>
      <w:tr w:rsidR="00946A2E" w14:paraId="46829A69" w14:textId="77777777" w:rsidTr="00946A2E">
        <w:tc>
          <w:tcPr>
            <w:tcW w:w="2411" w:type="dxa"/>
          </w:tcPr>
          <w:p w14:paraId="25BC6393" w14:textId="77777777" w:rsidR="00946A2E" w:rsidRDefault="00946A2E" w:rsidP="00946A2E">
            <w:pPr>
              <w:spacing w:before="40" w:after="40" w:line="240" w:lineRule="auto"/>
              <w:rPr>
                <w:rFonts w:eastAsia="Arial" w:cs="Arial"/>
              </w:rPr>
            </w:pPr>
            <w:r>
              <w:rPr>
                <w:rFonts w:eastAsia="Arial" w:cs="Arial"/>
              </w:rPr>
              <w:lastRenderedPageBreak/>
              <w:t xml:space="preserve">Students show </w:t>
            </w:r>
            <w:r w:rsidRPr="00946A2E">
              <w:rPr>
                <w:rFonts w:eastAsia="Arial" w:cs="Arial"/>
                <w:color w:val="10877F"/>
              </w:rPr>
              <w:t xml:space="preserve">respect </w:t>
            </w:r>
            <w:r>
              <w:rPr>
                <w:rFonts w:eastAsia="Arial" w:cs="Arial"/>
              </w:rPr>
              <w:t xml:space="preserve">for self, others and the environment- a nice positive calm learning environment </w:t>
            </w:r>
          </w:p>
        </w:tc>
        <w:tc>
          <w:tcPr>
            <w:tcW w:w="1418" w:type="dxa"/>
          </w:tcPr>
          <w:p w14:paraId="4744D22C" w14:textId="77777777" w:rsidR="00946A2E" w:rsidRDefault="00946A2E" w:rsidP="00946A2E">
            <w:pPr>
              <w:spacing w:before="40" w:after="40" w:line="240" w:lineRule="auto"/>
              <w:jc w:val="center"/>
              <w:rPr>
                <w:b/>
                <w:sz w:val="36"/>
                <w:szCs w:val="36"/>
              </w:rPr>
            </w:pPr>
          </w:p>
        </w:tc>
        <w:tc>
          <w:tcPr>
            <w:tcW w:w="5385" w:type="dxa"/>
          </w:tcPr>
          <w:p w14:paraId="363FBEAC" w14:textId="77777777" w:rsidR="00946A2E" w:rsidRDefault="00946A2E" w:rsidP="00946A2E">
            <w:pPr>
              <w:spacing w:before="40" w:after="40" w:line="240" w:lineRule="auto"/>
              <w:jc w:val="center"/>
              <w:rPr>
                <w:b/>
                <w:sz w:val="36"/>
                <w:szCs w:val="36"/>
              </w:rPr>
            </w:pPr>
          </w:p>
        </w:tc>
      </w:tr>
      <w:tr w:rsidR="00946A2E" w14:paraId="5FE3B9CA" w14:textId="77777777" w:rsidTr="00946A2E">
        <w:tc>
          <w:tcPr>
            <w:tcW w:w="2411" w:type="dxa"/>
          </w:tcPr>
          <w:p w14:paraId="1B6A8464" w14:textId="77777777" w:rsidR="00946A2E" w:rsidRDefault="00946A2E" w:rsidP="00946A2E">
            <w:pPr>
              <w:spacing w:before="40" w:after="40" w:line="240" w:lineRule="auto"/>
              <w:rPr>
                <w:rFonts w:eastAsia="Arial" w:cs="Arial"/>
              </w:rPr>
            </w:pPr>
            <w:r>
              <w:rPr>
                <w:rFonts w:eastAsia="Arial" w:cs="Arial"/>
              </w:rPr>
              <w:t xml:space="preserve">Students are able to demonstrate and take </w:t>
            </w:r>
            <w:r w:rsidRPr="00946A2E">
              <w:rPr>
                <w:rFonts w:eastAsia="Arial" w:cs="Arial"/>
                <w:color w:val="10877F"/>
              </w:rPr>
              <w:t>responsibility</w:t>
            </w:r>
            <w:r>
              <w:rPr>
                <w:rFonts w:eastAsia="Arial" w:cs="Arial"/>
              </w:rPr>
              <w:t xml:space="preserve"> for their own self by having the correct uniform are punctual to lessons and engage positively in learning </w:t>
            </w:r>
          </w:p>
        </w:tc>
        <w:tc>
          <w:tcPr>
            <w:tcW w:w="1418" w:type="dxa"/>
          </w:tcPr>
          <w:p w14:paraId="6065A66D" w14:textId="77777777" w:rsidR="00946A2E" w:rsidRDefault="00946A2E" w:rsidP="00946A2E">
            <w:pPr>
              <w:spacing w:before="40" w:after="40" w:line="240" w:lineRule="auto"/>
              <w:jc w:val="center"/>
              <w:rPr>
                <w:b/>
                <w:sz w:val="36"/>
                <w:szCs w:val="36"/>
              </w:rPr>
            </w:pPr>
          </w:p>
        </w:tc>
        <w:tc>
          <w:tcPr>
            <w:tcW w:w="5385" w:type="dxa"/>
          </w:tcPr>
          <w:p w14:paraId="36AE82FB" w14:textId="77777777" w:rsidR="00946A2E" w:rsidRDefault="00946A2E" w:rsidP="00946A2E">
            <w:pPr>
              <w:spacing w:before="40" w:after="40" w:line="240" w:lineRule="auto"/>
              <w:jc w:val="center"/>
              <w:rPr>
                <w:b/>
                <w:sz w:val="36"/>
                <w:szCs w:val="36"/>
              </w:rPr>
            </w:pPr>
          </w:p>
        </w:tc>
      </w:tr>
      <w:tr w:rsidR="00946A2E" w14:paraId="40B3ACC5" w14:textId="77777777" w:rsidTr="00946A2E">
        <w:tc>
          <w:tcPr>
            <w:tcW w:w="2411" w:type="dxa"/>
          </w:tcPr>
          <w:p w14:paraId="3E5B55B9" w14:textId="77777777" w:rsidR="00946A2E" w:rsidRDefault="00946A2E" w:rsidP="00946A2E">
            <w:pPr>
              <w:spacing w:before="40" w:after="40" w:line="240" w:lineRule="auto"/>
              <w:rPr>
                <w:rFonts w:eastAsia="Arial" w:cs="Arial"/>
              </w:rPr>
            </w:pPr>
            <w:r>
              <w:rPr>
                <w:rFonts w:eastAsia="Arial" w:cs="Arial"/>
              </w:rPr>
              <w:t>Learners are positive to each other and are supportive of each other in becoming more</w:t>
            </w:r>
            <w:r w:rsidRPr="00946A2E">
              <w:rPr>
                <w:rFonts w:eastAsia="Arial" w:cs="Arial"/>
                <w:color w:val="10877F"/>
              </w:rPr>
              <w:t xml:space="preserve"> resilient </w:t>
            </w:r>
          </w:p>
        </w:tc>
        <w:tc>
          <w:tcPr>
            <w:tcW w:w="1418" w:type="dxa"/>
          </w:tcPr>
          <w:p w14:paraId="50F45DCB" w14:textId="77777777" w:rsidR="00946A2E" w:rsidRDefault="00946A2E" w:rsidP="00946A2E">
            <w:pPr>
              <w:spacing w:before="40" w:after="40" w:line="240" w:lineRule="auto"/>
              <w:jc w:val="center"/>
              <w:rPr>
                <w:b/>
                <w:sz w:val="36"/>
                <w:szCs w:val="36"/>
              </w:rPr>
            </w:pPr>
          </w:p>
        </w:tc>
        <w:tc>
          <w:tcPr>
            <w:tcW w:w="5385" w:type="dxa"/>
          </w:tcPr>
          <w:p w14:paraId="49BF0871" w14:textId="77777777" w:rsidR="00946A2E" w:rsidRDefault="00946A2E" w:rsidP="00946A2E">
            <w:pPr>
              <w:spacing w:before="40" w:after="40" w:line="240" w:lineRule="auto"/>
              <w:jc w:val="center"/>
              <w:rPr>
                <w:b/>
                <w:sz w:val="36"/>
                <w:szCs w:val="36"/>
              </w:rPr>
            </w:pPr>
          </w:p>
        </w:tc>
      </w:tr>
      <w:tr w:rsidR="00946A2E" w14:paraId="1B9C04F0" w14:textId="77777777" w:rsidTr="00946A2E">
        <w:tc>
          <w:tcPr>
            <w:tcW w:w="2411" w:type="dxa"/>
          </w:tcPr>
          <w:p w14:paraId="47F7D39D" w14:textId="77777777" w:rsidR="00946A2E" w:rsidRDefault="00946A2E" w:rsidP="00946A2E">
            <w:pPr>
              <w:spacing w:before="40" w:after="40" w:line="240" w:lineRule="auto"/>
              <w:rPr>
                <w:rFonts w:eastAsia="Arial" w:cs="Arial"/>
              </w:rPr>
            </w:pPr>
            <w:r>
              <w:rPr>
                <w:rFonts w:eastAsia="Arial" w:cs="Arial"/>
              </w:rPr>
              <w:t>Action(s)/Who/When:</w:t>
            </w:r>
          </w:p>
        </w:tc>
        <w:tc>
          <w:tcPr>
            <w:tcW w:w="6803" w:type="dxa"/>
            <w:gridSpan w:val="2"/>
          </w:tcPr>
          <w:p w14:paraId="097E03E8" w14:textId="77777777" w:rsidR="00946A2E" w:rsidRDefault="00946A2E" w:rsidP="00946A2E">
            <w:pPr>
              <w:spacing w:before="40" w:after="40" w:line="240" w:lineRule="auto"/>
              <w:rPr>
                <w:b/>
              </w:rPr>
            </w:pPr>
            <w:r>
              <w:rPr>
                <w:b/>
              </w:rPr>
              <w:t>1.</w:t>
            </w:r>
          </w:p>
          <w:p w14:paraId="41252F8B" w14:textId="77777777" w:rsidR="00946A2E" w:rsidRDefault="00946A2E" w:rsidP="00946A2E">
            <w:pPr>
              <w:spacing w:before="40" w:after="40" w:line="240" w:lineRule="auto"/>
              <w:rPr>
                <w:b/>
              </w:rPr>
            </w:pPr>
          </w:p>
          <w:p w14:paraId="4A9DC83A" w14:textId="77777777" w:rsidR="00946A2E" w:rsidRDefault="00946A2E" w:rsidP="00946A2E">
            <w:pPr>
              <w:spacing w:before="40" w:after="40" w:line="240" w:lineRule="auto"/>
              <w:rPr>
                <w:b/>
              </w:rPr>
            </w:pPr>
            <w:r>
              <w:rPr>
                <w:b/>
              </w:rPr>
              <w:t>2</w:t>
            </w:r>
          </w:p>
          <w:p w14:paraId="71E5E556" w14:textId="77777777" w:rsidR="00946A2E" w:rsidRDefault="00946A2E" w:rsidP="00946A2E">
            <w:pPr>
              <w:spacing w:before="40" w:after="40" w:line="240" w:lineRule="auto"/>
              <w:rPr>
                <w:b/>
              </w:rPr>
            </w:pPr>
          </w:p>
        </w:tc>
      </w:tr>
    </w:tbl>
    <w:p w14:paraId="4E61DE40" w14:textId="77777777" w:rsidR="00E7759A" w:rsidRPr="00946A2E" w:rsidRDefault="00E7759A" w:rsidP="009558A8">
      <w:pPr>
        <w:pStyle w:val="Heading1"/>
        <w:numPr>
          <w:ilvl w:val="0"/>
          <w:numId w:val="0"/>
        </w:numPr>
        <w:ind w:left="360" w:hanging="360"/>
        <w:rPr>
          <w:sz w:val="24"/>
          <w:szCs w:val="24"/>
        </w:rPr>
      </w:pPr>
    </w:p>
    <w:p w14:paraId="4CDEC454" w14:textId="2496C343" w:rsidR="00946A2E" w:rsidRPr="00946A2E" w:rsidRDefault="00946A2E" w:rsidP="00946A2E">
      <w:pPr>
        <w:pStyle w:val="Heading1"/>
        <w:numPr>
          <w:ilvl w:val="0"/>
          <w:numId w:val="0"/>
        </w:numPr>
        <w:ind w:left="360" w:hanging="360"/>
      </w:pPr>
      <w:bookmarkStart w:id="5" w:name="_Toc53678938"/>
      <w:r>
        <w:t xml:space="preserve">4. </w:t>
      </w:r>
      <w:r w:rsidRPr="00946A2E">
        <w:t>Marking Principles</w:t>
      </w:r>
      <w:bookmarkEnd w:id="5"/>
    </w:p>
    <w:p w14:paraId="15764897" w14:textId="65EB973F" w:rsidR="00946A2E" w:rsidRPr="00946A2E" w:rsidRDefault="00946A2E" w:rsidP="00946A2E">
      <w:pPr>
        <w:pStyle w:val="METTEXT"/>
        <w:rPr>
          <w:sz w:val="24"/>
        </w:rPr>
      </w:pPr>
      <w:r w:rsidRPr="00946A2E">
        <w:rPr>
          <w:sz w:val="24"/>
        </w:rPr>
        <w:t>The purpose of our marking principles is</w:t>
      </w:r>
      <w:r>
        <w:rPr>
          <w:sz w:val="24"/>
        </w:rPr>
        <w:t>:</w:t>
      </w:r>
    </w:p>
    <w:p w14:paraId="75CB8F49" w14:textId="77777777" w:rsidR="00946A2E" w:rsidRPr="00946A2E" w:rsidRDefault="00946A2E" w:rsidP="009528F9">
      <w:pPr>
        <w:pStyle w:val="METTEXT"/>
        <w:numPr>
          <w:ilvl w:val="0"/>
          <w:numId w:val="6"/>
        </w:numPr>
        <w:rPr>
          <w:sz w:val="24"/>
        </w:rPr>
      </w:pPr>
      <w:r w:rsidRPr="00946A2E">
        <w:rPr>
          <w:sz w:val="24"/>
        </w:rPr>
        <w:t>To establish a consistent and purposeful approach to the way the student’s work is marked, so that students feel valued.</w:t>
      </w:r>
    </w:p>
    <w:p w14:paraId="1D44D9D5" w14:textId="77777777" w:rsidR="00946A2E" w:rsidRPr="00946A2E" w:rsidRDefault="00946A2E" w:rsidP="009528F9">
      <w:pPr>
        <w:pStyle w:val="METTEXT"/>
        <w:numPr>
          <w:ilvl w:val="0"/>
          <w:numId w:val="6"/>
        </w:numPr>
        <w:rPr>
          <w:sz w:val="24"/>
        </w:rPr>
      </w:pPr>
      <w:r w:rsidRPr="00946A2E">
        <w:rPr>
          <w:sz w:val="24"/>
        </w:rPr>
        <w:t xml:space="preserve">to enable students to have a clear understanding of how well they are doing and how to make progress. </w:t>
      </w:r>
    </w:p>
    <w:p w14:paraId="75659306" w14:textId="77777777" w:rsidR="00946A2E" w:rsidRPr="00946A2E" w:rsidRDefault="00946A2E" w:rsidP="009528F9">
      <w:pPr>
        <w:pStyle w:val="METTEXT"/>
        <w:numPr>
          <w:ilvl w:val="0"/>
          <w:numId w:val="6"/>
        </w:numPr>
        <w:rPr>
          <w:sz w:val="24"/>
        </w:rPr>
      </w:pPr>
      <w:r w:rsidRPr="00946A2E">
        <w:rPr>
          <w:sz w:val="24"/>
        </w:rPr>
        <w:t xml:space="preserve">To ensure all students have their work marked regularly and precisely to help them reach or exceed their full potential. </w:t>
      </w:r>
    </w:p>
    <w:p w14:paraId="54C6346E" w14:textId="77777777" w:rsidR="00946A2E" w:rsidRPr="00946A2E" w:rsidRDefault="00946A2E" w:rsidP="009528F9">
      <w:pPr>
        <w:pStyle w:val="METTEXT"/>
        <w:numPr>
          <w:ilvl w:val="0"/>
          <w:numId w:val="6"/>
        </w:numPr>
        <w:rPr>
          <w:sz w:val="24"/>
        </w:rPr>
      </w:pPr>
      <w:r w:rsidRPr="00946A2E">
        <w:rPr>
          <w:sz w:val="24"/>
        </w:rPr>
        <w:t>To inform teacher planning and monitoring.</w:t>
      </w:r>
    </w:p>
    <w:p w14:paraId="0134AAF9" w14:textId="77777777" w:rsidR="00946A2E" w:rsidRPr="00946A2E" w:rsidRDefault="00946A2E" w:rsidP="00946A2E">
      <w:pPr>
        <w:spacing w:after="0" w:line="240" w:lineRule="auto"/>
        <w:jc w:val="both"/>
        <w:rPr>
          <w:rFonts w:eastAsia="Arial" w:cs="Arial"/>
          <w:sz w:val="24"/>
        </w:rPr>
      </w:pPr>
    </w:p>
    <w:p w14:paraId="13FC643D" w14:textId="22DF045A" w:rsidR="00946A2E" w:rsidRPr="003A301B" w:rsidRDefault="00946A2E" w:rsidP="00946A2E">
      <w:pPr>
        <w:spacing w:after="0" w:line="240" w:lineRule="auto"/>
        <w:jc w:val="both"/>
        <w:rPr>
          <w:rFonts w:eastAsia="Arial" w:cs="Arial"/>
          <w:b/>
          <w:sz w:val="24"/>
        </w:rPr>
      </w:pPr>
      <w:r w:rsidRPr="00946A2E">
        <w:rPr>
          <w:rFonts w:eastAsia="Arial" w:cs="Arial"/>
          <w:b/>
          <w:sz w:val="24"/>
        </w:rPr>
        <w:t>Key Principles</w:t>
      </w:r>
    </w:p>
    <w:p w14:paraId="549E4316" w14:textId="77777777" w:rsidR="00946A2E" w:rsidRPr="00946A2E" w:rsidRDefault="00946A2E" w:rsidP="00946A2E">
      <w:pPr>
        <w:spacing w:after="0" w:line="240" w:lineRule="auto"/>
        <w:jc w:val="both"/>
        <w:rPr>
          <w:rFonts w:eastAsia="Arial" w:cs="Arial"/>
          <w:sz w:val="24"/>
        </w:rPr>
      </w:pPr>
      <w:r w:rsidRPr="00946A2E">
        <w:rPr>
          <w:rFonts w:eastAsia="Arial" w:cs="Arial"/>
          <w:sz w:val="24"/>
        </w:rPr>
        <w:t xml:space="preserve">This marking policy applies to </w:t>
      </w:r>
      <w:r w:rsidRPr="00946A2E">
        <w:rPr>
          <w:rFonts w:eastAsia="Arial" w:cs="Arial"/>
          <w:b/>
          <w:sz w:val="24"/>
          <w:u w:val="single"/>
        </w:rPr>
        <w:t>all</w:t>
      </w:r>
      <w:r w:rsidRPr="00946A2E">
        <w:rPr>
          <w:rFonts w:eastAsia="Arial" w:cs="Arial"/>
          <w:sz w:val="24"/>
        </w:rPr>
        <w:t xml:space="preserve"> Key Stages.</w:t>
      </w:r>
    </w:p>
    <w:p w14:paraId="56809568" w14:textId="77777777" w:rsidR="00946A2E" w:rsidRPr="00946A2E" w:rsidRDefault="00946A2E" w:rsidP="00946A2E">
      <w:pPr>
        <w:spacing w:after="0" w:line="240" w:lineRule="auto"/>
        <w:jc w:val="both"/>
        <w:rPr>
          <w:rFonts w:eastAsia="Arial" w:cs="Arial"/>
          <w:sz w:val="24"/>
        </w:rPr>
      </w:pPr>
    </w:p>
    <w:p w14:paraId="1DF09EA2" w14:textId="77777777" w:rsidR="00946A2E" w:rsidRPr="003A301B" w:rsidRDefault="00946A2E" w:rsidP="009528F9">
      <w:pPr>
        <w:pStyle w:val="METTEXT"/>
        <w:numPr>
          <w:ilvl w:val="0"/>
          <w:numId w:val="6"/>
        </w:numPr>
        <w:rPr>
          <w:sz w:val="24"/>
        </w:rPr>
      </w:pPr>
      <w:r w:rsidRPr="003A301B">
        <w:rPr>
          <w:sz w:val="24"/>
        </w:rPr>
        <w:t>All work should be marked consistently with clear links to assessment objectives.</w:t>
      </w:r>
    </w:p>
    <w:p w14:paraId="33027D40" w14:textId="77777777" w:rsidR="00946A2E" w:rsidRPr="003A301B" w:rsidRDefault="00946A2E" w:rsidP="009528F9">
      <w:pPr>
        <w:pStyle w:val="METTEXT"/>
        <w:numPr>
          <w:ilvl w:val="0"/>
          <w:numId w:val="6"/>
        </w:numPr>
        <w:rPr>
          <w:sz w:val="24"/>
        </w:rPr>
      </w:pPr>
      <w:r w:rsidRPr="003A301B">
        <w:rPr>
          <w:sz w:val="24"/>
        </w:rPr>
        <w:t>All work should be marked for literacy.</w:t>
      </w:r>
    </w:p>
    <w:p w14:paraId="018BD646" w14:textId="77777777" w:rsidR="00946A2E" w:rsidRPr="003A301B" w:rsidRDefault="00946A2E" w:rsidP="009528F9">
      <w:pPr>
        <w:pStyle w:val="METTEXT"/>
        <w:numPr>
          <w:ilvl w:val="0"/>
          <w:numId w:val="6"/>
        </w:numPr>
        <w:rPr>
          <w:sz w:val="24"/>
        </w:rPr>
      </w:pPr>
      <w:r w:rsidRPr="003A301B">
        <w:rPr>
          <w:sz w:val="24"/>
        </w:rPr>
        <w:lastRenderedPageBreak/>
        <w:t>All work should be marked for factual accuracy.</w:t>
      </w:r>
    </w:p>
    <w:p w14:paraId="6CA7DC9F" w14:textId="77777777" w:rsidR="00946A2E" w:rsidRPr="003A301B" w:rsidRDefault="00946A2E" w:rsidP="009528F9">
      <w:pPr>
        <w:pStyle w:val="METTEXT"/>
        <w:numPr>
          <w:ilvl w:val="0"/>
          <w:numId w:val="6"/>
        </w:numPr>
        <w:rPr>
          <w:sz w:val="24"/>
        </w:rPr>
      </w:pPr>
      <w:r w:rsidRPr="003A301B">
        <w:rPr>
          <w:sz w:val="24"/>
        </w:rPr>
        <w:t xml:space="preserve">All marking should be completed in </w:t>
      </w:r>
      <w:r w:rsidRPr="003A301B">
        <w:rPr>
          <w:b/>
          <w:bCs/>
          <w:sz w:val="24"/>
        </w:rPr>
        <w:t>green ink</w:t>
      </w:r>
      <w:r w:rsidRPr="003A301B">
        <w:rPr>
          <w:sz w:val="24"/>
        </w:rPr>
        <w:t>.</w:t>
      </w:r>
    </w:p>
    <w:p w14:paraId="7EC7AB82" w14:textId="77777777" w:rsidR="00946A2E" w:rsidRPr="003A301B" w:rsidRDefault="00946A2E" w:rsidP="009528F9">
      <w:pPr>
        <w:pStyle w:val="METTEXT"/>
        <w:numPr>
          <w:ilvl w:val="0"/>
          <w:numId w:val="6"/>
        </w:numPr>
        <w:rPr>
          <w:sz w:val="24"/>
        </w:rPr>
      </w:pPr>
      <w:r w:rsidRPr="003A301B">
        <w:rPr>
          <w:sz w:val="24"/>
        </w:rPr>
        <w:t>Where appropriate, work should be graded in line with school policy and GCSE guidelines; with an explanation of what has been achieved and what needs to be done to achieve the next grade. This should be done using WWW (What Went Well) and EBI (Even Better If).</w:t>
      </w:r>
    </w:p>
    <w:p w14:paraId="4D0B873F" w14:textId="77777777" w:rsidR="00946A2E" w:rsidRPr="00946A2E" w:rsidRDefault="00946A2E" w:rsidP="009528F9">
      <w:pPr>
        <w:pStyle w:val="METTEXT"/>
        <w:numPr>
          <w:ilvl w:val="0"/>
          <w:numId w:val="6"/>
        </w:numPr>
        <w:rPr>
          <w:rFonts w:eastAsia="Arial" w:cs="Arial"/>
          <w:sz w:val="24"/>
        </w:rPr>
      </w:pPr>
      <w:r w:rsidRPr="003A301B">
        <w:rPr>
          <w:sz w:val="24"/>
        </w:rPr>
        <w:t>Where the teacher deems appropriate, poorly presented work should be commented upon by</w:t>
      </w:r>
      <w:r w:rsidRPr="00946A2E">
        <w:rPr>
          <w:rFonts w:eastAsia="Arial" w:cs="Arial"/>
          <w:sz w:val="24"/>
        </w:rPr>
        <w:t xml:space="preserve"> the teacher. This must be done sensitively.</w:t>
      </w:r>
    </w:p>
    <w:p w14:paraId="4E5060D1" w14:textId="77777777" w:rsidR="00946A2E" w:rsidRPr="00946A2E" w:rsidRDefault="00946A2E" w:rsidP="00946A2E">
      <w:pPr>
        <w:spacing w:after="0" w:line="240" w:lineRule="auto"/>
        <w:jc w:val="both"/>
        <w:rPr>
          <w:rFonts w:eastAsia="Arial" w:cs="Arial"/>
          <w:sz w:val="24"/>
        </w:rPr>
      </w:pPr>
    </w:p>
    <w:p w14:paraId="7AAD65BA" w14:textId="72257AA5" w:rsidR="00946A2E" w:rsidRPr="003A301B" w:rsidRDefault="00946A2E" w:rsidP="00946A2E">
      <w:pPr>
        <w:spacing w:after="0" w:line="240" w:lineRule="auto"/>
        <w:jc w:val="both"/>
        <w:rPr>
          <w:rFonts w:eastAsia="Arial" w:cs="Arial"/>
          <w:b/>
          <w:sz w:val="24"/>
        </w:rPr>
      </w:pPr>
      <w:r w:rsidRPr="00946A2E">
        <w:rPr>
          <w:rFonts w:eastAsia="Arial" w:cs="Arial"/>
          <w:b/>
          <w:sz w:val="24"/>
        </w:rPr>
        <w:t>The teacher should</w:t>
      </w:r>
    </w:p>
    <w:p w14:paraId="69249651" w14:textId="77777777" w:rsidR="00946A2E" w:rsidRPr="003A301B" w:rsidRDefault="00946A2E" w:rsidP="009528F9">
      <w:pPr>
        <w:pStyle w:val="METTEXT"/>
        <w:numPr>
          <w:ilvl w:val="0"/>
          <w:numId w:val="6"/>
        </w:numPr>
        <w:rPr>
          <w:sz w:val="24"/>
        </w:rPr>
      </w:pPr>
      <w:r w:rsidRPr="00946A2E">
        <w:rPr>
          <w:rFonts w:eastAsia="Arial" w:cs="Arial"/>
          <w:sz w:val="24"/>
        </w:rPr>
        <w:t xml:space="preserve">Indicate where some improvements can be made in relation to the learning </w:t>
      </w:r>
      <w:r w:rsidRPr="003A301B">
        <w:rPr>
          <w:sz w:val="24"/>
        </w:rPr>
        <w:t xml:space="preserve">outcomes/ success criteria. </w:t>
      </w:r>
    </w:p>
    <w:p w14:paraId="3BA7841B" w14:textId="77777777" w:rsidR="00946A2E" w:rsidRPr="003A301B" w:rsidRDefault="00946A2E" w:rsidP="009528F9">
      <w:pPr>
        <w:pStyle w:val="METTEXT"/>
        <w:numPr>
          <w:ilvl w:val="0"/>
          <w:numId w:val="6"/>
        </w:numPr>
        <w:rPr>
          <w:sz w:val="24"/>
        </w:rPr>
      </w:pPr>
      <w:r w:rsidRPr="003A301B">
        <w:rPr>
          <w:sz w:val="24"/>
        </w:rPr>
        <w:t>Mark for literacy – see below.</w:t>
      </w:r>
    </w:p>
    <w:p w14:paraId="2483E21E" w14:textId="77777777" w:rsidR="00946A2E" w:rsidRPr="003A301B" w:rsidRDefault="00946A2E" w:rsidP="009528F9">
      <w:pPr>
        <w:pStyle w:val="METTEXT"/>
        <w:numPr>
          <w:ilvl w:val="0"/>
          <w:numId w:val="6"/>
        </w:numPr>
        <w:rPr>
          <w:sz w:val="24"/>
        </w:rPr>
      </w:pPr>
      <w:r w:rsidRPr="003A301B">
        <w:rPr>
          <w:sz w:val="24"/>
        </w:rPr>
        <w:t xml:space="preserve">Correct factual errors. </w:t>
      </w:r>
    </w:p>
    <w:p w14:paraId="7286585C" w14:textId="77777777" w:rsidR="00946A2E" w:rsidRPr="00946A2E" w:rsidRDefault="00946A2E" w:rsidP="00946A2E">
      <w:pPr>
        <w:spacing w:after="0" w:line="240" w:lineRule="auto"/>
        <w:jc w:val="both"/>
        <w:rPr>
          <w:rFonts w:eastAsia="Arial" w:cs="Arial"/>
          <w:sz w:val="24"/>
        </w:rPr>
      </w:pPr>
    </w:p>
    <w:p w14:paraId="2F4B92E8" w14:textId="43C653B5" w:rsidR="00946A2E" w:rsidRPr="003A301B" w:rsidRDefault="00946A2E" w:rsidP="00946A2E">
      <w:pPr>
        <w:spacing w:after="0" w:line="240" w:lineRule="auto"/>
        <w:jc w:val="both"/>
        <w:rPr>
          <w:rFonts w:eastAsia="Arial" w:cs="Arial"/>
          <w:b/>
          <w:sz w:val="24"/>
        </w:rPr>
      </w:pPr>
      <w:r w:rsidRPr="00946A2E">
        <w:rPr>
          <w:rFonts w:eastAsia="Arial" w:cs="Arial"/>
          <w:b/>
          <w:sz w:val="24"/>
        </w:rPr>
        <w:t xml:space="preserve">The student should </w:t>
      </w:r>
    </w:p>
    <w:p w14:paraId="014F99AA" w14:textId="77777777" w:rsidR="00946A2E" w:rsidRPr="003A301B" w:rsidRDefault="00946A2E" w:rsidP="009528F9">
      <w:pPr>
        <w:pStyle w:val="METTEXT"/>
        <w:numPr>
          <w:ilvl w:val="0"/>
          <w:numId w:val="7"/>
        </w:numPr>
        <w:rPr>
          <w:sz w:val="24"/>
        </w:rPr>
      </w:pPr>
      <w:r w:rsidRPr="003A301B">
        <w:rPr>
          <w:sz w:val="24"/>
        </w:rPr>
        <w:t>Look carefully at the learning outcomes/success criteria to remind them of what they were learning.</w:t>
      </w:r>
    </w:p>
    <w:p w14:paraId="65C6B7E4" w14:textId="77777777" w:rsidR="00946A2E" w:rsidRPr="00946A2E" w:rsidRDefault="00946A2E" w:rsidP="009528F9">
      <w:pPr>
        <w:pStyle w:val="METTEXT"/>
        <w:numPr>
          <w:ilvl w:val="0"/>
          <w:numId w:val="7"/>
        </w:numPr>
        <w:rPr>
          <w:rFonts w:eastAsia="Arial" w:cs="Arial"/>
          <w:sz w:val="24"/>
        </w:rPr>
      </w:pPr>
      <w:r w:rsidRPr="003A301B">
        <w:rPr>
          <w:sz w:val="24"/>
        </w:rPr>
        <w:t>Read, act and respond</w:t>
      </w:r>
      <w:r w:rsidRPr="00946A2E">
        <w:rPr>
          <w:rFonts w:eastAsia="Arial" w:cs="Arial"/>
          <w:sz w:val="24"/>
        </w:rPr>
        <w:t xml:space="preserve"> to the teacher’s comments to make an improvement. This should be completed in pen, after the teacher’s comment. </w:t>
      </w:r>
    </w:p>
    <w:p w14:paraId="13899B52" w14:textId="77777777" w:rsidR="00946A2E" w:rsidRPr="00946A2E" w:rsidRDefault="00946A2E" w:rsidP="00946A2E">
      <w:pPr>
        <w:spacing w:after="0" w:line="240" w:lineRule="auto"/>
        <w:ind w:left="360"/>
        <w:jc w:val="both"/>
        <w:rPr>
          <w:rFonts w:eastAsia="Arial" w:cs="Arial"/>
          <w:sz w:val="24"/>
        </w:rPr>
      </w:pPr>
    </w:p>
    <w:p w14:paraId="3CD67701" w14:textId="09A60F1A" w:rsidR="00946A2E" w:rsidRPr="003A301B" w:rsidRDefault="00946A2E" w:rsidP="00946A2E">
      <w:pPr>
        <w:spacing w:after="0" w:line="240" w:lineRule="auto"/>
        <w:jc w:val="both"/>
        <w:rPr>
          <w:rFonts w:eastAsia="Arial" w:cs="Arial"/>
          <w:b/>
          <w:sz w:val="24"/>
        </w:rPr>
      </w:pPr>
      <w:r w:rsidRPr="00946A2E">
        <w:rPr>
          <w:rFonts w:eastAsia="Arial" w:cs="Arial"/>
          <w:b/>
          <w:sz w:val="24"/>
        </w:rPr>
        <w:t>Peer/Self-Assessment</w:t>
      </w:r>
    </w:p>
    <w:p w14:paraId="0AA03609" w14:textId="77777777" w:rsidR="00946A2E" w:rsidRPr="00946A2E" w:rsidRDefault="00946A2E" w:rsidP="003A301B">
      <w:pPr>
        <w:pStyle w:val="METTEXT"/>
        <w:rPr>
          <w:rFonts w:eastAsia="Arial" w:cs="Arial"/>
          <w:b/>
          <w:sz w:val="24"/>
          <w:u w:val="single"/>
        </w:rPr>
      </w:pPr>
      <w:r w:rsidRPr="00946A2E">
        <w:rPr>
          <w:rFonts w:eastAsia="Arial" w:cs="Arial"/>
          <w:sz w:val="24"/>
        </w:rPr>
        <w:t>Peer and self-</w:t>
      </w:r>
      <w:r w:rsidRPr="003A301B">
        <w:rPr>
          <w:sz w:val="24"/>
        </w:rPr>
        <w:t>assessment</w:t>
      </w:r>
      <w:r w:rsidRPr="00946A2E">
        <w:rPr>
          <w:rFonts w:eastAsia="Arial" w:cs="Arial"/>
          <w:sz w:val="24"/>
        </w:rPr>
        <w:t xml:space="preserve"> should be used in addition to teacher assessment where appropriate as indicated in schemes of learning. This may be verbal or written.  This should also be completed in a GREEN pen (when written).</w:t>
      </w:r>
    </w:p>
    <w:p w14:paraId="3F45B47C" w14:textId="77777777" w:rsidR="00946A2E" w:rsidRPr="00946A2E" w:rsidRDefault="00946A2E" w:rsidP="00946A2E">
      <w:pPr>
        <w:spacing w:after="0" w:line="240" w:lineRule="auto"/>
        <w:jc w:val="both"/>
        <w:rPr>
          <w:rFonts w:eastAsia="Arial" w:cs="Arial"/>
          <w:sz w:val="24"/>
        </w:rPr>
      </w:pPr>
    </w:p>
    <w:p w14:paraId="11D965A1" w14:textId="429E08D9" w:rsidR="00946A2E" w:rsidRPr="003A301B" w:rsidRDefault="00946A2E" w:rsidP="00946A2E">
      <w:pPr>
        <w:spacing w:after="0" w:line="240" w:lineRule="auto"/>
        <w:jc w:val="both"/>
        <w:rPr>
          <w:rFonts w:eastAsia="Arial" w:cs="Arial"/>
          <w:b/>
          <w:sz w:val="24"/>
        </w:rPr>
      </w:pPr>
      <w:r w:rsidRPr="00946A2E">
        <w:rPr>
          <w:rFonts w:eastAsia="Arial" w:cs="Arial"/>
          <w:b/>
          <w:sz w:val="24"/>
        </w:rPr>
        <w:t xml:space="preserve"> Make It Better! (MIB!)</w:t>
      </w:r>
    </w:p>
    <w:p w14:paraId="5C1C83C4" w14:textId="77777777" w:rsidR="00946A2E" w:rsidRPr="00946A2E" w:rsidRDefault="00946A2E" w:rsidP="003A301B">
      <w:pPr>
        <w:pStyle w:val="METTEXT"/>
        <w:rPr>
          <w:rFonts w:eastAsia="Arial" w:cs="Arial"/>
          <w:sz w:val="24"/>
        </w:rPr>
      </w:pPr>
      <w:r w:rsidRPr="00946A2E">
        <w:rPr>
          <w:rFonts w:eastAsia="Arial" w:cs="Arial"/>
          <w:sz w:val="24"/>
        </w:rPr>
        <w:t>After student work has been marked/assessed students should be given the opportunity to respond to teacher comments/questions and make improvements based on feedback.</w:t>
      </w:r>
    </w:p>
    <w:p w14:paraId="4CF7CB79" w14:textId="77777777" w:rsidR="00946A2E" w:rsidRPr="00946A2E" w:rsidRDefault="00946A2E" w:rsidP="00946A2E">
      <w:pPr>
        <w:spacing w:after="0" w:line="240" w:lineRule="auto"/>
        <w:jc w:val="both"/>
        <w:rPr>
          <w:rFonts w:eastAsia="Arial" w:cs="Arial"/>
          <w:sz w:val="24"/>
        </w:rPr>
      </w:pPr>
    </w:p>
    <w:p w14:paraId="616CC92E" w14:textId="2A862FA8" w:rsidR="00946A2E" w:rsidRPr="003A301B" w:rsidRDefault="00946A2E" w:rsidP="00946A2E">
      <w:pPr>
        <w:spacing w:after="0" w:line="240" w:lineRule="auto"/>
        <w:jc w:val="both"/>
        <w:rPr>
          <w:rFonts w:eastAsia="Arial" w:cs="Arial"/>
          <w:b/>
          <w:sz w:val="24"/>
        </w:rPr>
      </w:pPr>
      <w:r w:rsidRPr="00946A2E">
        <w:rPr>
          <w:rFonts w:eastAsia="Arial" w:cs="Arial"/>
          <w:b/>
          <w:sz w:val="24"/>
        </w:rPr>
        <w:t>Live Feedback</w:t>
      </w:r>
    </w:p>
    <w:p w14:paraId="256EC773" w14:textId="77777777" w:rsidR="00946A2E" w:rsidRPr="00946A2E" w:rsidRDefault="00946A2E" w:rsidP="003A301B">
      <w:pPr>
        <w:pStyle w:val="METTEXT"/>
        <w:rPr>
          <w:rFonts w:eastAsia="Arial" w:cs="Arial"/>
          <w:sz w:val="24"/>
        </w:rPr>
      </w:pPr>
      <w:r w:rsidRPr="00946A2E">
        <w:rPr>
          <w:rFonts w:eastAsia="Arial" w:cs="Arial"/>
          <w:sz w:val="24"/>
        </w:rPr>
        <w:t>Teacher to offer live feedback during lessons as they circulate (e.g. verbal discussions, questions, verbal targets, coded targets).</w:t>
      </w:r>
    </w:p>
    <w:p w14:paraId="0DABB1E6" w14:textId="77777777" w:rsidR="00946A2E" w:rsidRPr="00946A2E" w:rsidRDefault="00946A2E" w:rsidP="00946A2E">
      <w:pPr>
        <w:spacing w:after="0" w:line="240" w:lineRule="auto"/>
        <w:rPr>
          <w:rFonts w:eastAsia="Arial" w:cs="Arial"/>
          <w:b/>
          <w:sz w:val="24"/>
          <w:u w:val="single"/>
        </w:rPr>
      </w:pPr>
    </w:p>
    <w:p w14:paraId="0ED47FE7" w14:textId="0875977A" w:rsidR="00946A2E" w:rsidRDefault="00946A2E" w:rsidP="00946A2E">
      <w:pPr>
        <w:spacing w:after="0" w:line="240" w:lineRule="auto"/>
        <w:rPr>
          <w:rFonts w:eastAsia="Arial" w:cs="Arial"/>
          <w:b/>
          <w:sz w:val="24"/>
        </w:rPr>
      </w:pPr>
      <w:r w:rsidRPr="00946A2E">
        <w:rPr>
          <w:rFonts w:eastAsia="Arial" w:cs="Arial"/>
          <w:b/>
          <w:sz w:val="24"/>
        </w:rPr>
        <w:lastRenderedPageBreak/>
        <w:t>Marking for Literacy</w:t>
      </w:r>
    </w:p>
    <w:p w14:paraId="2240EBB4" w14:textId="77777777" w:rsidR="003A301B" w:rsidRPr="00946A2E" w:rsidRDefault="003A301B" w:rsidP="00946A2E">
      <w:pPr>
        <w:spacing w:after="0" w:line="240" w:lineRule="auto"/>
        <w:rPr>
          <w:rFonts w:eastAsia="Arial" w:cs="Arial"/>
          <w:b/>
          <w:sz w:val="24"/>
        </w:rPr>
      </w:pPr>
    </w:p>
    <w:tbl>
      <w:tblPr>
        <w:tblW w:w="892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547"/>
        <w:gridCol w:w="6379"/>
      </w:tblGrid>
      <w:tr w:rsidR="00946A2E" w:rsidRPr="00946A2E" w14:paraId="46FEB90C"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093B6F01" w14:textId="77777777" w:rsidR="00946A2E" w:rsidRPr="00946A2E" w:rsidRDefault="00946A2E" w:rsidP="00BB71D1">
            <w:pPr>
              <w:spacing w:after="0" w:line="240" w:lineRule="auto"/>
              <w:jc w:val="center"/>
              <w:rPr>
                <w:rFonts w:eastAsia="Arial" w:cs="Arial"/>
                <w:sz w:val="24"/>
              </w:rPr>
            </w:pPr>
            <w:r w:rsidRPr="00946A2E">
              <w:rPr>
                <w:rFonts w:ascii="Apple Color Emoji" w:eastAsia="Wingdings" w:hAnsi="Apple Color Emoji" w:cs="Apple Color Emoji"/>
                <w:sz w:val="24"/>
              </w:rPr>
              <w:t>✔</w:t>
            </w:r>
          </w:p>
        </w:tc>
        <w:tc>
          <w:tcPr>
            <w:tcW w:w="6379" w:type="dxa"/>
            <w:tcBorders>
              <w:top w:val="single" w:sz="4" w:space="0" w:color="000000"/>
              <w:left w:val="single" w:sz="4" w:space="0" w:color="000000"/>
              <w:bottom w:val="single" w:sz="4" w:space="0" w:color="000000"/>
              <w:right w:val="single" w:sz="4" w:space="0" w:color="000000"/>
            </w:tcBorders>
          </w:tcPr>
          <w:p w14:paraId="481E21AD" w14:textId="77777777" w:rsidR="00946A2E" w:rsidRPr="00946A2E" w:rsidRDefault="00946A2E" w:rsidP="00BB71D1">
            <w:pPr>
              <w:keepNext/>
              <w:spacing w:after="0" w:line="240" w:lineRule="auto"/>
              <w:rPr>
                <w:rFonts w:eastAsia="Arial" w:cs="Arial"/>
                <w:sz w:val="24"/>
              </w:rPr>
            </w:pPr>
            <w:r w:rsidRPr="00946A2E">
              <w:rPr>
                <w:rFonts w:eastAsia="Arial" w:cs="Arial"/>
                <w:sz w:val="24"/>
              </w:rPr>
              <w:t>This is where you have achieved the learning outcomes/success criteria.</w:t>
            </w:r>
          </w:p>
        </w:tc>
      </w:tr>
      <w:tr w:rsidR="00946A2E" w:rsidRPr="00946A2E" w14:paraId="77C4113E"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350DDAF9" w14:textId="77777777" w:rsidR="00946A2E" w:rsidRPr="00946A2E" w:rsidRDefault="00946A2E" w:rsidP="00BB71D1">
            <w:pPr>
              <w:keepNext/>
              <w:spacing w:after="0" w:line="240" w:lineRule="auto"/>
              <w:jc w:val="center"/>
              <w:rPr>
                <w:rFonts w:eastAsia="Arial" w:cs="Arial"/>
                <w:b/>
                <w:sz w:val="24"/>
              </w:rPr>
            </w:pPr>
            <w:r w:rsidRPr="00946A2E">
              <w:rPr>
                <w:rFonts w:eastAsia="Arial" w:cs="Arial"/>
                <w:b/>
                <w:sz w:val="24"/>
              </w:rPr>
              <w:t>X</w:t>
            </w:r>
          </w:p>
        </w:tc>
        <w:tc>
          <w:tcPr>
            <w:tcW w:w="6379" w:type="dxa"/>
            <w:tcBorders>
              <w:top w:val="single" w:sz="4" w:space="0" w:color="000000"/>
              <w:left w:val="single" w:sz="4" w:space="0" w:color="000000"/>
              <w:bottom w:val="single" w:sz="4" w:space="0" w:color="000000"/>
              <w:right w:val="single" w:sz="4" w:space="0" w:color="000000"/>
            </w:tcBorders>
          </w:tcPr>
          <w:p w14:paraId="6F966596" w14:textId="77777777" w:rsidR="00946A2E" w:rsidRPr="00946A2E" w:rsidRDefault="00946A2E" w:rsidP="00BB71D1">
            <w:pPr>
              <w:spacing w:after="0" w:line="240" w:lineRule="auto"/>
              <w:rPr>
                <w:rFonts w:eastAsia="Arial" w:cs="Arial"/>
                <w:sz w:val="24"/>
              </w:rPr>
            </w:pPr>
            <w:r w:rsidRPr="00946A2E">
              <w:rPr>
                <w:rFonts w:eastAsia="Arial" w:cs="Arial"/>
                <w:sz w:val="24"/>
              </w:rPr>
              <w:t>Factual inaccuracy</w:t>
            </w:r>
          </w:p>
        </w:tc>
      </w:tr>
      <w:tr w:rsidR="00946A2E" w:rsidRPr="00946A2E" w14:paraId="1B304228"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37D66B23" w14:textId="77777777" w:rsidR="00946A2E" w:rsidRPr="00946A2E" w:rsidRDefault="00946A2E" w:rsidP="00BB71D1">
            <w:pPr>
              <w:keepNext/>
              <w:spacing w:after="0" w:line="240" w:lineRule="auto"/>
              <w:jc w:val="center"/>
              <w:rPr>
                <w:rFonts w:eastAsia="Arial" w:cs="Arial"/>
                <w:b/>
                <w:sz w:val="24"/>
              </w:rPr>
            </w:pPr>
            <w:proofErr w:type="spellStart"/>
            <w:r w:rsidRPr="00946A2E">
              <w:rPr>
                <w:rFonts w:eastAsia="Arial" w:cs="Arial"/>
                <w:b/>
                <w:sz w:val="24"/>
              </w:rPr>
              <w:t>Sp</w:t>
            </w:r>
            <w:proofErr w:type="spellEnd"/>
          </w:p>
        </w:tc>
        <w:tc>
          <w:tcPr>
            <w:tcW w:w="6379" w:type="dxa"/>
            <w:tcBorders>
              <w:top w:val="single" w:sz="4" w:space="0" w:color="000000"/>
              <w:left w:val="single" w:sz="4" w:space="0" w:color="000000"/>
              <w:bottom w:val="single" w:sz="4" w:space="0" w:color="000000"/>
              <w:right w:val="single" w:sz="4" w:space="0" w:color="000000"/>
            </w:tcBorders>
          </w:tcPr>
          <w:p w14:paraId="37D9020B" w14:textId="77777777" w:rsidR="00946A2E" w:rsidRPr="00946A2E" w:rsidRDefault="00946A2E" w:rsidP="00BB71D1">
            <w:pPr>
              <w:spacing w:after="0" w:line="240" w:lineRule="auto"/>
              <w:rPr>
                <w:rFonts w:eastAsia="Arial" w:cs="Arial"/>
                <w:sz w:val="24"/>
              </w:rPr>
            </w:pPr>
            <w:r w:rsidRPr="00946A2E">
              <w:rPr>
                <w:rFonts w:eastAsia="Arial" w:cs="Arial"/>
                <w:sz w:val="24"/>
              </w:rPr>
              <w:t>Incorrect spelling</w:t>
            </w:r>
          </w:p>
        </w:tc>
      </w:tr>
      <w:tr w:rsidR="00946A2E" w:rsidRPr="00946A2E" w14:paraId="2CC6534A"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2566AA10"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w:t>
            </w:r>
          </w:p>
        </w:tc>
        <w:tc>
          <w:tcPr>
            <w:tcW w:w="6379" w:type="dxa"/>
            <w:tcBorders>
              <w:top w:val="single" w:sz="4" w:space="0" w:color="000000"/>
              <w:left w:val="single" w:sz="4" w:space="0" w:color="000000"/>
              <w:bottom w:val="single" w:sz="4" w:space="0" w:color="000000"/>
              <w:right w:val="single" w:sz="4" w:space="0" w:color="000000"/>
            </w:tcBorders>
          </w:tcPr>
          <w:p w14:paraId="6E96DDC2" w14:textId="77777777" w:rsidR="00946A2E" w:rsidRPr="00946A2E" w:rsidRDefault="00946A2E" w:rsidP="00BB71D1">
            <w:pPr>
              <w:spacing w:after="0" w:line="240" w:lineRule="auto"/>
              <w:rPr>
                <w:rFonts w:eastAsia="Arial" w:cs="Arial"/>
                <w:sz w:val="24"/>
              </w:rPr>
            </w:pPr>
            <w:r w:rsidRPr="00946A2E">
              <w:rPr>
                <w:rFonts w:eastAsia="Arial" w:cs="Arial"/>
                <w:sz w:val="24"/>
              </w:rPr>
              <w:t>New paragraph</w:t>
            </w:r>
          </w:p>
        </w:tc>
      </w:tr>
      <w:tr w:rsidR="00946A2E" w:rsidRPr="00946A2E" w14:paraId="62FA492D"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4F760271"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WW</w:t>
            </w:r>
          </w:p>
        </w:tc>
        <w:tc>
          <w:tcPr>
            <w:tcW w:w="6379" w:type="dxa"/>
            <w:tcBorders>
              <w:top w:val="single" w:sz="4" w:space="0" w:color="000000"/>
              <w:left w:val="single" w:sz="4" w:space="0" w:color="000000"/>
              <w:bottom w:val="single" w:sz="4" w:space="0" w:color="000000"/>
              <w:right w:val="single" w:sz="4" w:space="0" w:color="000000"/>
            </w:tcBorders>
          </w:tcPr>
          <w:p w14:paraId="7D488A9B" w14:textId="77777777" w:rsidR="00946A2E" w:rsidRPr="00946A2E" w:rsidRDefault="00946A2E" w:rsidP="00BB71D1">
            <w:pPr>
              <w:spacing w:after="0" w:line="240" w:lineRule="auto"/>
              <w:rPr>
                <w:rFonts w:eastAsia="Arial" w:cs="Arial"/>
                <w:sz w:val="24"/>
              </w:rPr>
            </w:pPr>
            <w:r w:rsidRPr="00946A2E">
              <w:rPr>
                <w:rFonts w:eastAsia="Arial" w:cs="Arial"/>
                <w:sz w:val="24"/>
              </w:rPr>
              <w:t>Wrong word</w:t>
            </w:r>
          </w:p>
        </w:tc>
      </w:tr>
      <w:tr w:rsidR="00946A2E" w:rsidRPr="00946A2E" w14:paraId="5CADF7BC"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36D640B4"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w:t>
            </w:r>
          </w:p>
        </w:tc>
        <w:tc>
          <w:tcPr>
            <w:tcW w:w="6379" w:type="dxa"/>
            <w:tcBorders>
              <w:top w:val="single" w:sz="4" w:space="0" w:color="000000"/>
              <w:left w:val="single" w:sz="4" w:space="0" w:color="000000"/>
              <w:bottom w:val="single" w:sz="4" w:space="0" w:color="000000"/>
              <w:right w:val="single" w:sz="4" w:space="0" w:color="000000"/>
            </w:tcBorders>
          </w:tcPr>
          <w:p w14:paraId="547D0ECF" w14:textId="77777777" w:rsidR="00946A2E" w:rsidRPr="00946A2E" w:rsidRDefault="00946A2E" w:rsidP="00BB71D1">
            <w:pPr>
              <w:spacing w:after="0" w:line="240" w:lineRule="auto"/>
              <w:rPr>
                <w:rFonts w:eastAsia="Arial" w:cs="Arial"/>
                <w:sz w:val="24"/>
              </w:rPr>
            </w:pPr>
            <w:r w:rsidRPr="00946A2E">
              <w:rPr>
                <w:rFonts w:eastAsia="Arial" w:cs="Arial"/>
                <w:sz w:val="24"/>
              </w:rPr>
              <w:t>Confusing</w:t>
            </w:r>
          </w:p>
        </w:tc>
      </w:tr>
      <w:tr w:rsidR="00946A2E" w:rsidRPr="00946A2E" w14:paraId="72FC1C18"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1905CDA7"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C</w:t>
            </w:r>
          </w:p>
        </w:tc>
        <w:tc>
          <w:tcPr>
            <w:tcW w:w="6379" w:type="dxa"/>
            <w:tcBorders>
              <w:top w:val="single" w:sz="4" w:space="0" w:color="000000"/>
              <w:left w:val="single" w:sz="4" w:space="0" w:color="000000"/>
              <w:bottom w:val="single" w:sz="4" w:space="0" w:color="000000"/>
              <w:right w:val="single" w:sz="4" w:space="0" w:color="000000"/>
            </w:tcBorders>
          </w:tcPr>
          <w:p w14:paraId="0EAF37CB" w14:textId="77777777" w:rsidR="00946A2E" w:rsidRPr="00946A2E" w:rsidRDefault="00946A2E" w:rsidP="00BB71D1">
            <w:pPr>
              <w:spacing w:after="0" w:line="240" w:lineRule="auto"/>
              <w:rPr>
                <w:rFonts w:eastAsia="Arial" w:cs="Arial"/>
                <w:sz w:val="24"/>
              </w:rPr>
            </w:pPr>
            <w:r w:rsidRPr="00946A2E">
              <w:rPr>
                <w:rFonts w:eastAsia="Arial" w:cs="Arial"/>
                <w:sz w:val="24"/>
              </w:rPr>
              <w:t>Capital letter errors</w:t>
            </w:r>
          </w:p>
        </w:tc>
      </w:tr>
      <w:tr w:rsidR="00946A2E" w:rsidRPr="00946A2E" w14:paraId="2507FBA8"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4CCEAB25"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G</w:t>
            </w:r>
          </w:p>
        </w:tc>
        <w:tc>
          <w:tcPr>
            <w:tcW w:w="6379" w:type="dxa"/>
            <w:tcBorders>
              <w:top w:val="single" w:sz="4" w:space="0" w:color="000000"/>
              <w:left w:val="single" w:sz="4" w:space="0" w:color="000000"/>
              <w:bottom w:val="single" w:sz="4" w:space="0" w:color="000000"/>
              <w:right w:val="single" w:sz="4" w:space="0" w:color="000000"/>
            </w:tcBorders>
          </w:tcPr>
          <w:p w14:paraId="2F888FF8" w14:textId="77777777" w:rsidR="00946A2E" w:rsidRPr="00946A2E" w:rsidRDefault="00946A2E" w:rsidP="00BB71D1">
            <w:pPr>
              <w:spacing w:after="0" w:line="240" w:lineRule="auto"/>
              <w:rPr>
                <w:rFonts w:eastAsia="Arial" w:cs="Arial"/>
                <w:sz w:val="24"/>
              </w:rPr>
            </w:pPr>
            <w:r w:rsidRPr="00946A2E">
              <w:rPr>
                <w:rFonts w:eastAsia="Arial" w:cs="Arial"/>
                <w:sz w:val="24"/>
              </w:rPr>
              <w:t>Grammatical error</w:t>
            </w:r>
          </w:p>
        </w:tc>
      </w:tr>
      <w:tr w:rsidR="00946A2E" w:rsidRPr="00946A2E" w14:paraId="5304830B"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3E4E1859"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P</w:t>
            </w:r>
          </w:p>
        </w:tc>
        <w:tc>
          <w:tcPr>
            <w:tcW w:w="6379" w:type="dxa"/>
            <w:tcBorders>
              <w:top w:val="single" w:sz="4" w:space="0" w:color="000000"/>
              <w:left w:val="single" w:sz="4" w:space="0" w:color="000000"/>
              <w:bottom w:val="single" w:sz="4" w:space="0" w:color="000000"/>
              <w:right w:val="single" w:sz="4" w:space="0" w:color="000000"/>
            </w:tcBorders>
          </w:tcPr>
          <w:p w14:paraId="5508F0A3" w14:textId="77777777" w:rsidR="00946A2E" w:rsidRPr="00946A2E" w:rsidRDefault="00946A2E" w:rsidP="00BB71D1">
            <w:pPr>
              <w:spacing w:after="0" w:line="240" w:lineRule="auto"/>
              <w:rPr>
                <w:rFonts w:eastAsia="Arial" w:cs="Arial"/>
                <w:sz w:val="24"/>
              </w:rPr>
            </w:pPr>
            <w:r w:rsidRPr="00946A2E">
              <w:rPr>
                <w:rFonts w:eastAsia="Arial" w:cs="Arial"/>
                <w:sz w:val="24"/>
              </w:rPr>
              <w:t>A problem with punctuation</w:t>
            </w:r>
          </w:p>
        </w:tc>
      </w:tr>
      <w:tr w:rsidR="00946A2E" w:rsidRPr="00946A2E" w14:paraId="4A829F64"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6F241110"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Exp (expression)</w:t>
            </w:r>
          </w:p>
        </w:tc>
        <w:tc>
          <w:tcPr>
            <w:tcW w:w="6379" w:type="dxa"/>
            <w:tcBorders>
              <w:top w:val="single" w:sz="4" w:space="0" w:color="000000"/>
              <w:left w:val="single" w:sz="4" w:space="0" w:color="000000"/>
              <w:bottom w:val="single" w:sz="4" w:space="0" w:color="000000"/>
              <w:right w:val="single" w:sz="4" w:space="0" w:color="000000"/>
            </w:tcBorders>
          </w:tcPr>
          <w:p w14:paraId="55AF8B5F" w14:textId="77777777" w:rsidR="00946A2E" w:rsidRPr="00946A2E" w:rsidRDefault="00946A2E" w:rsidP="00BB71D1">
            <w:pPr>
              <w:spacing w:after="0" w:line="240" w:lineRule="auto"/>
              <w:rPr>
                <w:rFonts w:eastAsia="Arial" w:cs="Arial"/>
                <w:sz w:val="24"/>
              </w:rPr>
            </w:pPr>
            <w:r w:rsidRPr="00946A2E">
              <w:rPr>
                <w:rFonts w:eastAsia="Arial" w:cs="Arial"/>
                <w:sz w:val="24"/>
              </w:rPr>
              <w:t>Something doesn’t make sense</w:t>
            </w:r>
          </w:p>
        </w:tc>
      </w:tr>
      <w:tr w:rsidR="00946A2E" w:rsidRPr="00946A2E" w14:paraId="5A887187"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10299E0A"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WO</w:t>
            </w:r>
          </w:p>
        </w:tc>
        <w:tc>
          <w:tcPr>
            <w:tcW w:w="6379" w:type="dxa"/>
            <w:tcBorders>
              <w:top w:val="single" w:sz="4" w:space="0" w:color="000000"/>
              <w:left w:val="single" w:sz="4" w:space="0" w:color="000000"/>
              <w:bottom w:val="single" w:sz="4" w:space="0" w:color="000000"/>
              <w:right w:val="single" w:sz="4" w:space="0" w:color="000000"/>
            </w:tcBorders>
          </w:tcPr>
          <w:p w14:paraId="27A0AFE3" w14:textId="77777777" w:rsidR="00946A2E" w:rsidRPr="00946A2E" w:rsidRDefault="00946A2E" w:rsidP="00BB71D1">
            <w:pPr>
              <w:spacing w:after="0" w:line="240" w:lineRule="auto"/>
              <w:rPr>
                <w:rFonts w:eastAsia="Arial" w:cs="Arial"/>
                <w:sz w:val="24"/>
              </w:rPr>
            </w:pPr>
            <w:r w:rsidRPr="00946A2E">
              <w:rPr>
                <w:rFonts w:eastAsia="Arial" w:cs="Arial"/>
                <w:sz w:val="24"/>
              </w:rPr>
              <w:t>Working out required</w:t>
            </w:r>
          </w:p>
        </w:tc>
      </w:tr>
      <w:tr w:rsidR="00946A2E" w:rsidRPr="00946A2E" w14:paraId="488B52BB" w14:textId="77777777" w:rsidTr="003A301B">
        <w:tc>
          <w:tcPr>
            <w:tcW w:w="2547" w:type="dxa"/>
            <w:tcBorders>
              <w:top w:val="single" w:sz="4" w:space="0" w:color="000000"/>
              <w:left w:val="single" w:sz="4" w:space="0" w:color="000000"/>
              <w:bottom w:val="single" w:sz="4" w:space="0" w:color="000000"/>
              <w:right w:val="single" w:sz="4" w:space="0" w:color="000000"/>
            </w:tcBorders>
          </w:tcPr>
          <w:p w14:paraId="3F782E9F" w14:textId="77777777" w:rsidR="00946A2E" w:rsidRPr="00946A2E" w:rsidRDefault="00946A2E" w:rsidP="00BB71D1">
            <w:pPr>
              <w:spacing w:after="0" w:line="240" w:lineRule="auto"/>
              <w:jc w:val="center"/>
              <w:rPr>
                <w:rFonts w:eastAsia="Arial" w:cs="Arial"/>
                <w:b/>
                <w:sz w:val="24"/>
              </w:rPr>
            </w:pPr>
            <w:r w:rsidRPr="00946A2E">
              <w:rPr>
                <w:rFonts w:eastAsia="Arial" w:cs="Arial"/>
                <w:b/>
                <w:sz w:val="24"/>
              </w:rPr>
              <w:t>^</w:t>
            </w:r>
          </w:p>
        </w:tc>
        <w:tc>
          <w:tcPr>
            <w:tcW w:w="6379" w:type="dxa"/>
            <w:tcBorders>
              <w:top w:val="single" w:sz="4" w:space="0" w:color="000000"/>
              <w:left w:val="single" w:sz="4" w:space="0" w:color="000000"/>
              <w:bottom w:val="single" w:sz="4" w:space="0" w:color="000000"/>
              <w:right w:val="single" w:sz="4" w:space="0" w:color="000000"/>
            </w:tcBorders>
          </w:tcPr>
          <w:p w14:paraId="00A156CB" w14:textId="77777777" w:rsidR="00946A2E" w:rsidRPr="00946A2E" w:rsidRDefault="00946A2E" w:rsidP="00BB71D1">
            <w:pPr>
              <w:spacing w:after="0" w:line="240" w:lineRule="auto"/>
              <w:rPr>
                <w:rFonts w:eastAsia="Arial" w:cs="Arial"/>
                <w:sz w:val="24"/>
              </w:rPr>
            </w:pPr>
            <w:r w:rsidRPr="00946A2E">
              <w:rPr>
                <w:rFonts w:eastAsia="Arial" w:cs="Arial"/>
                <w:sz w:val="24"/>
              </w:rPr>
              <w:t>Missing word</w:t>
            </w:r>
          </w:p>
        </w:tc>
      </w:tr>
    </w:tbl>
    <w:p w14:paraId="57B1858A" w14:textId="77777777" w:rsidR="00946A2E" w:rsidRPr="00946A2E" w:rsidRDefault="00946A2E" w:rsidP="00946A2E">
      <w:pPr>
        <w:spacing w:after="0" w:line="240" w:lineRule="auto"/>
        <w:jc w:val="both"/>
        <w:rPr>
          <w:rFonts w:eastAsia="Arial" w:cs="Arial"/>
          <w:b/>
          <w:sz w:val="24"/>
        </w:rPr>
      </w:pPr>
    </w:p>
    <w:p w14:paraId="505CDAD8"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BTEC Marking</w:t>
      </w:r>
    </w:p>
    <w:p w14:paraId="154476E6" w14:textId="77777777" w:rsidR="00946A2E" w:rsidRPr="00946A2E" w:rsidRDefault="00946A2E" w:rsidP="00946A2E">
      <w:pPr>
        <w:spacing w:after="0" w:line="240" w:lineRule="auto"/>
        <w:jc w:val="both"/>
        <w:rPr>
          <w:rFonts w:eastAsia="Arial" w:cs="Arial"/>
          <w:b/>
          <w:sz w:val="24"/>
          <w:u w:val="single"/>
        </w:rPr>
      </w:pPr>
    </w:p>
    <w:p w14:paraId="7E9214A4" w14:textId="77777777" w:rsidR="00946A2E" w:rsidRPr="003A301B" w:rsidRDefault="00946A2E" w:rsidP="009528F9">
      <w:pPr>
        <w:pStyle w:val="METTEXT"/>
        <w:numPr>
          <w:ilvl w:val="0"/>
          <w:numId w:val="6"/>
        </w:numPr>
        <w:rPr>
          <w:sz w:val="24"/>
        </w:rPr>
      </w:pPr>
      <w:r w:rsidRPr="003A301B">
        <w:rPr>
          <w:sz w:val="24"/>
        </w:rPr>
        <w:t>Feedback given using the Exam Board Assessment record sheets</w:t>
      </w:r>
    </w:p>
    <w:p w14:paraId="452ED588" w14:textId="77777777" w:rsidR="00946A2E" w:rsidRPr="003A301B" w:rsidRDefault="00946A2E" w:rsidP="009528F9">
      <w:pPr>
        <w:pStyle w:val="METTEXT"/>
        <w:numPr>
          <w:ilvl w:val="0"/>
          <w:numId w:val="6"/>
        </w:numPr>
        <w:rPr>
          <w:sz w:val="24"/>
        </w:rPr>
      </w:pPr>
      <w:r w:rsidRPr="003A301B">
        <w:rPr>
          <w:sz w:val="24"/>
        </w:rPr>
        <w:t>Feedback must be in line with BTEC expectations and criteria. During assessment periods students will not receive formative feedback.</w:t>
      </w:r>
    </w:p>
    <w:p w14:paraId="30C2A949" w14:textId="77777777" w:rsidR="00946A2E" w:rsidRPr="003A301B" w:rsidRDefault="00946A2E" w:rsidP="009528F9">
      <w:pPr>
        <w:pStyle w:val="METTEXT"/>
        <w:numPr>
          <w:ilvl w:val="0"/>
          <w:numId w:val="6"/>
        </w:numPr>
        <w:rPr>
          <w:sz w:val="24"/>
        </w:rPr>
      </w:pPr>
      <w:r w:rsidRPr="003A301B">
        <w:rPr>
          <w:sz w:val="24"/>
        </w:rPr>
        <w:t>Summative feedback will use the BTEC assessment sheet. It will state the criteria achieved, the criteria achieved will also be written on the work, e.g. ‘P1’ where the evidence is.</w:t>
      </w:r>
    </w:p>
    <w:p w14:paraId="36E5180F" w14:textId="77777777" w:rsidR="00946A2E" w:rsidRPr="003A301B" w:rsidRDefault="00946A2E" w:rsidP="009528F9">
      <w:pPr>
        <w:pStyle w:val="METTEXT"/>
        <w:numPr>
          <w:ilvl w:val="0"/>
          <w:numId w:val="6"/>
        </w:numPr>
        <w:rPr>
          <w:sz w:val="24"/>
        </w:rPr>
      </w:pPr>
      <w:r w:rsidRPr="003A301B">
        <w:rPr>
          <w:sz w:val="24"/>
        </w:rPr>
        <w:t xml:space="preserve">Summative feedback will state the criteria not </w:t>
      </w:r>
      <w:proofErr w:type="gramStart"/>
      <w:r w:rsidRPr="003A301B">
        <w:rPr>
          <w:sz w:val="24"/>
        </w:rPr>
        <w:t>achieved, but</w:t>
      </w:r>
      <w:proofErr w:type="gramEnd"/>
      <w:r w:rsidRPr="003A301B">
        <w:rPr>
          <w:sz w:val="24"/>
        </w:rPr>
        <w:t xml:space="preserve"> will </w:t>
      </w:r>
      <w:r w:rsidRPr="003A301B">
        <w:rPr>
          <w:b/>
          <w:bCs/>
          <w:sz w:val="24"/>
        </w:rPr>
        <w:t>NOT</w:t>
      </w:r>
      <w:r w:rsidRPr="003A301B">
        <w:rPr>
          <w:sz w:val="24"/>
        </w:rPr>
        <w:t xml:space="preserve"> state how to achieve this.</w:t>
      </w:r>
    </w:p>
    <w:p w14:paraId="0DD8B651" w14:textId="77777777" w:rsidR="00946A2E" w:rsidRPr="003A301B" w:rsidRDefault="00946A2E" w:rsidP="009528F9">
      <w:pPr>
        <w:pStyle w:val="METTEXT"/>
        <w:numPr>
          <w:ilvl w:val="0"/>
          <w:numId w:val="6"/>
        </w:numPr>
        <w:rPr>
          <w:sz w:val="24"/>
        </w:rPr>
      </w:pPr>
      <w:r w:rsidRPr="003A301B">
        <w:rPr>
          <w:sz w:val="24"/>
        </w:rPr>
        <w:t xml:space="preserve">Students may receive a </w:t>
      </w:r>
      <w:proofErr w:type="gramStart"/>
      <w:r w:rsidRPr="003A301B">
        <w:rPr>
          <w:sz w:val="24"/>
        </w:rPr>
        <w:t>15 period</w:t>
      </w:r>
      <w:proofErr w:type="gramEnd"/>
      <w:r w:rsidRPr="003A301B">
        <w:rPr>
          <w:sz w:val="24"/>
        </w:rPr>
        <w:t xml:space="preserve"> window to resubmit work after making improvements without further support, providing they achieve the initial deadline. Summative feedback will again follow this.</w:t>
      </w:r>
    </w:p>
    <w:p w14:paraId="4DD7041D" w14:textId="77777777" w:rsidR="00946A2E" w:rsidRPr="003A301B" w:rsidRDefault="00946A2E" w:rsidP="009528F9">
      <w:pPr>
        <w:pStyle w:val="METTEXT"/>
        <w:numPr>
          <w:ilvl w:val="0"/>
          <w:numId w:val="6"/>
        </w:numPr>
        <w:rPr>
          <w:sz w:val="24"/>
        </w:rPr>
      </w:pPr>
      <w:r w:rsidRPr="003A301B">
        <w:rPr>
          <w:sz w:val="24"/>
        </w:rPr>
        <w:t>BTEC work will be marked for SPAG (spelling, punctuation and grammar).</w:t>
      </w:r>
    </w:p>
    <w:p w14:paraId="4CC59956" w14:textId="77777777" w:rsidR="00946A2E" w:rsidRPr="003A301B" w:rsidRDefault="00946A2E" w:rsidP="009528F9">
      <w:pPr>
        <w:pStyle w:val="METTEXT"/>
        <w:numPr>
          <w:ilvl w:val="0"/>
          <w:numId w:val="6"/>
        </w:numPr>
        <w:rPr>
          <w:sz w:val="24"/>
        </w:rPr>
      </w:pPr>
      <w:r w:rsidRPr="003A301B">
        <w:rPr>
          <w:sz w:val="24"/>
        </w:rPr>
        <w:t xml:space="preserve">Students given time to re-draft and re-submit work as per the assessment plan.  </w:t>
      </w:r>
    </w:p>
    <w:p w14:paraId="2345F832" w14:textId="77EDCA7E" w:rsidR="00946A2E" w:rsidRPr="003A301B" w:rsidRDefault="00946A2E" w:rsidP="009528F9">
      <w:pPr>
        <w:pStyle w:val="METTEXT"/>
        <w:numPr>
          <w:ilvl w:val="0"/>
          <w:numId w:val="6"/>
        </w:numPr>
        <w:rPr>
          <w:sz w:val="24"/>
        </w:rPr>
      </w:pPr>
      <w:r w:rsidRPr="003A301B">
        <w:rPr>
          <w:sz w:val="24"/>
        </w:rPr>
        <w:t>Correct documentation to be completed as per BTEC guidelines (Assessment Record Sheet, internal verification – assessment decisions, internal verification – assignment brief, learner assessment submission and declaration, observation / witness record where appropriate)</w:t>
      </w:r>
    </w:p>
    <w:p w14:paraId="56440228" w14:textId="03FA970B" w:rsidR="00946A2E" w:rsidRPr="00946A2E" w:rsidRDefault="00946A2E" w:rsidP="00946A2E">
      <w:pPr>
        <w:spacing w:after="0" w:line="240" w:lineRule="auto"/>
        <w:jc w:val="both"/>
        <w:rPr>
          <w:rFonts w:eastAsia="Arial" w:cs="Arial"/>
          <w:b/>
          <w:sz w:val="24"/>
        </w:rPr>
      </w:pPr>
      <w:r w:rsidRPr="00946A2E">
        <w:rPr>
          <w:rFonts w:eastAsia="Arial" w:cs="Arial"/>
          <w:b/>
          <w:sz w:val="24"/>
        </w:rPr>
        <w:lastRenderedPageBreak/>
        <w:t>Roles and Responsibilities</w:t>
      </w:r>
    </w:p>
    <w:p w14:paraId="0A13ACC0"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 xml:space="preserve">Teacher </w:t>
      </w:r>
    </w:p>
    <w:p w14:paraId="2FD6EAAA" w14:textId="77777777" w:rsidR="00946A2E" w:rsidRPr="003A301B" w:rsidRDefault="00946A2E" w:rsidP="009528F9">
      <w:pPr>
        <w:pStyle w:val="METTEXT"/>
        <w:numPr>
          <w:ilvl w:val="0"/>
          <w:numId w:val="6"/>
        </w:numPr>
        <w:rPr>
          <w:sz w:val="24"/>
        </w:rPr>
      </w:pPr>
      <w:r w:rsidRPr="003A301B">
        <w:rPr>
          <w:sz w:val="24"/>
        </w:rPr>
        <w:t>Ensure work is marked in line with the policy</w:t>
      </w:r>
    </w:p>
    <w:p w14:paraId="62F535FA" w14:textId="77777777" w:rsidR="00946A2E" w:rsidRPr="003A301B" w:rsidRDefault="00946A2E" w:rsidP="009528F9">
      <w:pPr>
        <w:pStyle w:val="METTEXT"/>
        <w:numPr>
          <w:ilvl w:val="0"/>
          <w:numId w:val="6"/>
        </w:numPr>
        <w:rPr>
          <w:sz w:val="24"/>
        </w:rPr>
      </w:pPr>
      <w:r w:rsidRPr="003A301B">
        <w:rPr>
          <w:sz w:val="24"/>
        </w:rPr>
        <w:t>Share good practice of book marking where necessary</w:t>
      </w:r>
    </w:p>
    <w:p w14:paraId="742496D4" w14:textId="77777777" w:rsidR="00946A2E" w:rsidRPr="003A301B" w:rsidRDefault="00946A2E" w:rsidP="009528F9">
      <w:pPr>
        <w:pStyle w:val="METTEXT"/>
        <w:numPr>
          <w:ilvl w:val="0"/>
          <w:numId w:val="6"/>
        </w:numPr>
        <w:rPr>
          <w:sz w:val="24"/>
        </w:rPr>
      </w:pPr>
      <w:r w:rsidRPr="003A301B">
        <w:rPr>
          <w:sz w:val="24"/>
        </w:rPr>
        <w:t>Implement MIB to support students’ progress</w:t>
      </w:r>
    </w:p>
    <w:p w14:paraId="3ABB2925" w14:textId="77777777" w:rsidR="00946A2E" w:rsidRPr="00946A2E" w:rsidRDefault="00946A2E" w:rsidP="00946A2E">
      <w:pPr>
        <w:spacing w:after="0" w:line="240" w:lineRule="auto"/>
        <w:jc w:val="both"/>
        <w:rPr>
          <w:rFonts w:eastAsia="Arial" w:cs="Arial"/>
          <w:b/>
          <w:sz w:val="24"/>
        </w:rPr>
      </w:pPr>
    </w:p>
    <w:p w14:paraId="39263A19"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HLTA/TA</w:t>
      </w:r>
    </w:p>
    <w:p w14:paraId="0A8F99C4" w14:textId="77777777" w:rsidR="00946A2E" w:rsidRPr="003A301B" w:rsidRDefault="00946A2E" w:rsidP="009528F9">
      <w:pPr>
        <w:pStyle w:val="METTEXT"/>
        <w:numPr>
          <w:ilvl w:val="0"/>
          <w:numId w:val="6"/>
        </w:numPr>
        <w:rPr>
          <w:sz w:val="24"/>
        </w:rPr>
      </w:pPr>
      <w:r w:rsidRPr="003A301B">
        <w:rPr>
          <w:sz w:val="24"/>
        </w:rPr>
        <w:t>Look at teacher’s comments/feedback in order to guide students they are working with</w:t>
      </w:r>
    </w:p>
    <w:p w14:paraId="2EE94336" w14:textId="77777777" w:rsidR="00946A2E" w:rsidRPr="00946A2E" w:rsidRDefault="00946A2E" w:rsidP="00946A2E">
      <w:pPr>
        <w:spacing w:after="0" w:line="240" w:lineRule="auto"/>
        <w:jc w:val="both"/>
        <w:rPr>
          <w:rFonts w:eastAsia="Arial" w:cs="Arial"/>
          <w:b/>
          <w:sz w:val="24"/>
        </w:rPr>
      </w:pPr>
    </w:p>
    <w:p w14:paraId="45C433C7"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Senior Leadership Team</w:t>
      </w:r>
    </w:p>
    <w:p w14:paraId="130325DF" w14:textId="77777777" w:rsidR="00946A2E" w:rsidRPr="003A301B" w:rsidRDefault="00946A2E" w:rsidP="009528F9">
      <w:pPr>
        <w:pStyle w:val="METTEXT"/>
        <w:numPr>
          <w:ilvl w:val="0"/>
          <w:numId w:val="6"/>
        </w:numPr>
        <w:rPr>
          <w:sz w:val="24"/>
        </w:rPr>
      </w:pPr>
      <w:r w:rsidRPr="003A301B">
        <w:rPr>
          <w:sz w:val="24"/>
        </w:rPr>
        <w:t xml:space="preserve">Support staff to implement the policy </w:t>
      </w:r>
    </w:p>
    <w:p w14:paraId="31C695EC" w14:textId="49B786F6" w:rsidR="00946A2E" w:rsidRDefault="00946A2E" w:rsidP="009528F9">
      <w:pPr>
        <w:pStyle w:val="METTEXT"/>
        <w:numPr>
          <w:ilvl w:val="0"/>
          <w:numId w:val="6"/>
        </w:numPr>
        <w:rPr>
          <w:sz w:val="24"/>
        </w:rPr>
      </w:pPr>
      <w:r w:rsidRPr="003A301B">
        <w:rPr>
          <w:sz w:val="24"/>
        </w:rPr>
        <w:t>Monitoring books when required to do so</w:t>
      </w:r>
    </w:p>
    <w:p w14:paraId="20C174DE" w14:textId="77777777" w:rsidR="003A301B" w:rsidRPr="003A301B" w:rsidRDefault="003A301B" w:rsidP="003A301B">
      <w:pPr>
        <w:pStyle w:val="METTEXT"/>
        <w:ind w:left="360"/>
        <w:rPr>
          <w:sz w:val="24"/>
        </w:rPr>
      </w:pPr>
    </w:p>
    <w:p w14:paraId="2A725760"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Students</w:t>
      </w:r>
    </w:p>
    <w:p w14:paraId="7F8ED324" w14:textId="77777777" w:rsidR="00946A2E" w:rsidRPr="003A301B" w:rsidRDefault="00946A2E" w:rsidP="009528F9">
      <w:pPr>
        <w:pStyle w:val="METTEXT"/>
        <w:numPr>
          <w:ilvl w:val="0"/>
          <w:numId w:val="6"/>
        </w:numPr>
        <w:rPr>
          <w:sz w:val="24"/>
        </w:rPr>
      </w:pPr>
      <w:r w:rsidRPr="003A301B">
        <w:rPr>
          <w:sz w:val="24"/>
        </w:rPr>
        <w:t>Read comments and use MIB</w:t>
      </w:r>
    </w:p>
    <w:p w14:paraId="2547010B" w14:textId="77777777" w:rsidR="00946A2E" w:rsidRPr="003A301B" w:rsidRDefault="00946A2E" w:rsidP="009528F9">
      <w:pPr>
        <w:pStyle w:val="METTEXT"/>
        <w:numPr>
          <w:ilvl w:val="0"/>
          <w:numId w:val="6"/>
        </w:numPr>
        <w:rPr>
          <w:sz w:val="24"/>
        </w:rPr>
      </w:pPr>
      <w:r w:rsidRPr="003A301B">
        <w:rPr>
          <w:sz w:val="24"/>
        </w:rPr>
        <w:t>Respond positively to comments in GREEN pen</w:t>
      </w:r>
    </w:p>
    <w:p w14:paraId="2FFFCB4E" w14:textId="77777777" w:rsidR="00946A2E" w:rsidRPr="003A301B" w:rsidRDefault="00946A2E" w:rsidP="009528F9">
      <w:pPr>
        <w:pStyle w:val="METTEXT"/>
        <w:numPr>
          <w:ilvl w:val="0"/>
          <w:numId w:val="6"/>
        </w:numPr>
        <w:rPr>
          <w:sz w:val="24"/>
        </w:rPr>
      </w:pPr>
      <w:r w:rsidRPr="003A301B">
        <w:rPr>
          <w:sz w:val="24"/>
        </w:rPr>
        <w:t>Put their best effort into book work</w:t>
      </w:r>
    </w:p>
    <w:p w14:paraId="03272DAE" w14:textId="77777777" w:rsidR="00946A2E" w:rsidRPr="00946A2E" w:rsidRDefault="00946A2E" w:rsidP="00946A2E">
      <w:pPr>
        <w:spacing w:after="0" w:line="240" w:lineRule="auto"/>
        <w:jc w:val="both"/>
        <w:rPr>
          <w:rFonts w:eastAsia="Arial" w:cs="Arial"/>
          <w:b/>
          <w:sz w:val="24"/>
        </w:rPr>
      </w:pPr>
    </w:p>
    <w:p w14:paraId="1110247C"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Parents</w:t>
      </w:r>
    </w:p>
    <w:p w14:paraId="33546C56" w14:textId="77777777" w:rsidR="00946A2E" w:rsidRPr="003A301B" w:rsidRDefault="00946A2E" w:rsidP="009528F9">
      <w:pPr>
        <w:pStyle w:val="METTEXT"/>
        <w:numPr>
          <w:ilvl w:val="0"/>
          <w:numId w:val="6"/>
        </w:numPr>
        <w:rPr>
          <w:sz w:val="24"/>
        </w:rPr>
      </w:pPr>
      <w:r w:rsidRPr="003A301B">
        <w:rPr>
          <w:sz w:val="24"/>
        </w:rPr>
        <w:t>To support the school and encourage their child to use MIB positively</w:t>
      </w:r>
    </w:p>
    <w:p w14:paraId="48CCEE11" w14:textId="77777777" w:rsidR="00946A2E" w:rsidRPr="00946A2E" w:rsidRDefault="00946A2E" w:rsidP="00946A2E">
      <w:pPr>
        <w:spacing w:after="0" w:line="240" w:lineRule="auto"/>
        <w:jc w:val="both"/>
        <w:rPr>
          <w:rFonts w:eastAsia="Arial" w:cs="Arial"/>
          <w:b/>
          <w:sz w:val="24"/>
        </w:rPr>
      </w:pPr>
    </w:p>
    <w:p w14:paraId="78D5DF4F" w14:textId="77777777" w:rsidR="00946A2E" w:rsidRPr="00946A2E" w:rsidRDefault="00946A2E" w:rsidP="00946A2E">
      <w:pPr>
        <w:spacing w:after="0" w:line="240" w:lineRule="auto"/>
        <w:jc w:val="both"/>
        <w:rPr>
          <w:rFonts w:eastAsia="Arial" w:cs="Arial"/>
          <w:b/>
          <w:sz w:val="24"/>
        </w:rPr>
      </w:pPr>
      <w:r w:rsidRPr="00946A2E">
        <w:rPr>
          <w:rFonts w:eastAsia="Arial" w:cs="Arial"/>
          <w:b/>
          <w:sz w:val="24"/>
        </w:rPr>
        <w:t>Governors</w:t>
      </w:r>
    </w:p>
    <w:p w14:paraId="3FE4D16F" w14:textId="77777777" w:rsidR="00946A2E" w:rsidRPr="003A301B" w:rsidRDefault="00946A2E" w:rsidP="009528F9">
      <w:pPr>
        <w:pStyle w:val="METTEXT"/>
        <w:numPr>
          <w:ilvl w:val="0"/>
          <w:numId w:val="6"/>
        </w:numPr>
        <w:rPr>
          <w:sz w:val="24"/>
        </w:rPr>
      </w:pPr>
      <w:r w:rsidRPr="003A301B">
        <w:rPr>
          <w:sz w:val="24"/>
        </w:rPr>
        <w:t>To agree to the schools marking policy</w:t>
      </w:r>
    </w:p>
    <w:p w14:paraId="4843735A" w14:textId="77777777" w:rsidR="00946A2E" w:rsidRPr="003A301B" w:rsidRDefault="00946A2E" w:rsidP="009528F9">
      <w:pPr>
        <w:pStyle w:val="METTEXT"/>
        <w:numPr>
          <w:ilvl w:val="0"/>
          <w:numId w:val="6"/>
        </w:numPr>
        <w:rPr>
          <w:sz w:val="24"/>
        </w:rPr>
      </w:pPr>
      <w:r w:rsidRPr="003A301B">
        <w:rPr>
          <w:sz w:val="24"/>
        </w:rPr>
        <w:t>To listen to feedback on the implementation of the new policy</w:t>
      </w:r>
    </w:p>
    <w:p w14:paraId="5EAD3057" w14:textId="77777777" w:rsidR="00946A2E" w:rsidRPr="003A301B" w:rsidRDefault="00946A2E" w:rsidP="009528F9">
      <w:pPr>
        <w:pStyle w:val="METTEXT"/>
        <w:numPr>
          <w:ilvl w:val="0"/>
          <w:numId w:val="6"/>
        </w:numPr>
        <w:rPr>
          <w:sz w:val="24"/>
        </w:rPr>
      </w:pPr>
      <w:r w:rsidRPr="003A301B">
        <w:rPr>
          <w:sz w:val="24"/>
        </w:rPr>
        <w:t xml:space="preserve">On monitoring visit Governors are encouraged to sample students work </w:t>
      </w:r>
    </w:p>
    <w:p w14:paraId="352461FB" w14:textId="6A45F5C1" w:rsidR="00946A2E" w:rsidRDefault="00946A2E" w:rsidP="00946A2E">
      <w:pPr>
        <w:spacing w:after="0" w:line="240" w:lineRule="auto"/>
        <w:jc w:val="both"/>
        <w:rPr>
          <w:rFonts w:eastAsia="Arial" w:cs="Arial"/>
          <w:b/>
          <w:sz w:val="24"/>
        </w:rPr>
      </w:pPr>
      <w:r w:rsidRPr="00946A2E">
        <w:rPr>
          <w:rFonts w:eastAsia="Arial" w:cs="Arial"/>
          <w:b/>
          <w:sz w:val="24"/>
        </w:rPr>
        <w:t xml:space="preserve"> </w:t>
      </w:r>
    </w:p>
    <w:p w14:paraId="18F1D8DD" w14:textId="11195168" w:rsidR="003A301B" w:rsidRDefault="003A301B" w:rsidP="00946A2E">
      <w:pPr>
        <w:spacing w:after="0" w:line="240" w:lineRule="auto"/>
        <w:jc w:val="both"/>
        <w:rPr>
          <w:rFonts w:eastAsia="Arial" w:cs="Arial"/>
          <w:b/>
          <w:sz w:val="24"/>
        </w:rPr>
      </w:pPr>
    </w:p>
    <w:p w14:paraId="1354C253" w14:textId="35AF9ED4" w:rsidR="003A301B" w:rsidRDefault="003A301B" w:rsidP="00946A2E">
      <w:pPr>
        <w:spacing w:after="0" w:line="240" w:lineRule="auto"/>
        <w:jc w:val="both"/>
        <w:rPr>
          <w:rFonts w:eastAsia="Arial" w:cs="Arial"/>
          <w:b/>
          <w:sz w:val="24"/>
        </w:rPr>
      </w:pPr>
    </w:p>
    <w:p w14:paraId="2D6CF918" w14:textId="489CCB89" w:rsidR="003A301B" w:rsidRDefault="003A301B" w:rsidP="00946A2E">
      <w:pPr>
        <w:spacing w:after="0" w:line="240" w:lineRule="auto"/>
        <w:jc w:val="both"/>
        <w:rPr>
          <w:rFonts w:eastAsia="Arial" w:cs="Arial"/>
          <w:b/>
          <w:sz w:val="24"/>
        </w:rPr>
      </w:pPr>
    </w:p>
    <w:p w14:paraId="42391AFD" w14:textId="23CD3C0C" w:rsidR="003A301B" w:rsidRDefault="003A301B" w:rsidP="00946A2E">
      <w:pPr>
        <w:spacing w:after="0" w:line="240" w:lineRule="auto"/>
        <w:jc w:val="both"/>
        <w:rPr>
          <w:rFonts w:eastAsia="Arial" w:cs="Arial"/>
          <w:b/>
          <w:sz w:val="24"/>
        </w:rPr>
      </w:pPr>
    </w:p>
    <w:p w14:paraId="7BFD3F70" w14:textId="3DBD8CC0" w:rsidR="003A301B" w:rsidRPr="003A301B" w:rsidRDefault="003A301B" w:rsidP="003A301B">
      <w:pPr>
        <w:pStyle w:val="Heading1"/>
        <w:numPr>
          <w:ilvl w:val="0"/>
          <w:numId w:val="0"/>
        </w:numPr>
        <w:ind w:left="360" w:hanging="360"/>
      </w:pPr>
      <w:bookmarkStart w:id="6" w:name="_Toc53678939"/>
      <w:r>
        <w:lastRenderedPageBreak/>
        <w:t xml:space="preserve">5. </w:t>
      </w:r>
      <w:r w:rsidRPr="003A301B">
        <w:t>Learning Folders</w:t>
      </w:r>
      <w:bookmarkEnd w:id="6"/>
    </w:p>
    <w:p w14:paraId="3D779962" w14:textId="77777777" w:rsidR="003A301B" w:rsidRDefault="003A301B" w:rsidP="003A301B">
      <w:pPr>
        <w:spacing w:after="0" w:line="240" w:lineRule="auto"/>
        <w:jc w:val="both"/>
        <w:rPr>
          <w:rFonts w:eastAsia="Arial" w:cs="Arial"/>
          <w:b/>
        </w:rPr>
      </w:pPr>
    </w:p>
    <w:p w14:paraId="3FDDABE5" w14:textId="2794ABA8" w:rsidR="003A301B" w:rsidRPr="003A301B" w:rsidRDefault="003A301B" w:rsidP="003A301B">
      <w:pPr>
        <w:pStyle w:val="METTEXT"/>
        <w:rPr>
          <w:sz w:val="24"/>
        </w:rPr>
      </w:pPr>
      <w:r w:rsidRPr="003A301B">
        <w:rPr>
          <w:sz w:val="24"/>
        </w:rPr>
        <w:t xml:space="preserve">There are regular opportunities to assess students' learning. This will be completed through regular work </w:t>
      </w:r>
      <w:proofErr w:type="spellStart"/>
      <w:r w:rsidRPr="003A301B">
        <w:rPr>
          <w:sz w:val="24"/>
        </w:rPr>
        <w:t>scrutinies</w:t>
      </w:r>
      <w:proofErr w:type="spellEnd"/>
      <w:r w:rsidRPr="003A301B">
        <w:rPr>
          <w:sz w:val="24"/>
        </w:rPr>
        <w:t>/book looks.</w:t>
      </w:r>
    </w:p>
    <w:p w14:paraId="361854F9" w14:textId="77777777" w:rsidR="003A301B" w:rsidRPr="003A301B" w:rsidRDefault="003A301B" w:rsidP="003A301B">
      <w:pPr>
        <w:pStyle w:val="METTEXT"/>
        <w:rPr>
          <w:sz w:val="24"/>
        </w:rPr>
      </w:pPr>
      <w:r w:rsidRPr="003A301B">
        <w:rPr>
          <w:sz w:val="24"/>
        </w:rPr>
        <w:t>This will result in 3 data collection points over the year.</w:t>
      </w:r>
    </w:p>
    <w:p w14:paraId="5E8093B2" w14:textId="77777777" w:rsidR="003A301B" w:rsidRDefault="003A301B" w:rsidP="003A301B">
      <w:pPr>
        <w:spacing w:after="0" w:line="240" w:lineRule="auto"/>
        <w:jc w:val="both"/>
        <w:rPr>
          <w:rFonts w:eastAsia="Arial" w:cs="Arial"/>
          <w:b/>
        </w:rPr>
      </w:pPr>
    </w:p>
    <w:p w14:paraId="05AEF932" w14:textId="0BCC635E" w:rsidR="003A301B" w:rsidRPr="003A301B" w:rsidRDefault="003A301B" w:rsidP="003A301B">
      <w:pPr>
        <w:pBdr>
          <w:top w:val="nil"/>
          <w:left w:val="nil"/>
          <w:bottom w:val="nil"/>
          <w:right w:val="nil"/>
          <w:between w:val="nil"/>
        </w:pBdr>
        <w:spacing w:before="0" w:after="0" w:line="259" w:lineRule="auto"/>
        <w:rPr>
          <w:rFonts w:eastAsia="Arial" w:cs="Arial"/>
          <w:b/>
          <w:color w:val="10877F"/>
          <w:sz w:val="28"/>
          <w:szCs w:val="28"/>
        </w:rPr>
      </w:pPr>
      <w:r w:rsidRPr="003A301B">
        <w:rPr>
          <w:rFonts w:eastAsia="Arial" w:cs="Arial"/>
          <w:b/>
          <w:color w:val="10877F"/>
          <w:sz w:val="28"/>
          <w:szCs w:val="28"/>
        </w:rPr>
        <w:t>Learning Folders</w:t>
      </w:r>
    </w:p>
    <w:p w14:paraId="5CACCB1A" w14:textId="51284E37" w:rsidR="003A301B" w:rsidRPr="003A301B" w:rsidRDefault="003A301B" w:rsidP="003A301B">
      <w:pPr>
        <w:pStyle w:val="METTEXT"/>
        <w:rPr>
          <w:sz w:val="24"/>
        </w:rPr>
      </w:pPr>
      <w:r w:rsidRPr="003A301B">
        <w:rPr>
          <w:sz w:val="24"/>
        </w:rPr>
        <w:t xml:space="preserve">All students will have a green Learning Folder in which they will put their work and assessments. Their data and targets will be recorded on their Learning progress record sheet which is kept at the front of their green folder </w:t>
      </w:r>
    </w:p>
    <w:p w14:paraId="6BF886C0" w14:textId="77777777" w:rsidR="003A301B" w:rsidRPr="003A301B" w:rsidRDefault="003A301B" w:rsidP="003A301B">
      <w:pPr>
        <w:pStyle w:val="METTEXT"/>
        <w:rPr>
          <w:sz w:val="24"/>
        </w:rPr>
      </w:pPr>
      <w:r w:rsidRPr="003A301B">
        <w:rPr>
          <w:sz w:val="24"/>
        </w:rPr>
        <w:t>Learning Folders are an important way of collating an overview of student progress. They are also the place that students can reflect upon and sum up their progress every term. Learning Folders should be kept in the teaching room for the class they relate to. They should always be up to date and well presented.</w:t>
      </w:r>
    </w:p>
    <w:p w14:paraId="13854D90" w14:textId="247357E4" w:rsidR="003A301B" w:rsidRPr="00946A2E" w:rsidRDefault="003A301B" w:rsidP="00946A2E">
      <w:pPr>
        <w:spacing w:after="0" w:line="240" w:lineRule="auto"/>
        <w:jc w:val="both"/>
        <w:rPr>
          <w:rFonts w:eastAsia="Arial" w:cs="Arial"/>
          <w:b/>
          <w:sz w:val="24"/>
        </w:rPr>
      </w:pPr>
      <w:r>
        <w:rPr>
          <w:noProof/>
        </w:rPr>
        <w:drawing>
          <wp:inline distT="0" distB="0" distL="0" distR="0" wp14:anchorId="77FF8849" wp14:editId="50A63B21">
            <wp:extent cx="5727700" cy="3180504"/>
            <wp:effectExtent l="0" t="0" r="0" b="0"/>
            <wp:docPr id="38" name="image3.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9137"/>
                    <a:stretch>
                      <a:fillRect/>
                    </a:stretch>
                  </pic:blipFill>
                  <pic:spPr>
                    <a:xfrm>
                      <a:off x="0" y="0"/>
                      <a:ext cx="5727700" cy="3180504"/>
                    </a:xfrm>
                    <a:prstGeom prst="rect">
                      <a:avLst/>
                    </a:prstGeom>
                    <a:ln/>
                  </pic:spPr>
                </pic:pic>
              </a:graphicData>
            </a:graphic>
          </wp:inline>
        </w:drawing>
      </w:r>
    </w:p>
    <w:p w14:paraId="55071579" w14:textId="77777777" w:rsidR="003A301B" w:rsidRPr="003A301B" w:rsidRDefault="003A301B" w:rsidP="003A301B">
      <w:pPr>
        <w:pBdr>
          <w:top w:val="nil"/>
          <w:left w:val="nil"/>
          <w:bottom w:val="nil"/>
          <w:right w:val="nil"/>
          <w:between w:val="nil"/>
        </w:pBdr>
        <w:spacing w:before="0" w:after="0" w:line="259" w:lineRule="auto"/>
        <w:rPr>
          <w:rFonts w:eastAsia="Arial" w:cs="Arial"/>
          <w:b/>
          <w:color w:val="10877F"/>
          <w:sz w:val="28"/>
          <w:szCs w:val="28"/>
        </w:rPr>
      </w:pPr>
      <w:r w:rsidRPr="003A301B">
        <w:rPr>
          <w:rFonts w:eastAsia="Arial" w:cs="Arial"/>
          <w:b/>
          <w:color w:val="10877F"/>
          <w:sz w:val="28"/>
          <w:szCs w:val="28"/>
        </w:rPr>
        <w:t>Book and Assessment checklist for Teachers</w:t>
      </w:r>
    </w:p>
    <w:p w14:paraId="0BCFA80A" w14:textId="2A005E31" w:rsidR="003A301B" w:rsidRDefault="003A301B" w:rsidP="003A301B">
      <w:pPr>
        <w:jc w:val="both"/>
        <w:rPr>
          <w:rFonts w:eastAsia="Arial" w:cs="Arial"/>
          <w:sz w:val="24"/>
        </w:rPr>
      </w:pPr>
      <w:r>
        <w:rPr>
          <w:rFonts w:eastAsia="Arial" w:cs="Arial"/>
          <w:sz w:val="24"/>
        </w:rPr>
        <w:t xml:space="preserve">Book Looks/work </w:t>
      </w:r>
      <w:proofErr w:type="spellStart"/>
      <w:r>
        <w:rPr>
          <w:rFonts w:eastAsia="Arial" w:cs="Arial"/>
          <w:sz w:val="24"/>
        </w:rPr>
        <w:t>scrutinies</w:t>
      </w:r>
      <w:proofErr w:type="spellEnd"/>
      <w:r>
        <w:rPr>
          <w:rFonts w:eastAsia="Arial" w:cs="Arial"/>
          <w:sz w:val="24"/>
        </w:rPr>
        <w:t xml:space="preserve"> will be regular, frequent and </w:t>
      </w:r>
      <w:proofErr w:type="spellStart"/>
      <w:proofErr w:type="gramStart"/>
      <w:r>
        <w:rPr>
          <w:rFonts w:eastAsia="Arial" w:cs="Arial"/>
          <w:sz w:val="24"/>
        </w:rPr>
        <w:t>informal.The</w:t>
      </w:r>
      <w:proofErr w:type="spellEnd"/>
      <w:proofErr w:type="gramEnd"/>
      <w:r>
        <w:rPr>
          <w:rFonts w:eastAsia="Arial" w:cs="Arial"/>
          <w:sz w:val="24"/>
        </w:rPr>
        <w:t xml:space="preserve"> aim of these is to reassure staff and to enable effective planning and support for students. There is no agenda of ‘trying to catch teachers out’. Our students will present challenges at times and regular book looks will enable the school to identify good practice and re-model/re-purpose teaching and learning where it is less effective. The aim is to create a rich dialogue around teaching and learning.</w:t>
      </w:r>
    </w:p>
    <w:p w14:paraId="6B2A5743" w14:textId="77777777" w:rsidR="003A301B" w:rsidRDefault="003A301B" w:rsidP="003A301B">
      <w:pPr>
        <w:ind w:left="360"/>
        <w:jc w:val="both"/>
        <w:rPr>
          <w:rFonts w:eastAsia="Arial" w:cs="Arial"/>
          <w:sz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693"/>
        <w:gridCol w:w="2693"/>
      </w:tblGrid>
      <w:tr w:rsidR="003A301B" w14:paraId="766628FA" w14:textId="77777777" w:rsidTr="003A301B">
        <w:tc>
          <w:tcPr>
            <w:tcW w:w="3828" w:type="dxa"/>
          </w:tcPr>
          <w:p w14:paraId="0A2492BD" w14:textId="77777777" w:rsidR="003A301B" w:rsidRDefault="003A301B" w:rsidP="003A301B">
            <w:pPr>
              <w:spacing w:beforeLines="40" w:before="96" w:afterLines="40" w:after="96" w:line="240" w:lineRule="auto"/>
              <w:rPr>
                <w:b/>
                <w:sz w:val="24"/>
              </w:rPr>
            </w:pPr>
            <w:r>
              <w:rPr>
                <w:b/>
                <w:sz w:val="24"/>
              </w:rPr>
              <w:lastRenderedPageBreak/>
              <w:t>Subject:</w:t>
            </w:r>
          </w:p>
        </w:tc>
        <w:tc>
          <w:tcPr>
            <w:tcW w:w="5386" w:type="dxa"/>
            <w:gridSpan w:val="2"/>
          </w:tcPr>
          <w:p w14:paraId="381E1DB3" w14:textId="77777777" w:rsidR="003A301B" w:rsidRDefault="003A301B" w:rsidP="003A301B">
            <w:pPr>
              <w:spacing w:beforeLines="40" w:before="96" w:afterLines="40" w:after="96" w:line="240" w:lineRule="auto"/>
            </w:pPr>
          </w:p>
        </w:tc>
      </w:tr>
      <w:tr w:rsidR="003A301B" w14:paraId="4CAEBB41" w14:textId="77777777" w:rsidTr="003A301B">
        <w:tc>
          <w:tcPr>
            <w:tcW w:w="3828" w:type="dxa"/>
          </w:tcPr>
          <w:p w14:paraId="483EED90" w14:textId="77777777" w:rsidR="003A301B" w:rsidRDefault="003A301B" w:rsidP="003A301B">
            <w:pPr>
              <w:spacing w:beforeLines="40" w:before="96" w:afterLines="40" w:after="96" w:line="240" w:lineRule="auto"/>
              <w:rPr>
                <w:b/>
                <w:sz w:val="24"/>
              </w:rPr>
            </w:pPr>
            <w:r>
              <w:rPr>
                <w:b/>
                <w:sz w:val="24"/>
              </w:rPr>
              <w:t>Teacher/s:</w:t>
            </w:r>
          </w:p>
        </w:tc>
        <w:tc>
          <w:tcPr>
            <w:tcW w:w="2693" w:type="dxa"/>
          </w:tcPr>
          <w:p w14:paraId="312C9923" w14:textId="77777777" w:rsidR="003A301B" w:rsidRDefault="003A301B" w:rsidP="003A301B">
            <w:pPr>
              <w:spacing w:beforeLines="40" w:before="96" w:afterLines="40" w:after="96" w:line="240" w:lineRule="auto"/>
            </w:pPr>
          </w:p>
        </w:tc>
        <w:tc>
          <w:tcPr>
            <w:tcW w:w="2693" w:type="dxa"/>
          </w:tcPr>
          <w:p w14:paraId="16FB95CE" w14:textId="77777777" w:rsidR="003A301B" w:rsidRDefault="003A301B" w:rsidP="003A301B">
            <w:pPr>
              <w:spacing w:beforeLines="40" w:before="96" w:afterLines="40" w:after="96" w:line="240" w:lineRule="auto"/>
            </w:pPr>
          </w:p>
        </w:tc>
      </w:tr>
      <w:tr w:rsidR="003A301B" w14:paraId="55B3101F" w14:textId="77777777" w:rsidTr="003A301B">
        <w:tc>
          <w:tcPr>
            <w:tcW w:w="3828" w:type="dxa"/>
            <w:shd w:val="clear" w:color="auto" w:fill="10877F"/>
          </w:tcPr>
          <w:p w14:paraId="66528806" w14:textId="77777777" w:rsidR="003A301B" w:rsidRDefault="003A301B" w:rsidP="003A301B">
            <w:pPr>
              <w:spacing w:beforeLines="40" w:before="96" w:afterLines="40" w:after="96" w:line="240" w:lineRule="auto"/>
              <w:rPr>
                <w:b/>
                <w:color w:val="00B050"/>
                <w:sz w:val="24"/>
              </w:rPr>
            </w:pPr>
          </w:p>
        </w:tc>
        <w:tc>
          <w:tcPr>
            <w:tcW w:w="2693" w:type="dxa"/>
            <w:shd w:val="clear" w:color="auto" w:fill="10877F"/>
          </w:tcPr>
          <w:p w14:paraId="07393F1A" w14:textId="77777777" w:rsidR="003A301B" w:rsidRDefault="003A301B" w:rsidP="003A301B">
            <w:pPr>
              <w:spacing w:beforeLines="40" w:before="96" w:afterLines="40" w:after="96" w:line="240" w:lineRule="auto"/>
              <w:jc w:val="center"/>
              <w:rPr>
                <w:color w:val="00B050"/>
              </w:rPr>
            </w:pPr>
            <w:r>
              <w:rPr>
                <w:b/>
                <w:sz w:val="32"/>
                <w:szCs w:val="32"/>
              </w:rPr>
              <w:t>√ or X</w:t>
            </w:r>
          </w:p>
        </w:tc>
        <w:tc>
          <w:tcPr>
            <w:tcW w:w="2693" w:type="dxa"/>
            <w:shd w:val="clear" w:color="auto" w:fill="10877F"/>
          </w:tcPr>
          <w:p w14:paraId="3A3671A8" w14:textId="77777777" w:rsidR="003A301B" w:rsidRDefault="003A301B" w:rsidP="003A301B">
            <w:pPr>
              <w:spacing w:beforeLines="40" w:before="96" w:afterLines="40" w:after="96" w:line="240" w:lineRule="auto"/>
              <w:jc w:val="center"/>
              <w:rPr>
                <w:color w:val="00B050"/>
              </w:rPr>
            </w:pPr>
            <w:r>
              <w:rPr>
                <w:b/>
                <w:sz w:val="32"/>
                <w:szCs w:val="32"/>
              </w:rPr>
              <w:t>√ or X</w:t>
            </w:r>
          </w:p>
        </w:tc>
      </w:tr>
      <w:tr w:rsidR="003A301B" w14:paraId="2C7C3075" w14:textId="77777777" w:rsidTr="003A301B">
        <w:tc>
          <w:tcPr>
            <w:tcW w:w="3828" w:type="dxa"/>
          </w:tcPr>
          <w:p w14:paraId="517E6A26" w14:textId="77777777" w:rsidR="003A301B" w:rsidRDefault="003A301B" w:rsidP="003A301B">
            <w:pPr>
              <w:spacing w:beforeLines="40" w:before="96" w:afterLines="40" w:after="96" w:line="240" w:lineRule="auto"/>
              <w:rPr>
                <w:sz w:val="24"/>
              </w:rPr>
            </w:pPr>
            <w:r>
              <w:rPr>
                <w:sz w:val="24"/>
              </w:rPr>
              <w:t>Is there a Date and Title for the lesson</w:t>
            </w:r>
          </w:p>
        </w:tc>
        <w:tc>
          <w:tcPr>
            <w:tcW w:w="2693" w:type="dxa"/>
          </w:tcPr>
          <w:p w14:paraId="79BB1B6D" w14:textId="77777777" w:rsidR="003A301B" w:rsidRDefault="003A301B" w:rsidP="003A301B">
            <w:pPr>
              <w:spacing w:beforeLines="40" w:before="96" w:afterLines="40" w:after="96" w:line="240" w:lineRule="auto"/>
            </w:pPr>
          </w:p>
        </w:tc>
        <w:tc>
          <w:tcPr>
            <w:tcW w:w="2693" w:type="dxa"/>
          </w:tcPr>
          <w:p w14:paraId="1A182CD2" w14:textId="77777777" w:rsidR="003A301B" w:rsidRDefault="003A301B" w:rsidP="003A301B">
            <w:pPr>
              <w:spacing w:beforeLines="40" w:before="96" w:afterLines="40" w:after="96" w:line="240" w:lineRule="auto"/>
            </w:pPr>
          </w:p>
        </w:tc>
      </w:tr>
      <w:tr w:rsidR="003A301B" w14:paraId="21123885" w14:textId="77777777" w:rsidTr="003A301B">
        <w:tc>
          <w:tcPr>
            <w:tcW w:w="3828" w:type="dxa"/>
          </w:tcPr>
          <w:p w14:paraId="335BCCE0" w14:textId="77777777" w:rsidR="003A301B" w:rsidRDefault="003A301B" w:rsidP="003A301B">
            <w:pPr>
              <w:spacing w:beforeLines="40" w:before="96" w:afterLines="40" w:after="96" w:line="240" w:lineRule="auto"/>
              <w:rPr>
                <w:sz w:val="24"/>
              </w:rPr>
            </w:pPr>
            <w:r>
              <w:rPr>
                <w:sz w:val="24"/>
              </w:rPr>
              <w:t xml:space="preserve">Is end of Year target grade written </w:t>
            </w:r>
            <w:proofErr w:type="gramStart"/>
            <w:r>
              <w:rPr>
                <w:sz w:val="24"/>
              </w:rPr>
              <w:t>on  front</w:t>
            </w:r>
            <w:proofErr w:type="gramEnd"/>
            <w:r>
              <w:rPr>
                <w:sz w:val="24"/>
              </w:rPr>
              <w:t xml:space="preserve"> cover of the Learning Folder</w:t>
            </w:r>
          </w:p>
        </w:tc>
        <w:tc>
          <w:tcPr>
            <w:tcW w:w="2693" w:type="dxa"/>
          </w:tcPr>
          <w:p w14:paraId="63CF7514" w14:textId="77777777" w:rsidR="003A301B" w:rsidRDefault="003A301B" w:rsidP="003A301B">
            <w:pPr>
              <w:spacing w:beforeLines="40" w:before="96" w:afterLines="40" w:after="96" w:line="240" w:lineRule="auto"/>
            </w:pPr>
          </w:p>
        </w:tc>
        <w:tc>
          <w:tcPr>
            <w:tcW w:w="2693" w:type="dxa"/>
          </w:tcPr>
          <w:p w14:paraId="28CB79F3" w14:textId="77777777" w:rsidR="003A301B" w:rsidRDefault="003A301B" w:rsidP="003A301B">
            <w:pPr>
              <w:spacing w:beforeLines="40" w:before="96" w:afterLines="40" w:after="96" w:line="240" w:lineRule="auto"/>
            </w:pPr>
          </w:p>
        </w:tc>
      </w:tr>
      <w:tr w:rsidR="003A301B" w14:paraId="42E9473E" w14:textId="77777777" w:rsidTr="003A301B">
        <w:tc>
          <w:tcPr>
            <w:tcW w:w="3828" w:type="dxa"/>
          </w:tcPr>
          <w:p w14:paraId="530F069B" w14:textId="77777777" w:rsidR="003A301B" w:rsidRDefault="003A301B" w:rsidP="003A301B">
            <w:pPr>
              <w:spacing w:beforeLines="40" w:before="96" w:afterLines="40" w:after="96" w:line="240" w:lineRule="auto"/>
              <w:rPr>
                <w:sz w:val="24"/>
              </w:rPr>
            </w:pPr>
            <w:r>
              <w:rPr>
                <w:sz w:val="24"/>
              </w:rPr>
              <w:t>Is Marking for Literacy evident inside the Folder</w:t>
            </w:r>
          </w:p>
        </w:tc>
        <w:tc>
          <w:tcPr>
            <w:tcW w:w="2693" w:type="dxa"/>
          </w:tcPr>
          <w:p w14:paraId="027D3C4F" w14:textId="77777777" w:rsidR="003A301B" w:rsidRDefault="003A301B" w:rsidP="003A301B">
            <w:pPr>
              <w:spacing w:beforeLines="40" w:before="96" w:afterLines="40" w:after="96" w:line="240" w:lineRule="auto"/>
            </w:pPr>
          </w:p>
        </w:tc>
        <w:tc>
          <w:tcPr>
            <w:tcW w:w="2693" w:type="dxa"/>
          </w:tcPr>
          <w:p w14:paraId="197F4791" w14:textId="77777777" w:rsidR="003A301B" w:rsidRDefault="003A301B" w:rsidP="003A301B">
            <w:pPr>
              <w:spacing w:beforeLines="40" w:before="96" w:afterLines="40" w:after="96" w:line="240" w:lineRule="auto"/>
            </w:pPr>
          </w:p>
        </w:tc>
      </w:tr>
      <w:tr w:rsidR="003A301B" w14:paraId="49BD003C" w14:textId="77777777" w:rsidTr="003A301B">
        <w:tc>
          <w:tcPr>
            <w:tcW w:w="3828" w:type="dxa"/>
          </w:tcPr>
          <w:p w14:paraId="0A5EDD88" w14:textId="77777777" w:rsidR="003A301B" w:rsidRDefault="003A301B" w:rsidP="003A301B">
            <w:pPr>
              <w:spacing w:beforeLines="40" w:before="96" w:afterLines="40" w:after="96" w:line="240" w:lineRule="auto"/>
              <w:rPr>
                <w:sz w:val="24"/>
              </w:rPr>
            </w:pPr>
            <w:r>
              <w:rPr>
                <w:sz w:val="24"/>
              </w:rPr>
              <w:t>Progress – check against planning</w:t>
            </w:r>
          </w:p>
        </w:tc>
        <w:tc>
          <w:tcPr>
            <w:tcW w:w="2693" w:type="dxa"/>
          </w:tcPr>
          <w:p w14:paraId="7465733C" w14:textId="77777777" w:rsidR="003A301B" w:rsidRDefault="003A301B" w:rsidP="003A301B">
            <w:pPr>
              <w:spacing w:beforeLines="40" w:before="96" w:afterLines="40" w:after="96" w:line="240" w:lineRule="auto"/>
            </w:pPr>
          </w:p>
        </w:tc>
        <w:tc>
          <w:tcPr>
            <w:tcW w:w="2693" w:type="dxa"/>
          </w:tcPr>
          <w:p w14:paraId="7302B3EA" w14:textId="77777777" w:rsidR="003A301B" w:rsidRDefault="003A301B" w:rsidP="003A301B">
            <w:pPr>
              <w:spacing w:beforeLines="40" w:before="96" w:afterLines="40" w:after="96" w:line="240" w:lineRule="auto"/>
            </w:pPr>
          </w:p>
        </w:tc>
      </w:tr>
      <w:tr w:rsidR="003A301B" w14:paraId="5477A6A6" w14:textId="77777777" w:rsidTr="003A301B">
        <w:tc>
          <w:tcPr>
            <w:tcW w:w="3828" w:type="dxa"/>
          </w:tcPr>
          <w:p w14:paraId="72BECABF" w14:textId="77777777" w:rsidR="003A301B" w:rsidRDefault="003A301B" w:rsidP="003A301B">
            <w:pPr>
              <w:spacing w:beforeLines="40" w:before="96" w:afterLines="40" w:after="96" w:line="240" w:lineRule="auto"/>
              <w:rPr>
                <w:sz w:val="24"/>
              </w:rPr>
            </w:pPr>
            <w:r>
              <w:rPr>
                <w:sz w:val="24"/>
              </w:rPr>
              <w:t>Marked in green pen by the teacher</w:t>
            </w:r>
          </w:p>
        </w:tc>
        <w:tc>
          <w:tcPr>
            <w:tcW w:w="2693" w:type="dxa"/>
          </w:tcPr>
          <w:p w14:paraId="1C74F022" w14:textId="77777777" w:rsidR="003A301B" w:rsidRDefault="003A301B" w:rsidP="003A301B">
            <w:pPr>
              <w:spacing w:beforeLines="40" w:before="96" w:afterLines="40" w:after="96" w:line="240" w:lineRule="auto"/>
            </w:pPr>
          </w:p>
        </w:tc>
        <w:tc>
          <w:tcPr>
            <w:tcW w:w="2693" w:type="dxa"/>
          </w:tcPr>
          <w:p w14:paraId="4D2D0DCF" w14:textId="77777777" w:rsidR="003A301B" w:rsidRDefault="003A301B" w:rsidP="003A301B">
            <w:pPr>
              <w:spacing w:beforeLines="40" w:before="96" w:afterLines="40" w:after="96" w:line="240" w:lineRule="auto"/>
            </w:pPr>
          </w:p>
        </w:tc>
      </w:tr>
      <w:tr w:rsidR="003A301B" w14:paraId="36E781D1" w14:textId="77777777" w:rsidTr="003A301B">
        <w:tc>
          <w:tcPr>
            <w:tcW w:w="3828" w:type="dxa"/>
          </w:tcPr>
          <w:p w14:paraId="0D411017" w14:textId="77777777" w:rsidR="003A301B" w:rsidRDefault="003A301B" w:rsidP="003A301B">
            <w:pPr>
              <w:spacing w:beforeLines="40" w:before="96" w:afterLines="40" w:after="96" w:line="240" w:lineRule="auto"/>
              <w:rPr>
                <w:sz w:val="24"/>
              </w:rPr>
            </w:pPr>
            <w:r>
              <w:rPr>
                <w:sz w:val="24"/>
              </w:rPr>
              <w:t>Learner response is evident</w:t>
            </w:r>
          </w:p>
        </w:tc>
        <w:tc>
          <w:tcPr>
            <w:tcW w:w="2693" w:type="dxa"/>
          </w:tcPr>
          <w:p w14:paraId="1412F768" w14:textId="77777777" w:rsidR="003A301B" w:rsidRDefault="003A301B" w:rsidP="003A301B">
            <w:pPr>
              <w:spacing w:beforeLines="40" w:before="96" w:afterLines="40" w:after="96" w:line="240" w:lineRule="auto"/>
            </w:pPr>
          </w:p>
        </w:tc>
        <w:tc>
          <w:tcPr>
            <w:tcW w:w="2693" w:type="dxa"/>
          </w:tcPr>
          <w:p w14:paraId="36AA1B56" w14:textId="77777777" w:rsidR="003A301B" w:rsidRDefault="003A301B" w:rsidP="003A301B">
            <w:pPr>
              <w:spacing w:beforeLines="40" w:before="96" w:afterLines="40" w:after="96" w:line="240" w:lineRule="auto"/>
            </w:pPr>
          </w:p>
        </w:tc>
      </w:tr>
      <w:tr w:rsidR="003A301B" w14:paraId="15C6DD4B" w14:textId="77777777" w:rsidTr="003A301B">
        <w:tc>
          <w:tcPr>
            <w:tcW w:w="3828" w:type="dxa"/>
          </w:tcPr>
          <w:p w14:paraId="6A6C0504" w14:textId="77777777" w:rsidR="003A301B" w:rsidRDefault="003A301B" w:rsidP="003A301B">
            <w:pPr>
              <w:spacing w:beforeLines="40" w:before="96" w:afterLines="40" w:after="96" w:line="240" w:lineRule="auto"/>
              <w:rPr>
                <w:sz w:val="24"/>
              </w:rPr>
            </w:pPr>
            <w:r>
              <w:rPr>
                <w:sz w:val="24"/>
              </w:rPr>
              <w:t>Targets identified and acted upon / MIB</w:t>
            </w:r>
          </w:p>
        </w:tc>
        <w:tc>
          <w:tcPr>
            <w:tcW w:w="2693" w:type="dxa"/>
          </w:tcPr>
          <w:p w14:paraId="4D095F57" w14:textId="77777777" w:rsidR="003A301B" w:rsidRDefault="003A301B" w:rsidP="003A301B">
            <w:pPr>
              <w:spacing w:beforeLines="40" w:before="96" w:afterLines="40" w:after="96" w:line="240" w:lineRule="auto"/>
            </w:pPr>
          </w:p>
        </w:tc>
        <w:tc>
          <w:tcPr>
            <w:tcW w:w="2693" w:type="dxa"/>
          </w:tcPr>
          <w:p w14:paraId="7B9B743A" w14:textId="77777777" w:rsidR="003A301B" w:rsidRDefault="003A301B" w:rsidP="003A301B">
            <w:pPr>
              <w:spacing w:beforeLines="40" w:before="96" w:afterLines="40" w:after="96" w:line="240" w:lineRule="auto"/>
            </w:pPr>
          </w:p>
        </w:tc>
      </w:tr>
      <w:tr w:rsidR="003A301B" w14:paraId="0F0A3BBD" w14:textId="77777777" w:rsidTr="003A301B">
        <w:tc>
          <w:tcPr>
            <w:tcW w:w="3828" w:type="dxa"/>
          </w:tcPr>
          <w:p w14:paraId="0924426B" w14:textId="77777777" w:rsidR="003A301B" w:rsidRDefault="003A301B" w:rsidP="003A301B">
            <w:pPr>
              <w:spacing w:beforeLines="40" w:before="96" w:afterLines="40" w:after="96" w:line="240" w:lineRule="auto"/>
              <w:rPr>
                <w:sz w:val="24"/>
                <w:highlight w:val="yellow"/>
              </w:rPr>
            </w:pPr>
            <w:r>
              <w:rPr>
                <w:sz w:val="24"/>
              </w:rPr>
              <w:t xml:space="preserve">Evidence of peer marking </w:t>
            </w:r>
          </w:p>
        </w:tc>
        <w:tc>
          <w:tcPr>
            <w:tcW w:w="2693" w:type="dxa"/>
          </w:tcPr>
          <w:p w14:paraId="4F14B0E0" w14:textId="77777777" w:rsidR="003A301B" w:rsidRDefault="003A301B" w:rsidP="003A301B">
            <w:pPr>
              <w:spacing w:beforeLines="40" w:before="96" w:afterLines="40" w:after="96" w:line="240" w:lineRule="auto"/>
            </w:pPr>
          </w:p>
        </w:tc>
        <w:tc>
          <w:tcPr>
            <w:tcW w:w="2693" w:type="dxa"/>
          </w:tcPr>
          <w:p w14:paraId="67D26F71" w14:textId="77777777" w:rsidR="003A301B" w:rsidRDefault="003A301B" w:rsidP="003A301B">
            <w:pPr>
              <w:spacing w:beforeLines="40" w:before="96" w:afterLines="40" w:after="96" w:line="240" w:lineRule="auto"/>
            </w:pPr>
          </w:p>
        </w:tc>
      </w:tr>
      <w:tr w:rsidR="003A301B" w14:paraId="48535BBD" w14:textId="77777777" w:rsidTr="003A301B">
        <w:tc>
          <w:tcPr>
            <w:tcW w:w="3828" w:type="dxa"/>
          </w:tcPr>
          <w:p w14:paraId="16A2748A" w14:textId="77777777" w:rsidR="003A301B" w:rsidRDefault="003A301B" w:rsidP="003A301B">
            <w:pPr>
              <w:spacing w:beforeLines="40" w:before="96" w:afterLines="40" w:after="96" w:line="240" w:lineRule="auto"/>
              <w:rPr>
                <w:sz w:val="24"/>
              </w:rPr>
            </w:pPr>
            <w:r>
              <w:rPr>
                <w:sz w:val="24"/>
              </w:rPr>
              <w:t xml:space="preserve">Is marking Regular </w:t>
            </w:r>
          </w:p>
        </w:tc>
        <w:tc>
          <w:tcPr>
            <w:tcW w:w="2693" w:type="dxa"/>
          </w:tcPr>
          <w:p w14:paraId="715D926B" w14:textId="77777777" w:rsidR="003A301B" w:rsidRDefault="003A301B" w:rsidP="003A301B">
            <w:pPr>
              <w:spacing w:beforeLines="40" w:before="96" w:afterLines="40" w:after="96" w:line="240" w:lineRule="auto"/>
            </w:pPr>
          </w:p>
        </w:tc>
        <w:tc>
          <w:tcPr>
            <w:tcW w:w="2693" w:type="dxa"/>
          </w:tcPr>
          <w:p w14:paraId="2DC70D3B" w14:textId="77777777" w:rsidR="003A301B" w:rsidRDefault="003A301B" w:rsidP="003A301B">
            <w:pPr>
              <w:spacing w:beforeLines="40" w:before="96" w:afterLines="40" w:after="96" w:line="240" w:lineRule="auto"/>
            </w:pPr>
          </w:p>
        </w:tc>
      </w:tr>
      <w:tr w:rsidR="003A301B" w14:paraId="320D0643" w14:textId="77777777" w:rsidTr="003A301B">
        <w:tc>
          <w:tcPr>
            <w:tcW w:w="3828" w:type="dxa"/>
          </w:tcPr>
          <w:p w14:paraId="40F32A31" w14:textId="77777777" w:rsidR="003A301B" w:rsidRDefault="003A301B" w:rsidP="003A301B">
            <w:pPr>
              <w:spacing w:beforeLines="40" w:before="96" w:afterLines="40" w:after="96" w:line="240" w:lineRule="auto"/>
              <w:rPr>
                <w:sz w:val="24"/>
              </w:rPr>
            </w:pPr>
            <w:r>
              <w:rPr>
                <w:sz w:val="24"/>
              </w:rPr>
              <w:t xml:space="preserve">Is the level of challenge appropriate </w:t>
            </w:r>
          </w:p>
        </w:tc>
        <w:tc>
          <w:tcPr>
            <w:tcW w:w="2693" w:type="dxa"/>
          </w:tcPr>
          <w:p w14:paraId="4BA66D0C" w14:textId="77777777" w:rsidR="003A301B" w:rsidRDefault="003A301B" w:rsidP="003A301B">
            <w:pPr>
              <w:spacing w:beforeLines="40" w:before="96" w:afterLines="40" w:after="96" w:line="240" w:lineRule="auto"/>
            </w:pPr>
          </w:p>
        </w:tc>
        <w:tc>
          <w:tcPr>
            <w:tcW w:w="2693" w:type="dxa"/>
          </w:tcPr>
          <w:p w14:paraId="4AB237A1" w14:textId="77777777" w:rsidR="003A301B" w:rsidRDefault="003A301B" w:rsidP="003A301B">
            <w:pPr>
              <w:spacing w:beforeLines="40" w:before="96" w:afterLines="40" w:after="96" w:line="240" w:lineRule="auto"/>
            </w:pPr>
          </w:p>
        </w:tc>
      </w:tr>
      <w:tr w:rsidR="003A301B" w14:paraId="421B85AB" w14:textId="77777777" w:rsidTr="003A301B">
        <w:tc>
          <w:tcPr>
            <w:tcW w:w="3828" w:type="dxa"/>
          </w:tcPr>
          <w:p w14:paraId="38B60BF6" w14:textId="77777777" w:rsidR="003A301B" w:rsidRDefault="003A301B" w:rsidP="003A301B">
            <w:pPr>
              <w:spacing w:beforeLines="40" w:before="96" w:afterLines="40" w:after="96" w:line="240" w:lineRule="auto"/>
              <w:rPr>
                <w:sz w:val="24"/>
              </w:rPr>
            </w:pPr>
            <w:r>
              <w:rPr>
                <w:sz w:val="24"/>
              </w:rPr>
              <w:t xml:space="preserve">Is there evidence of extended writing tasks </w:t>
            </w:r>
          </w:p>
        </w:tc>
        <w:tc>
          <w:tcPr>
            <w:tcW w:w="2693" w:type="dxa"/>
          </w:tcPr>
          <w:p w14:paraId="3AF5AB1E" w14:textId="77777777" w:rsidR="003A301B" w:rsidRDefault="003A301B" w:rsidP="003A301B">
            <w:pPr>
              <w:spacing w:beforeLines="40" w:before="96" w:afterLines="40" w:after="96" w:line="240" w:lineRule="auto"/>
            </w:pPr>
          </w:p>
        </w:tc>
        <w:tc>
          <w:tcPr>
            <w:tcW w:w="2693" w:type="dxa"/>
          </w:tcPr>
          <w:p w14:paraId="7DB27410" w14:textId="77777777" w:rsidR="003A301B" w:rsidRDefault="003A301B" w:rsidP="003A301B">
            <w:pPr>
              <w:spacing w:beforeLines="40" w:before="96" w:afterLines="40" w:after="96" w:line="240" w:lineRule="auto"/>
            </w:pPr>
          </w:p>
        </w:tc>
      </w:tr>
      <w:tr w:rsidR="003A301B" w14:paraId="52B31CC3" w14:textId="77777777" w:rsidTr="003A301B">
        <w:tc>
          <w:tcPr>
            <w:tcW w:w="3828" w:type="dxa"/>
          </w:tcPr>
          <w:p w14:paraId="34E3D4B4" w14:textId="77777777" w:rsidR="003A301B" w:rsidRDefault="003A301B" w:rsidP="003A301B">
            <w:pPr>
              <w:spacing w:beforeLines="40" w:before="96" w:afterLines="40" w:after="96" w:line="240" w:lineRule="auto"/>
              <w:rPr>
                <w:sz w:val="24"/>
              </w:rPr>
            </w:pPr>
            <w:r>
              <w:rPr>
                <w:sz w:val="24"/>
              </w:rPr>
              <w:t xml:space="preserve">Is the Learning Progress record evident in </w:t>
            </w:r>
            <w:proofErr w:type="gramStart"/>
            <w:r>
              <w:rPr>
                <w:sz w:val="24"/>
              </w:rPr>
              <w:t>the  Learning</w:t>
            </w:r>
            <w:proofErr w:type="gramEnd"/>
            <w:r>
              <w:rPr>
                <w:sz w:val="24"/>
              </w:rPr>
              <w:t xml:space="preserve"> Folder </w:t>
            </w:r>
          </w:p>
        </w:tc>
        <w:tc>
          <w:tcPr>
            <w:tcW w:w="2693" w:type="dxa"/>
          </w:tcPr>
          <w:p w14:paraId="2363C03B" w14:textId="77777777" w:rsidR="003A301B" w:rsidRDefault="003A301B" w:rsidP="003A301B">
            <w:pPr>
              <w:spacing w:beforeLines="40" w:before="96" w:afterLines="40" w:after="96" w:line="240" w:lineRule="auto"/>
            </w:pPr>
          </w:p>
        </w:tc>
        <w:tc>
          <w:tcPr>
            <w:tcW w:w="2693" w:type="dxa"/>
          </w:tcPr>
          <w:p w14:paraId="44D24BCF" w14:textId="77777777" w:rsidR="003A301B" w:rsidRDefault="003A301B" w:rsidP="003A301B">
            <w:pPr>
              <w:spacing w:beforeLines="40" w:before="96" w:afterLines="40" w:after="96" w:line="240" w:lineRule="auto"/>
            </w:pPr>
          </w:p>
        </w:tc>
      </w:tr>
      <w:tr w:rsidR="003A301B" w14:paraId="7B378D96" w14:textId="77777777" w:rsidTr="003A301B">
        <w:tc>
          <w:tcPr>
            <w:tcW w:w="3828" w:type="dxa"/>
          </w:tcPr>
          <w:p w14:paraId="3C635981" w14:textId="77777777" w:rsidR="003A301B" w:rsidRDefault="003A301B" w:rsidP="003A301B">
            <w:pPr>
              <w:spacing w:beforeLines="40" w:before="96" w:afterLines="40" w:after="96" w:line="240" w:lineRule="auto"/>
              <w:rPr>
                <w:sz w:val="24"/>
              </w:rPr>
            </w:pPr>
            <w:r>
              <w:rPr>
                <w:sz w:val="24"/>
              </w:rPr>
              <w:t xml:space="preserve">Is this record filled in with identified targets </w:t>
            </w:r>
          </w:p>
        </w:tc>
        <w:tc>
          <w:tcPr>
            <w:tcW w:w="2693" w:type="dxa"/>
          </w:tcPr>
          <w:p w14:paraId="4A6D7C95" w14:textId="77777777" w:rsidR="003A301B" w:rsidRDefault="003A301B" w:rsidP="003A301B">
            <w:pPr>
              <w:spacing w:beforeLines="40" w:before="96" w:afterLines="40" w:after="96" w:line="240" w:lineRule="auto"/>
            </w:pPr>
          </w:p>
        </w:tc>
        <w:tc>
          <w:tcPr>
            <w:tcW w:w="2693" w:type="dxa"/>
          </w:tcPr>
          <w:p w14:paraId="65514E59" w14:textId="77777777" w:rsidR="003A301B" w:rsidRDefault="003A301B" w:rsidP="003A301B">
            <w:pPr>
              <w:spacing w:beforeLines="40" w:before="96" w:afterLines="40" w:after="96" w:line="240" w:lineRule="auto"/>
            </w:pPr>
          </w:p>
        </w:tc>
      </w:tr>
      <w:tr w:rsidR="003A301B" w14:paraId="099E400B" w14:textId="77777777" w:rsidTr="003A301B">
        <w:tc>
          <w:tcPr>
            <w:tcW w:w="3828" w:type="dxa"/>
          </w:tcPr>
          <w:p w14:paraId="1D3FAADB" w14:textId="77777777" w:rsidR="003A301B" w:rsidRDefault="003A301B" w:rsidP="003A301B">
            <w:pPr>
              <w:spacing w:beforeLines="40" w:before="96" w:afterLines="40" w:after="96" w:line="240" w:lineRule="auto"/>
              <w:rPr>
                <w:sz w:val="24"/>
              </w:rPr>
            </w:pPr>
            <w:r>
              <w:rPr>
                <w:sz w:val="24"/>
              </w:rPr>
              <w:t xml:space="preserve">Project Mark sheets present and filled in </w:t>
            </w:r>
          </w:p>
        </w:tc>
        <w:tc>
          <w:tcPr>
            <w:tcW w:w="2693" w:type="dxa"/>
          </w:tcPr>
          <w:p w14:paraId="2E8A54AC" w14:textId="77777777" w:rsidR="003A301B" w:rsidRDefault="003A301B" w:rsidP="003A301B">
            <w:pPr>
              <w:spacing w:beforeLines="40" w:before="96" w:afterLines="40" w:after="96" w:line="240" w:lineRule="auto"/>
            </w:pPr>
          </w:p>
        </w:tc>
        <w:tc>
          <w:tcPr>
            <w:tcW w:w="2693" w:type="dxa"/>
          </w:tcPr>
          <w:p w14:paraId="0BDF1E68" w14:textId="77777777" w:rsidR="003A301B" w:rsidRDefault="003A301B" w:rsidP="003A301B">
            <w:pPr>
              <w:spacing w:beforeLines="40" w:before="96" w:afterLines="40" w:after="96" w:line="240" w:lineRule="auto"/>
            </w:pPr>
          </w:p>
        </w:tc>
      </w:tr>
      <w:tr w:rsidR="003A301B" w14:paraId="5536BA98" w14:textId="77777777" w:rsidTr="003A301B">
        <w:tc>
          <w:tcPr>
            <w:tcW w:w="3828" w:type="dxa"/>
            <w:vMerge w:val="restart"/>
          </w:tcPr>
          <w:p w14:paraId="170BABAF" w14:textId="77777777" w:rsidR="003A301B" w:rsidRDefault="003A301B" w:rsidP="003A301B">
            <w:pPr>
              <w:spacing w:beforeLines="40" w:before="96" w:afterLines="40" w:after="96" w:line="240" w:lineRule="auto"/>
              <w:rPr>
                <w:b/>
                <w:sz w:val="24"/>
              </w:rPr>
            </w:pPr>
            <w:r>
              <w:rPr>
                <w:b/>
                <w:sz w:val="24"/>
              </w:rPr>
              <w:t xml:space="preserve">Actions/Who/When </w:t>
            </w:r>
          </w:p>
          <w:p w14:paraId="35C60934" w14:textId="77777777" w:rsidR="003A301B" w:rsidRDefault="003A301B" w:rsidP="003A301B">
            <w:pPr>
              <w:spacing w:beforeLines="40" w:before="96" w:afterLines="40" w:after="96" w:line="240" w:lineRule="auto"/>
              <w:rPr>
                <w:sz w:val="28"/>
                <w:szCs w:val="28"/>
              </w:rPr>
            </w:pPr>
          </w:p>
          <w:p w14:paraId="095BE550" w14:textId="77777777" w:rsidR="003A301B" w:rsidRDefault="003A301B" w:rsidP="003A301B">
            <w:pPr>
              <w:spacing w:beforeLines="40" w:before="96" w:afterLines="40" w:after="96" w:line="240" w:lineRule="auto"/>
              <w:rPr>
                <w:sz w:val="28"/>
                <w:szCs w:val="28"/>
              </w:rPr>
            </w:pPr>
          </w:p>
        </w:tc>
        <w:tc>
          <w:tcPr>
            <w:tcW w:w="5386" w:type="dxa"/>
            <w:gridSpan w:val="2"/>
          </w:tcPr>
          <w:p w14:paraId="29D8B827" w14:textId="4B474CD9" w:rsidR="003A301B" w:rsidRDefault="003A301B" w:rsidP="003A301B">
            <w:pPr>
              <w:spacing w:beforeLines="40" w:before="96" w:afterLines="40" w:after="96" w:line="240" w:lineRule="auto"/>
            </w:pPr>
            <w:r>
              <w:t>1.</w:t>
            </w:r>
          </w:p>
          <w:p w14:paraId="7A1D6849" w14:textId="77777777" w:rsidR="003A301B" w:rsidRDefault="003A301B" w:rsidP="003A301B">
            <w:pPr>
              <w:spacing w:beforeLines="40" w:before="96" w:afterLines="40" w:after="96" w:line="240" w:lineRule="auto"/>
            </w:pPr>
          </w:p>
        </w:tc>
      </w:tr>
      <w:tr w:rsidR="003A301B" w14:paraId="5D65262C" w14:textId="77777777" w:rsidTr="003A301B">
        <w:tc>
          <w:tcPr>
            <w:tcW w:w="3828" w:type="dxa"/>
            <w:vMerge/>
          </w:tcPr>
          <w:p w14:paraId="2FA13FA6" w14:textId="77777777" w:rsidR="003A301B" w:rsidRDefault="003A301B" w:rsidP="003A301B">
            <w:pPr>
              <w:widowControl w:val="0"/>
              <w:pBdr>
                <w:top w:val="nil"/>
                <w:left w:val="nil"/>
                <w:bottom w:val="nil"/>
                <w:right w:val="nil"/>
                <w:between w:val="nil"/>
              </w:pBdr>
              <w:spacing w:beforeLines="40" w:before="96" w:afterLines="40" w:after="96" w:line="240" w:lineRule="auto"/>
            </w:pPr>
          </w:p>
        </w:tc>
        <w:tc>
          <w:tcPr>
            <w:tcW w:w="5386" w:type="dxa"/>
            <w:gridSpan w:val="2"/>
          </w:tcPr>
          <w:p w14:paraId="58138265" w14:textId="77777777" w:rsidR="003A301B" w:rsidRDefault="003A301B" w:rsidP="003A301B">
            <w:pPr>
              <w:spacing w:beforeLines="40" w:before="96" w:afterLines="40" w:after="96" w:line="240" w:lineRule="auto"/>
            </w:pPr>
            <w:r>
              <w:t>2.</w:t>
            </w:r>
          </w:p>
          <w:p w14:paraId="09675CF0" w14:textId="77777777" w:rsidR="003A301B" w:rsidRDefault="003A301B" w:rsidP="003A301B">
            <w:pPr>
              <w:spacing w:beforeLines="40" w:before="96" w:afterLines="40" w:after="96" w:line="240" w:lineRule="auto"/>
            </w:pPr>
          </w:p>
        </w:tc>
      </w:tr>
    </w:tbl>
    <w:p w14:paraId="33F22605" w14:textId="77777777" w:rsidR="003A301B" w:rsidRPr="003A301B" w:rsidRDefault="003A301B" w:rsidP="003A301B">
      <w:pPr>
        <w:pStyle w:val="Heading1"/>
        <w:numPr>
          <w:ilvl w:val="0"/>
          <w:numId w:val="0"/>
        </w:numPr>
        <w:ind w:left="360" w:hanging="360"/>
      </w:pPr>
      <w:bookmarkStart w:id="7" w:name="_Toc53678940"/>
      <w:r w:rsidRPr="003A301B">
        <w:lastRenderedPageBreak/>
        <w:t>6. Triangulation Meetings</w:t>
      </w:r>
      <w:bookmarkEnd w:id="7"/>
    </w:p>
    <w:p w14:paraId="6BA959B7" w14:textId="77777777" w:rsidR="003A301B" w:rsidRPr="003A301B" w:rsidRDefault="003A301B" w:rsidP="003A301B">
      <w:pPr>
        <w:pStyle w:val="METTEXT"/>
        <w:rPr>
          <w:sz w:val="24"/>
        </w:rPr>
      </w:pPr>
      <w:r w:rsidRPr="003A301B">
        <w:rPr>
          <w:sz w:val="24"/>
        </w:rPr>
        <w:t xml:space="preserve">This process will occur </w:t>
      </w:r>
      <w:r w:rsidRPr="003A301B">
        <w:rPr>
          <w:b/>
          <w:bCs/>
          <w:sz w:val="24"/>
        </w:rPr>
        <w:t>3 times</w:t>
      </w:r>
      <w:r w:rsidRPr="003A301B">
        <w:rPr>
          <w:sz w:val="24"/>
        </w:rPr>
        <w:t xml:space="preserve"> per year, once per term.</w:t>
      </w:r>
    </w:p>
    <w:p w14:paraId="5AE3C1C2" w14:textId="77777777" w:rsidR="003A301B" w:rsidRPr="003A301B" w:rsidRDefault="003A301B" w:rsidP="003A301B">
      <w:pPr>
        <w:pStyle w:val="METTEXT"/>
        <w:rPr>
          <w:sz w:val="24"/>
        </w:rPr>
      </w:pPr>
      <w:r w:rsidRPr="003A301B">
        <w:rPr>
          <w:sz w:val="24"/>
        </w:rPr>
        <w:t xml:space="preserve">It is a process by which teachers collect evidence about the students learning. The sources will come from Teaching and Learning, Assessment and Data, Student books and Student Voice. Teachers will meet with the Headteacher formally to discuss their class and are welcome to bring evidence of planning, observations and interventions to the meeting. </w:t>
      </w:r>
    </w:p>
    <w:p w14:paraId="6E8D081D" w14:textId="77777777" w:rsidR="003A301B" w:rsidRPr="003A301B" w:rsidRDefault="003A301B" w:rsidP="003A301B">
      <w:pPr>
        <w:pStyle w:val="METTEXT"/>
        <w:rPr>
          <w:sz w:val="24"/>
        </w:rPr>
      </w:pPr>
      <w:r w:rsidRPr="003A301B">
        <w:rPr>
          <w:sz w:val="24"/>
        </w:rPr>
        <w:t>This process will feed into the formal Appraisal process. Staff will be given notice of when triangulation weeks are due, by the latest at the start of each term.</w:t>
      </w:r>
    </w:p>
    <w:p w14:paraId="3ADB1CF0" w14:textId="65A2AD0D" w:rsidR="00E7037E" w:rsidRPr="003A301B" w:rsidRDefault="00E7037E" w:rsidP="003A301B">
      <w:pPr>
        <w:pStyle w:val="Heading1"/>
        <w:numPr>
          <w:ilvl w:val="0"/>
          <w:numId w:val="0"/>
        </w:numPr>
        <w:rPr>
          <w:sz w:val="24"/>
          <w:szCs w:val="24"/>
        </w:rPr>
        <w:sectPr w:rsidR="00E7037E" w:rsidRPr="003A301B" w:rsidSect="009558A8">
          <w:headerReference w:type="default" r:id="rId16"/>
          <w:footerReference w:type="even" r:id="rId17"/>
          <w:footerReference w:type="default" r:id="rId18"/>
          <w:headerReference w:type="first" r:id="rId19"/>
          <w:footerReference w:type="first" r:id="rId20"/>
          <w:pgSz w:w="11900" w:h="16840"/>
          <w:pgMar w:top="1440" w:right="1440" w:bottom="809" w:left="1440" w:header="462" w:footer="384" w:gutter="0"/>
          <w:cols w:space="720"/>
          <w:titlePg/>
          <w:docGrid w:linePitch="360"/>
        </w:sectPr>
      </w:pPr>
    </w:p>
    <w:p w14:paraId="739D4A80" w14:textId="05512A2D" w:rsidR="00E7037E" w:rsidRPr="005152E3" w:rsidRDefault="00E7037E" w:rsidP="00C84BED">
      <w:pPr>
        <w:pStyle w:val="Heading1"/>
        <w:numPr>
          <w:ilvl w:val="0"/>
          <w:numId w:val="0"/>
        </w:numPr>
        <w:rPr>
          <w:lang w:val="en-US" w:eastAsia="en-GB"/>
        </w:rPr>
      </w:pPr>
      <w:r w:rsidRPr="009558A8">
        <w:rPr>
          <w:sz w:val="24"/>
        </w:rPr>
        <w:lastRenderedPageBreak/>
        <w:t xml:space="preserve"> </w:t>
      </w:r>
    </w:p>
    <w:sectPr w:rsidR="00E7037E" w:rsidRPr="005152E3" w:rsidSect="00C84BED">
      <w:headerReference w:type="default" r:id="rId21"/>
      <w:headerReference w:type="first" r:id="rId22"/>
      <w:footerReference w:type="first" r:id="rId2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4DC33" w14:textId="77777777" w:rsidR="009528F9" w:rsidRDefault="009528F9" w:rsidP="005152E3">
      <w:r>
        <w:separator/>
      </w:r>
    </w:p>
    <w:p w14:paraId="5EF05FF3" w14:textId="77777777" w:rsidR="009528F9" w:rsidRDefault="009528F9" w:rsidP="005152E3"/>
    <w:p w14:paraId="469DDBCC" w14:textId="77777777" w:rsidR="009528F9" w:rsidRDefault="009528F9" w:rsidP="005152E3"/>
  </w:endnote>
  <w:endnote w:type="continuationSeparator" w:id="0">
    <w:p w14:paraId="4D033340" w14:textId="77777777" w:rsidR="009528F9" w:rsidRDefault="009528F9" w:rsidP="005152E3">
      <w:r>
        <w:continuationSeparator/>
      </w:r>
    </w:p>
    <w:p w14:paraId="0ED20727" w14:textId="77777777" w:rsidR="009528F9" w:rsidRDefault="009528F9" w:rsidP="005152E3"/>
    <w:p w14:paraId="2A692209" w14:textId="77777777" w:rsidR="009528F9" w:rsidRDefault="009528F9"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notTrueType/>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9EE3" w14:textId="6A8BCAFD" w:rsidR="00E7037E" w:rsidRDefault="00E7037E" w:rsidP="00E7037E">
    <w:pPr>
      <w:pStyle w:val="METFoote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7296630"/>
      <w:docPartObj>
        <w:docPartGallery w:val="Page Numbers (Bottom of Page)"/>
        <w:docPartUnique/>
      </w:docPartObj>
    </w:sdtPr>
    <w:sdtEndPr>
      <w:rPr>
        <w:rStyle w:val="PageNumber"/>
        <w:color w:val="10877F"/>
      </w:rPr>
    </w:sdtEndPr>
    <w:sdtContent>
      <w:p w14:paraId="25EBFC32" w14:textId="77777777" w:rsidR="00E7037E" w:rsidRPr="00CB5AEF" w:rsidRDefault="00E7037E" w:rsidP="00E7037E">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6</w:t>
        </w:r>
        <w:r w:rsidRPr="00CB5AEF">
          <w:rPr>
            <w:rStyle w:val="PageNumber"/>
            <w:color w:val="10877F"/>
          </w:rPr>
          <w:fldChar w:fldCharType="end"/>
        </w:r>
      </w:p>
    </w:sdtContent>
  </w:sdt>
  <w:p w14:paraId="6936C02F" w14:textId="77777777" w:rsidR="00E7037E" w:rsidRDefault="00E7037E" w:rsidP="00E7037E">
    <w:pPr>
      <w:pStyle w:val="METFooter"/>
      <w:spacing w:before="0" w:after="0" w:line="240" w:lineRule="auto"/>
      <w:rPr>
        <w:b/>
        <w:bCs/>
        <w:color w:val="10877F"/>
      </w:rPr>
    </w:pPr>
  </w:p>
  <w:p w14:paraId="7477C9DA" w14:textId="77777777" w:rsidR="00E7037E" w:rsidRDefault="00E7037E" w:rsidP="00E7037E">
    <w:pPr>
      <w:pStyle w:val="METFooter"/>
      <w:spacing w:before="0" w:after="0" w:line="240" w:lineRule="auto"/>
      <w:rPr>
        <w:b/>
        <w:bCs/>
        <w:color w:val="10877F"/>
      </w:rPr>
    </w:pPr>
  </w:p>
  <w:p w14:paraId="328796EC" w14:textId="77777777" w:rsidR="00E7037E" w:rsidRPr="00CB5AEF" w:rsidRDefault="00E7037E" w:rsidP="00E7037E">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16B5B6C6" w14:textId="77777777" w:rsidR="00E7037E" w:rsidRPr="00CB5AEF" w:rsidRDefault="00E7037E" w:rsidP="00E7037E">
    <w:pPr>
      <w:pStyle w:val="METFooter"/>
      <w:spacing w:before="0" w:after="0" w:line="240" w:lineRule="auto"/>
    </w:pPr>
    <w:r w:rsidRPr="00CB5AEF">
      <w:t>020 8777 9311| roundwoodoffice@beckmeadtrust.org</w:t>
    </w:r>
  </w:p>
  <w:p w14:paraId="54319801" w14:textId="77777777" w:rsidR="00E7037E" w:rsidRPr="00CB5AEF" w:rsidRDefault="00E7037E" w:rsidP="00E7037E">
    <w:pPr>
      <w:pStyle w:val="METFooter"/>
      <w:spacing w:before="0" w:after="0" w:line="240" w:lineRule="auto"/>
    </w:pPr>
    <w:r w:rsidRPr="00CB5AEF">
      <w:t>Monks Orchard Road, Beckenham, Kent BR3 3BZ</w:t>
    </w:r>
  </w:p>
  <w:p w14:paraId="0DA1428C" w14:textId="77777777" w:rsidR="00E7037E" w:rsidRDefault="00E7037E" w:rsidP="00E7037E">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FCDA4" w14:textId="77777777" w:rsidR="009528F9" w:rsidRDefault="009528F9" w:rsidP="005152E3">
      <w:r>
        <w:separator/>
      </w:r>
    </w:p>
    <w:p w14:paraId="3640B93C" w14:textId="77777777" w:rsidR="009528F9" w:rsidRDefault="009528F9" w:rsidP="005152E3"/>
    <w:p w14:paraId="6C0F1687" w14:textId="77777777" w:rsidR="009528F9" w:rsidRDefault="009528F9" w:rsidP="005152E3"/>
  </w:footnote>
  <w:footnote w:type="continuationSeparator" w:id="0">
    <w:p w14:paraId="4657E1CB" w14:textId="77777777" w:rsidR="009528F9" w:rsidRDefault="009528F9" w:rsidP="005152E3">
      <w:r>
        <w:continuationSeparator/>
      </w:r>
    </w:p>
    <w:p w14:paraId="347E09DB" w14:textId="77777777" w:rsidR="009528F9" w:rsidRDefault="009528F9" w:rsidP="005152E3"/>
    <w:p w14:paraId="624CD99E" w14:textId="77777777" w:rsidR="009528F9" w:rsidRDefault="009528F9"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68BB659F">
          <wp:simplePos x="0" y="0"/>
          <wp:positionH relativeFrom="column">
            <wp:posOffset>4795894</wp:posOffset>
          </wp:positionH>
          <wp:positionV relativeFrom="paragraph">
            <wp:posOffset>-233680</wp:posOffset>
          </wp:positionV>
          <wp:extent cx="1356995" cy="118300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ECFD" w14:textId="77777777" w:rsidR="00E7037E" w:rsidRPr="001A309F" w:rsidRDefault="00E7037E" w:rsidP="009D7E8E">
    <w:pPr>
      <w:pStyle w:val="Header"/>
      <w:spacing w:before="0" w:after="0" w:line="240" w:lineRule="auto"/>
    </w:pPr>
    <w:r>
      <w:rPr>
        <w:noProof/>
      </w:rPr>
      <w:drawing>
        <wp:anchor distT="0" distB="0" distL="114300" distR="114300" simplePos="0" relativeHeight="251666432" behindDoc="0" locked="0" layoutInCell="1" allowOverlap="1" wp14:anchorId="7AB8764B" wp14:editId="15B44EF1">
          <wp:simplePos x="0" y="0"/>
          <wp:positionH relativeFrom="column">
            <wp:posOffset>7660602</wp:posOffset>
          </wp:positionH>
          <wp:positionV relativeFrom="paragraph">
            <wp:posOffset>-233680</wp:posOffset>
          </wp:positionV>
          <wp:extent cx="1356995" cy="1183005"/>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97D7E40" w14:textId="77777777" w:rsidR="00E7037E" w:rsidRDefault="00E7037E" w:rsidP="009D7E8E">
    <w:pPr>
      <w:pStyle w:val="Header"/>
      <w:spacing w:before="0" w:after="0" w:line="240" w:lineRule="auto"/>
    </w:pPr>
  </w:p>
  <w:p w14:paraId="0E613D03" w14:textId="77777777" w:rsidR="00E7037E" w:rsidRPr="001A309F" w:rsidRDefault="00E7037E" w:rsidP="009D7E8E">
    <w:pPr>
      <w:pStyle w:val="Header"/>
      <w:spacing w:before="0" w:after="0" w:line="240" w:lineRule="auto"/>
    </w:pPr>
  </w:p>
  <w:p w14:paraId="436E54D0" w14:textId="77777777" w:rsidR="00E7037E" w:rsidRDefault="00E7037E" w:rsidP="005152E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9AE01" w14:textId="77777777" w:rsidR="00E7037E" w:rsidRDefault="00E7037E" w:rsidP="005152E3">
    <w:pPr>
      <w:pStyle w:val="Header"/>
      <w:jc w:val="right"/>
    </w:pPr>
    <w:r>
      <w:rPr>
        <w:noProof/>
      </w:rPr>
      <w:drawing>
        <wp:anchor distT="0" distB="0" distL="114300" distR="114300" simplePos="0" relativeHeight="251664384" behindDoc="0" locked="0" layoutInCell="1" allowOverlap="1" wp14:anchorId="46A4186C" wp14:editId="57CE7466">
          <wp:simplePos x="0" y="0"/>
          <wp:positionH relativeFrom="column">
            <wp:posOffset>7638610</wp:posOffset>
          </wp:positionH>
          <wp:positionV relativeFrom="paragraph">
            <wp:posOffset>-97790</wp:posOffset>
          </wp:positionV>
          <wp:extent cx="1356995" cy="1183005"/>
          <wp:effectExtent l="0" t="0" r="0" b="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p w14:paraId="787549FB" w14:textId="77777777" w:rsidR="00E7037E" w:rsidRDefault="00E7037E"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55C41"/>
    <w:multiLevelType w:val="multilevel"/>
    <w:tmpl w:val="6428E05E"/>
    <w:lvl w:ilvl="0">
      <w:start w:val="1"/>
      <w:numFmt w:val="decimal"/>
      <w:lvlText w:val="%1)"/>
      <w:lvlJc w:val="left"/>
      <w:pPr>
        <w:ind w:left="360" w:hanging="360"/>
      </w:pPr>
      <w:rPr>
        <w:b/>
        <w:bCs/>
        <w:color w:val="10877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C93764"/>
    <w:multiLevelType w:val="multilevel"/>
    <w:tmpl w:val="6428E05E"/>
    <w:lvl w:ilvl="0">
      <w:start w:val="1"/>
      <w:numFmt w:val="decimal"/>
      <w:lvlText w:val="%1)"/>
      <w:lvlJc w:val="left"/>
      <w:pPr>
        <w:ind w:left="360" w:hanging="360"/>
      </w:pPr>
      <w:rPr>
        <w:b/>
        <w:bCs/>
        <w:color w:val="10877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BB97575"/>
    <w:multiLevelType w:val="hybridMultilevel"/>
    <w:tmpl w:val="FE165596"/>
    <w:lvl w:ilvl="0" w:tplc="F1D4F720">
      <w:start w:val="1"/>
      <w:numFmt w:val="bullet"/>
      <w:lvlText w:val=""/>
      <w:lvlJc w:val="left"/>
      <w:pPr>
        <w:ind w:left="720" w:hanging="360"/>
      </w:pPr>
      <w:rPr>
        <w:rFonts w:ascii="Symbol" w:hAnsi="Symbol" w:hint="default"/>
        <w:color w:val="1087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DCD6257"/>
    <w:multiLevelType w:val="hybridMultilevel"/>
    <w:tmpl w:val="D30E8216"/>
    <w:lvl w:ilvl="0" w:tplc="F1D4F720">
      <w:start w:val="1"/>
      <w:numFmt w:val="bullet"/>
      <w:lvlText w:val=""/>
      <w:lvlJc w:val="left"/>
      <w:pPr>
        <w:ind w:left="360" w:hanging="360"/>
      </w:pPr>
      <w:rPr>
        <w:rFonts w:ascii="Symbol" w:hAnsi="Symbol" w:hint="default"/>
        <w:color w:val="1087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185D8F"/>
    <w:rsid w:val="002226D7"/>
    <w:rsid w:val="00224436"/>
    <w:rsid w:val="00250C3C"/>
    <w:rsid w:val="0028305D"/>
    <w:rsid w:val="0028447E"/>
    <w:rsid w:val="00292371"/>
    <w:rsid w:val="002C7413"/>
    <w:rsid w:val="002D0FA2"/>
    <w:rsid w:val="003118E1"/>
    <w:rsid w:val="00312480"/>
    <w:rsid w:val="00335AC3"/>
    <w:rsid w:val="003552C0"/>
    <w:rsid w:val="0035675C"/>
    <w:rsid w:val="003A301B"/>
    <w:rsid w:val="00401090"/>
    <w:rsid w:val="00450161"/>
    <w:rsid w:val="004A7545"/>
    <w:rsid w:val="004C0840"/>
    <w:rsid w:val="004C3606"/>
    <w:rsid w:val="005152E3"/>
    <w:rsid w:val="00541376"/>
    <w:rsid w:val="00550646"/>
    <w:rsid w:val="005A2046"/>
    <w:rsid w:val="005C322F"/>
    <w:rsid w:val="005F5DD6"/>
    <w:rsid w:val="0062663A"/>
    <w:rsid w:val="00651E6F"/>
    <w:rsid w:val="00664F08"/>
    <w:rsid w:val="00684ACD"/>
    <w:rsid w:val="006B03AE"/>
    <w:rsid w:val="006B16D2"/>
    <w:rsid w:val="006B30F0"/>
    <w:rsid w:val="006F4B1F"/>
    <w:rsid w:val="00703622"/>
    <w:rsid w:val="0071282C"/>
    <w:rsid w:val="00733353"/>
    <w:rsid w:val="00795AB9"/>
    <w:rsid w:val="007B3D3D"/>
    <w:rsid w:val="007B71ED"/>
    <w:rsid w:val="007F3F16"/>
    <w:rsid w:val="0081658F"/>
    <w:rsid w:val="00852A89"/>
    <w:rsid w:val="00871E23"/>
    <w:rsid w:val="00896724"/>
    <w:rsid w:val="008F4599"/>
    <w:rsid w:val="00946A2E"/>
    <w:rsid w:val="009528F9"/>
    <w:rsid w:val="009558A8"/>
    <w:rsid w:val="00985898"/>
    <w:rsid w:val="009D7E8E"/>
    <w:rsid w:val="00A14F2B"/>
    <w:rsid w:val="00A40D37"/>
    <w:rsid w:val="00A41320"/>
    <w:rsid w:val="00A57C51"/>
    <w:rsid w:val="00A85729"/>
    <w:rsid w:val="00B474F5"/>
    <w:rsid w:val="00B501B8"/>
    <w:rsid w:val="00B65CC4"/>
    <w:rsid w:val="00B70E44"/>
    <w:rsid w:val="00B91C5C"/>
    <w:rsid w:val="00BA3381"/>
    <w:rsid w:val="00BB412E"/>
    <w:rsid w:val="00BE5599"/>
    <w:rsid w:val="00C37152"/>
    <w:rsid w:val="00C84BED"/>
    <w:rsid w:val="00CB5AEF"/>
    <w:rsid w:val="00D231CB"/>
    <w:rsid w:val="00D46009"/>
    <w:rsid w:val="00DA79CD"/>
    <w:rsid w:val="00DE29D8"/>
    <w:rsid w:val="00E15E08"/>
    <w:rsid w:val="00E34A7C"/>
    <w:rsid w:val="00E37EF9"/>
    <w:rsid w:val="00E7037E"/>
    <w:rsid w:val="00E7759A"/>
    <w:rsid w:val="00E926C1"/>
    <w:rsid w:val="00E92CE2"/>
    <w:rsid w:val="00EB00B8"/>
    <w:rsid w:val="00EB1C0B"/>
    <w:rsid w:val="00EE3A52"/>
    <w:rsid w:val="00F17D89"/>
    <w:rsid w:val="00F35CEE"/>
    <w:rsid w:val="00F45A5F"/>
    <w:rsid w:val="00FA510D"/>
    <w:rsid w:val="00FA58FC"/>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2"/>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numPr>
        <w:numId w:val="0"/>
      </w:numPr>
    </w:pPr>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3"/>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1"/>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5495004E-2035-2B42-84B5-636BA21A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3</cp:revision>
  <dcterms:created xsi:type="dcterms:W3CDTF">2020-10-15T16:42:00Z</dcterms:created>
  <dcterms:modified xsi:type="dcterms:W3CDTF">2020-10-15T17:32:00Z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