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10842" w14:textId="35D7C6C8" w:rsidR="009D7E8E" w:rsidRDefault="009D7E8E" w:rsidP="009D7E8E"/>
    <w:p w14:paraId="31F1C1D8" w14:textId="0653D9BC" w:rsidR="009D7E8E" w:rsidRDefault="009D7E8E" w:rsidP="009D7E8E"/>
    <w:p w14:paraId="59D4B406" w14:textId="500B22E5" w:rsidR="009D7E8E" w:rsidRDefault="009D7E8E" w:rsidP="009D7E8E"/>
    <w:p w14:paraId="5646876D" w14:textId="77777777" w:rsidR="009D7E8E" w:rsidRDefault="009D7E8E" w:rsidP="009D7E8E"/>
    <w:p w14:paraId="0A36B1A8" w14:textId="77777777" w:rsidR="009D7E8E" w:rsidRDefault="009D7E8E" w:rsidP="009D7E8E"/>
    <w:p w14:paraId="6F4A4029" w14:textId="77777777" w:rsidR="009D7E8E" w:rsidRPr="007A7A3B" w:rsidRDefault="009D7E8E" w:rsidP="009D7E8E"/>
    <w:p w14:paraId="0E8C65B3" w14:textId="31AEF7AB" w:rsidR="009D7E8E" w:rsidRDefault="009D7E8E" w:rsidP="00CB5AEF">
      <w:pPr>
        <w:pStyle w:val="InsertDateYearFrontPagePAG2"/>
        <w:rPr>
          <w:rFonts w:ascii="Times New Roman" w:hAnsi="Times New Roman"/>
        </w:rPr>
      </w:pPr>
    </w:p>
    <w:p w14:paraId="3B2640CB" w14:textId="77777777" w:rsidR="009D7E8E" w:rsidRDefault="009D7E8E" w:rsidP="009D7E8E">
      <w:pPr>
        <w:pStyle w:val="InsertDateYearFrontPagePAG2"/>
        <w:jc w:val="left"/>
        <w:rPr>
          <w:rFonts w:cstheme="minorHAnsi"/>
          <w:b/>
          <w:bCs/>
        </w:rPr>
      </w:pPr>
    </w:p>
    <w:p w14:paraId="45909180" w14:textId="10E05111" w:rsidR="009D7E8E" w:rsidRDefault="009D7E8E" w:rsidP="009D7E8E">
      <w:pPr>
        <w:pStyle w:val="InsertDateYearFrontPagePAG2"/>
        <w:rPr>
          <w:rFonts w:cstheme="minorHAnsi"/>
          <w:b/>
          <w:bCs/>
        </w:rPr>
      </w:pPr>
    </w:p>
    <w:p w14:paraId="199A9402" w14:textId="008A1630" w:rsidR="00CB5AEF" w:rsidRDefault="0028447E" w:rsidP="009D7E8E">
      <w:pPr>
        <w:pStyle w:val="InsertDateYearFrontPagePAG2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4C81D99F" wp14:editId="40D1399F">
            <wp:extent cx="2679700" cy="233680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undwood School and Community Centre Logo_Final_Colour (1)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AA89A" w14:textId="77777777" w:rsidR="009D7E8E" w:rsidRDefault="009D7E8E" w:rsidP="00B474F5">
      <w:pPr>
        <w:pStyle w:val="InsertDateYearFrontPagePAG2"/>
        <w:jc w:val="left"/>
        <w:rPr>
          <w:rFonts w:cstheme="minorHAnsi"/>
          <w:b/>
          <w:bCs/>
        </w:rPr>
      </w:pPr>
    </w:p>
    <w:p w14:paraId="3D92F243" w14:textId="64AA3A03" w:rsidR="009D7E8E" w:rsidRPr="008E55CA" w:rsidRDefault="00EE4975" w:rsidP="009D7E8E">
      <w:pPr>
        <w:pStyle w:val="InsertDateYearFrontPagePAG2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English as an Additional Language (EAL)</w:t>
      </w:r>
      <w:r w:rsidR="00B474F5">
        <w:rPr>
          <w:rFonts w:ascii="Arial" w:hAnsi="Arial" w:cs="Arial"/>
          <w:b/>
          <w:bCs/>
          <w:sz w:val="36"/>
          <w:szCs w:val="36"/>
        </w:rPr>
        <w:t xml:space="preserve"> Policy</w:t>
      </w:r>
    </w:p>
    <w:p w14:paraId="0F99800E" w14:textId="2BD1F9A5" w:rsidR="00B474F5" w:rsidRPr="00CB5AEF" w:rsidRDefault="00B474F5" w:rsidP="00CB5AEF">
      <w:pPr>
        <w:pStyle w:val="InsertDateYearFrontPagePAG2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Ind w:w="549" w:type="dxa"/>
        <w:tblLook w:val="04A0" w:firstRow="1" w:lastRow="0" w:firstColumn="1" w:lastColumn="0" w:noHBand="0" w:noVBand="1"/>
      </w:tblPr>
      <w:tblGrid>
        <w:gridCol w:w="1896"/>
        <w:gridCol w:w="2121"/>
        <w:gridCol w:w="2152"/>
        <w:gridCol w:w="2292"/>
      </w:tblGrid>
      <w:tr w:rsidR="00B474F5" w14:paraId="0CBCF0A0" w14:textId="77777777" w:rsidTr="008212AA">
        <w:trPr>
          <w:trHeight w:val="558"/>
        </w:trPr>
        <w:tc>
          <w:tcPr>
            <w:tcW w:w="1980" w:type="dxa"/>
            <w:vAlign w:val="center"/>
          </w:tcPr>
          <w:p w14:paraId="0ED244EC" w14:textId="77777777" w:rsidR="00B474F5" w:rsidRPr="00B474F5" w:rsidRDefault="00B474F5" w:rsidP="00B474F5">
            <w:pPr>
              <w:pStyle w:val="METTEXT"/>
              <w:rPr>
                <w:b/>
                <w:bCs/>
              </w:rPr>
            </w:pPr>
            <w:r w:rsidRPr="00B474F5">
              <w:rPr>
                <w:b/>
                <w:bCs/>
              </w:rPr>
              <w:t>ACADEMIC YEAR</w:t>
            </w:r>
          </w:p>
        </w:tc>
        <w:tc>
          <w:tcPr>
            <w:tcW w:w="2268" w:type="dxa"/>
            <w:vAlign w:val="center"/>
          </w:tcPr>
          <w:p w14:paraId="33AACF2D" w14:textId="77777777" w:rsidR="00B474F5" w:rsidRPr="00B474F5" w:rsidRDefault="00B474F5" w:rsidP="00B474F5">
            <w:pPr>
              <w:pStyle w:val="METTEXT"/>
              <w:rPr>
                <w:b/>
                <w:bCs/>
              </w:rPr>
            </w:pPr>
            <w:r w:rsidRPr="00B474F5">
              <w:rPr>
                <w:b/>
                <w:bCs/>
              </w:rPr>
              <w:t>AUTHOR</w:t>
            </w:r>
          </w:p>
        </w:tc>
        <w:tc>
          <w:tcPr>
            <w:tcW w:w="2268" w:type="dxa"/>
            <w:vAlign w:val="center"/>
          </w:tcPr>
          <w:p w14:paraId="3ADAC917" w14:textId="77777777" w:rsidR="00B474F5" w:rsidRPr="00B474F5" w:rsidRDefault="00B474F5" w:rsidP="00B474F5">
            <w:pPr>
              <w:pStyle w:val="METTEXT"/>
              <w:rPr>
                <w:b/>
                <w:bCs/>
              </w:rPr>
            </w:pPr>
            <w:r w:rsidRPr="00B474F5">
              <w:rPr>
                <w:b/>
                <w:bCs/>
              </w:rPr>
              <w:t>ROLE</w:t>
            </w:r>
          </w:p>
        </w:tc>
        <w:tc>
          <w:tcPr>
            <w:tcW w:w="2500" w:type="dxa"/>
            <w:vAlign w:val="center"/>
          </w:tcPr>
          <w:p w14:paraId="766145BA" w14:textId="77777777" w:rsidR="00B474F5" w:rsidRPr="00B474F5" w:rsidRDefault="00B474F5" w:rsidP="00B474F5">
            <w:pPr>
              <w:pStyle w:val="METTEXT"/>
              <w:rPr>
                <w:b/>
                <w:bCs/>
              </w:rPr>
            </w:pPr>
            <w:r w:rsidRPr="00B474F5">
              <w:rPr>
                <w:b/>
                <w:bCs/>
              </w:rPr>
              <w:t>DATE OF NEXT REVIEW</w:t>
            </w:r>
          </w:p>
        </w:tc>
      </w:tr>
      <w:tr w:rsidR="00B474F5" w14:paraId="4B8375BC" w14:textId="77777777" w:rsidTr="008212AA">
        <w:trPr>
          <w:trHeight w:val="578"/>
        </w:trPr>
        <w:tc>
          <w:tcPr>
            <w:tcW w:w="1980" w:type="dxa"/>
            <w:vAlign w:val="center"/>
          </w:tcPr>
          <w:p w14:paraId="4767EDEF" w14:textId="48B74BDB" w:rsidR="00B474F5" w:rsidRPr="00B474F5" w:rsidRDefault="00B474F5" w:rsidP="00B474F5">
            <w:pPr>
              <w:pStyle w:val="METTEXT"/>
            </w:pPr>
            <w:r w:rsidRPr="00B474F5">
              <w:t>202</w:t>
            </w:r>
            <w:r w:rsidR="00F75DA0">
              <w:t>1-2022</w:t>
            </w:r>
          </w:p>
        </w:tc>
        <w:tc>
          <w:tcPr>
            <w:tcW w:w="2268" w:type="dxa"/>
            <w:vAlign w:val="center"/>
          </w:tcPr>
          <w:p w14:paraId="791FD26C" w14:textId="52A1B72B" w:rsidR="00B474F5" w:rsidRPr="00B474F5" w:rsidRDefault="00F75DA0" w:rsidP="00B474F5">
            <w:pPr>
              <w:pStyle w:val="METTEXT"/>
            </w:pPr>
            <w:r>
              <w:t>Juan Fernandez</w:t>
            </w:r>
          </w:p>
        </w:tc>
        <w:tc>
          <w:tcPr>
            <w:tcW w:w="2268" w:type="dxa"/>
            <w:vAlign w:val="center"/>
          </w:tcPr>
          <w:p w14:paraId="54D868F4" w14:textId="77777777" w:rsidR="00B474F5" w:rsidRPr="00B474F5" w:rsidRDefault="00B474F5" w:rsidP="00B474F5">
            <w:pPr>
              <w:pStyle w:val="METTEXT"/>
            </w:pPr>
            <w:r w:rsidRPr="00B474F5">
              <w:t>Headteacher</w:t>
            </w:r>
          </w:p>
        </w:tc>
        <w:tc>
          <w:tcPr>
            <w:tcW w:w="2500" w:type="dxa"/>
            <w:vAlign w:val="center"/>
          </w:tcPr>
          <w:p w14:paraId="0D3F2BE4" w14:textId="00DE44AE" w:rsidR="00B474F5" w:rsidRPr="00B474F5" w:rsidRDefault="00F75DA0" w:rsidP="00B474F5">
            <w:pPr>
              <w:pStyle w:val="METTEXT"/>
            </w:pPr>
            <w:r>
              <w:t xml:space="preserve">January </w:t>
            </w:r>
            <w:r w:rsidR="00B474F5" w:rsidRPr="00B474F5">
              <w:t>202</w:t>
            </w:r>
            <w:r>
              <w:t>2</w:t>
            </w:r>
          </w:p>
        </w:tc>
      </w:tr>
    </w:tbl>
    <w:p w14:paraId="34862CC5" w14:textId="3163051C" w:rsidR="006F4B1F" w:rsidRDefault="006F4B1F" w:rsidP="00CB5AEF">
      <w:pPr>
        <w:pStyle w:val="InsertDateYearFrontPagePAG2"/>
        <w:jc w:val="both"/>
        <w:rPr>
          <w:rFonts w:ascii="Times New Roman" w:hAnsi="Times New Roman"/>
        </w:rPr>
      </w:pPr>
    </w:p>
    <w:p w14:paraId="3EC7D8AA" w14:textId="508C9FB6" w:rsidR="00B474F5" w:rsidRDefault="00B474F5" w:rsidP="00CB5AEF">
      <w:pPr>
        <w:pStyle w:val="InsertDateYearFrontPagePAG2"/>
        <w:jc w:val="both"/>
        <w:rPr>
          <w:rFonts w:ascii="Times New Roman" w:hAnsi="Times New Roman"/>
        </w:rPr>
      </w:pPr>
      <w:r w:rsidRPr="007C5AD3"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DD7E162" wp14:editId="299776ED">
            <wp:simplePos x="0" y="0"/>
            <wp:positionH relativeFrom="margin">
              <wp:posOffset>1736202</wp:posOffset>
            </wp:positionH>
            <wp:positionV relativeFrom="paragraph">
              <wp:posOffset>253767</wp:posOffset>
            </wp:positionV>
            <wp:extent cx="2193602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1387" y="21363"/>
                <wp:lineTo x="21387" y="0"/>
                <wp:lineTo x="0" y="0"/>
              </wp:wrapPolygon>
            </wp:wrapThrough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e-beckmead-trust-logo-with-sloga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602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354D93" w14:textId="42EDB8E6" w:rsidR="00B474F5" w:rsidRDefault="00B474F5" w:rsidP="00CB5AEF">
      <w:pPr>
        <w:pStyle w:val="InsertDateYearFrontPagePAG2"/>
        <w:jc w:val="both"/>
        <w:rPr>
          <w:rFonts w:ascii="Times New Roman" w:hAnsi="Times New Roman"/>
        </w:rPr>
      </w:pPr>
    </w:p>
    <w:p w14:paraId="34DB27BF" w14:textId="56909C35" w:rsidR="00B474F5" w:rsidRDefault="00B474F5" w:rsidP="00CB5AEF">
      <w:pPr>
        <w:pStyle w:val="InsertDateYearFrontPagePAG2"/>
        <w:jc w:val="both"/>
        <w:rPr>
          <w:rFonts w:ascii="Times New Roman" w:hAnsi="Times New Roman"/>
        </w:rPr>
      </w:pPr>
    </w:p>
    <w:p w14:paraId="7F062002" w14:textId="2906EB6F" w:rsidR="009717D6" w:rsidRDefault="009717D6" w:rsidP="00BB412E">
      <w:pPr>
        <w:pStyle w:val="METTEXT"/>
      </w:pPr>
    </w:p>
    <w:p w14:paraId="0B01C145" w14:textId="097BD771" w:rsidR="00EE4975" w:rsidRPr="005D5EDB" w:rsidRDefault="00EE4975" w:rsidP="00EE4975">
      <w:pPr>
        <w:pStyle w:val="Heading1"/>
        <w:keepNext w:val="0"/>
        <w:keepLines w:val="0"/>
        <w:widowControl w:val="0"/>
        <w:numPr>
          <w:ilvl w:val="0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 w:hanging="721"/>
        <w:jc w:val="left"/>
        <w:rPr>
          <w:sz w:val="24"/>
          <w:szCs w:val="24"/>
        </w:rPr>
      </w:pPr>
      <w:r w:rsidRPr="005D5EDB">
        <w:rPr>
          <w:sz w:val="24"/>
          <w:szCs w:val="24"/>
        </w:rPr>
        <w:lastRenderedPageBreak/>
        <w:t>Roles and</w:t>
      </w:r>
      <w:r w:rsidRPr="005D5EDB">
        <w:rPr>
          <w:spacing w:val="-2"/>
          <w:sz w:val="24"/>
          <w:szCs w:val="24"/>
        </w:rPr>
        <w:t xml:space="preserve"> </w:t>
      </w:r>
      <w:r w:rsidRPr="005D5EDB">
        <w:rPr>
          <w:sz w:val="24"/>
          <w:szCs w:val="24"/>
        </w:rPr>
        <w:t>Responsibilities</w:t>
      </w:r>
    </w:p>
    <w:p w14:paraId="5D602538" w14:textId="77777777" w:rsidR="00EE4975" w:rsidRPr="005D5EDB" w:rsidRDefault="00EE4975" w:rsidP="00EE4975">
      <w:pPr>
        <w:pStyle w:val="BodyText"/>
        <w:spacing w:before="5"/>
        <w:ind w:left="426" w:right="-52"/>
        <w:rPr>
          <w:b/>
          <w:sz w:val="24"/>
          <w:szCs w:val="24"/>
        </w:rPr>
      </w:pPr>
    </w:p>
    <w:p w14:paraId="4C80B52D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1"/>
        </w:tabs>
        <w:autoSpaceDE w:val="0"/>
        <w:autoSpaceDN w:val="0"/>
        <w:spacing w:before="1" w:after="0" w:line="285" w:lineRule="auto"/>
        <w:ind w:left="426" w:right="-52"/>
        <w:contextualSpacing w:val="0"/>
        <w:jc w:val="both"/>
        <w:rPr>
          <w:b/>
          <w:sz w:val="24"/>
        </w:rPr>
      </w:pPr>
      <w:r w:rsidRPr="005D5EDB">
        <w:rPr>
          <w:sz w:val="24"/>
        </w:rPr>
        <w:t xml:space="preserve">The </w:t>
      </w:r>
      <w:r w:rsidRPr="002954A5">
        <w:rPr>
          <w:sz w:val="24"/>
        </w:rPr>
        <w:t>responsibility</w:t>
      </w:r>
      <w:r w:rsidRPr="005D5EDB">
        <w:rPr>
          <w:sz w:val="24"/>
        </w:rPr>
        <w:t xml:space="preserve"> for the implementation of this policy and provision rests with the </w:t>
      </w:r>
      <w:r>
        <w:rPr>
          <w:sz w:val="24"/>
        </w:rPr>
        <w:t>Headteacher</w:t>
      </w:r>
      <w:r w:rsidRPr="005D5EDB">
        <w:rPr>
          <w:sz w:val="24"/>
        </w:rPr>
        <w:t xml:space="preserve">. </w:t>
      </w:r>
    </w:p>
    <w:p w14:paraId="00B36567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1"/>
        </w:tabs>
        <w:autoSpaceDE w:val="0"/>
        <w:autoSpaceDN w:val="0"/>
        <w:spacing w:before="0" w:after="0" w:line="214" w:lineRule="exact"/>
        <w:ind w:left="426" w:right="-52" w:hanging="721"/>
        <w:contextualSpacing w:val="0"/>
        <w:jc w:val="both"/>
        <w:rPr>
          <w:sz w:val="24"/>
        </w:rPr>
      </w:pPr>
      <w:r w:rsidRPr="005D5EDB">
        <w:rPr>
          <w:sz w:val="24"/>
        </w:rPr>
        <w:t>It</w:t>
      </w:r>
      <w:r w:rsidRPr="005D5EDB">
        <w:rPr>
          <w:spacing w:val="34"/>
          <w:sz w:val="24"/>
        </w:rPr>
        <w:t xml:space="preserve"> </w:t>
      </w:r>
      <w:r w:rsidRPr="005D5EDB">
        <w:rPr>
          <w:sz w:val="24"/>
        </w:rPr>
        <w:t>is</w:t>
      </w:r>
      <w:r w:rsidRPr="005D5EDB">
        <w:rPr>
          <w:spacing w:val="31"/>
          <w:sz w:val="24"/>
        </w:rPr>
        <w:t xml:space="preserve"> </w:t>
      </w:r>
      <w:r w:rsidRPr="005D5EDB">
        <w:rPr>
          <w:sz w:val="24"/>
        </w:rPr>
        <w:t>important</w:t>
      </w:r>
      <w:r w:rsidRPr="005D5EDB">
        <w:rPr>
          <w:spacing w:val="34"/>
          <w:sz w:val="24"/>
        </w:rPr>
        <w:t xml:space="preserve"> </w:t>
      </w:r>
      <w:r w:rsidRPr="005D5EDB">
        <w:rPr>
          <w:sz w:val="24"/>
        </w:rPr>
        <w:t>to</w:t>
      </w:r>
      <w:r w:rsidRPr="005D5EDB">
        <w:rPr>
          <w:spacing w:val="30"/>
          <w:sz w:val="24"/>
        </w:rPr>
        <w:t xml:space="preserve"> </w:t>
      </w:r>
      <w:r w:rsidRPr="005D5EDB">
        <w:rPr>
          <w:sz w:val="24"/>
        </w:rPr>
        <w:t>note</w:t>
      </w:r>
      <w:r w:rsidRPr="005D5EDB">
        <w:rPr>
          <w:spacing w:val="31"/>
          <w:sz w:val="24"/>
        </w:rPr>
        <w:t xml:space="preserve"> </w:t>
      </w:r>
      <w:r w:rsidRPr="005D5EDB">
        <w:rPr>
          <w:sz w:val="24"/>
        </w:rPr>
        <w:t>that</w:t>
      </w:r>
      <w:r w:rsidRPr="005D5EDB">
        <w:rPr>
          <w:spacing w:val="34"/>
          <w:sz w:val="24"/>
        </w:rPr>
        <w:t xml:space="preserve"> </w:t>
      </w:r>
      <w:r w:rsidRPr="005D5EDB">
        <w:rPr>
          <w:sz w:val="24"/>
        </w:rPr>
        <w:t>every</w:t>
      </w:r>
      <w:r w:rsidRPr="005D5EDB">
        <w:rPr>
          <w:spacing w:val="31"/>
          <w:sz w:val="24"/>
        </w:rPr>
        <w:t xml:space="preserve"> </w:t>
      </w:r>
      <w:r w:rsidRPr="005D5EDB">
        <w:rPr>
          <w:sz w:val="24"/>
        </w:rPr>
        <w:t>member</w:t>
      </w:r>
      <w:r w:rsidRPr="005D5EDB">
        <w:rPr>
          <w:spacing w:val="34"/>
          <w:sz w:val="24"/>
        </w:rPr>
        <w:t xml:space="preserve"> </w:t>
      </w:r>
      <w:r w:rsidRPr="005D5EDB">
        <w:rPr>
          <w:sz w:val="24"/>
        </w:rPr>
        <w:t>of</w:t>
      </w:r>
      <w:r w:rsidRPr="005D5EDB">
        <w:rPr>
          <w:spacing w:val="33"/>
          <w:sz w:val="24"/>
        </w:rPr>
        <w:t xml:space="preserve"> </w:t>
      </w:r>
      <w:r w:rsidRPr="005D5EDB">
        <w:rPr>
          <w:sz w:val="24"/>
        </w:rPr>
        <w:t>staff</w:t>
      </w:r>
      <w:r w:rsidRPr="005D5EDB">
        <w:rPr>
          <w:spacing w:val="36"/>
          <w:sz w:val="24"/>
        </w:rPr>
        <w:t xml:space="preserve"> </w:t>
      </w:r>
      <w:r w:rsidRPr="005D5EDB">
        <w:rPr>
          <w:sz w:val="24"/>
        </w:rPr>
        <w:t>is</w:t>
      </w:r>
      <w:r w:rsidRPr="005D5EDB">
        <w:rPr>
          <w:spacing w:val="31"/>
          <w:sz w:val="24"/>
        </w:rPr>
        <w:t xml:space="preserve"> </w:t>
      </w:r>
      <w:r w:rsidRPr="005D5EDB">
        <w:rPr>
          <w:sz w:val="24"/>
        </w:rPr>
        <w:t>responsible</w:t>
      </w:r>
      <w:r w:rsidRPr="005D5EDB">
        <w:rPr>
          <w:spacing w:val="30"/>
          <w:sz w:val="24"/>
        </w:rPr>
        <w:t xml:space="preserve"> </w:t>
      </w:r>
      <w:r w:rsidRPr="005D5EDB">
        <w:rPr>
          <w:sz w:val="24"/>
        </w:rPr>
        <w:t>for</w:t>
      </w:r>
      <w:r w:rsidRPr="005D5EDB">
        <w:rPr>
          <w:spacing w:val="32"/>
          <w:sz w:val="24"/>
        </w:rPr>
        <w:t xml:space="preserve"> </w:t>
      </w:r>
      <w:r w:rsidRPr="005D5EDB">
        <w:rPr>
          <w:sz w:val="24"/>
        </w:rPr>
        <w:t>ensuring</w:t>
      </w:r>
      <w:r w:rsidRPr="005D5EDB">
        <w:rPr>
          <w:spacing w:val="33"/>
          <w:sz w:val="24"/>
        </w:rPr>
        <w:t xml:space="preserve"> </w:t>
      </w:r>
      <w:r w:rsidRPr="005D5EDB">
        <w:rPr>
          <w:sz w:val="24"/>
        </w:rPr>
        <w:t>that</w:t>
      </w:r>
      <w:r w:rsidRPr="005D5EDB">
        <w:rPr>
          <w:spacing w:val="32"/>
          <w:sz w:val="24"/>
        </w:rPr>
        <w:t xml:space="preserve"> </w:t>
      </w:r>
      <w:r w:rsidRPr="005D5EDB">
        <w:rPr>
          <w:sz w:val="24"/>
        </w:rPr>
        <w:t>this</w:t>
      </w:r>
    </w:p>
    <w:p w14:paraId="7D45E307" w14:textId="6B568141" w:rsidR="00EE4975" w:rsidRPr="005D5EDB" w:rsidRDefault="00EE4975" w:rsidP="00EE4975">
      <w:pPr>
        <w:pStyle w:val="BodyText"/>
        <w:spacing w:before="37" w:line="276" w:lineRule="auto"/>
        <w:ind w:left="426" w:right="-52"/>
        <w:jc w:val="both"/>
        <w:rPr>
          <w:sz w:val="24"/>
          <w:szCs w:val="24"/>
        </w:rPr>
      </w:pPr>
      <w:r w:rsidRPr="005D5EDB">
        <w:rPr>
          <w:sz w:val="24"/>
          <w:szCs w:val="24"/>
        </w:rPr>
        <w:t xml:space="preserve">policy is fully implemented and that in situations not covered by this policy, staff must act in the best interests of the </w:t>
      </w:r>
      <w:r w:rsidR="00711A33">
        <w:rPr>
          <w:sz w:val="24"/>
          <w:szCs w:val="24"/>
        </w:rPr>
        <w:t>student</w:t>
      </w:r>
      <w:r w:rsidRPr="005D5EDB">
        <w:rPr>
          <w:sz w:val="24"/>
          <w:szCs w:val="24"/>
        </w:rPr>
        <w:t>, as any responsible parent would act.</w:t>
      </w:r>
    </w:p>
    <w:p w14:paraId="7D236FBD" w14:textId="3D89ADC5" w:rsidR="00EE4975" w:rsidRPr="005D5EDB" w:rsidRDefault="00EE4975" w:rsidP="002954A5">
      <w:pPr>
        <w:pStyle w:val="ListParagraph"/>
        <w:widowControl w:val="0"/>
        <w:numPr>
          <w:ilvl w:val="1"/>
          <w:numId w:val="47"/>
        </w:numPr>
        <w:tabs>
          <w:tab w:val="left" w:pos="821"/>
        </w:tabs>
        <w:autoSpaceDE w:val="0"/>
        <w:autoSpaceDN w:val="0"/>
        <w:spacing w:before="0" w:after="0" w:line="214" w:lineRule="exact"/>
        <w:ind w:left="426" w:right="-52" w:hanging="721"/>
        <w:contextualSpacing w:val="0"/>
        <w:jc w:val="both"/>
        <w:rPr>
          <w:sz w:val="24"/>
        </w:rPr>
      </w:pPr>
      <w:r w:rsidRPr="005D5EDB">
        <w:rPr>
          <w:sz w:val="24"/>
        </w:rPr>
        <w:t xml:space="preserve">The welfare of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will be</w:t>
      </w:r>
      <w:r w:rsidRPr="005D5EDB">
        <w:rPr>
          <w:spacing w:val="-2"/>
          <w:sz w:val="24"/>
        </w:rPr>
        <w:t xml:space="preserve"> </w:t>
      </w:r>
      <w:r w:rsidRPr="005D5EDB">
        <w:rPr>
          <w:sz w:val="24"/>
        </w:rPr>
        <w:t>paramount.</w:t>
      </w:r>
    </w:p>
    <w:p w14:paraId="53829620" w14:textId="77777777" w:rsidR="00EE4975" w:rsidRPr="005D5EDB" w:rsidRDefault="00EE4975" w:rsidP="00EE4975">
      <w:pPr>
        <w:pStyle w:val="BodyText"/>
        <w:spacing w:before="11"/>
        <w:ind w:left="426" w:right="-52"/>
        <w:rPr>
          <w:sz w:val="24"/>
          <w:szCs w:val="24"/>
        </w:rPr>
      </w:pPr>
    </w:p>
    <w:p w14:paraId="53C63C31" w14:textId="77777777" w:rsidR="00EE4975" w:rsidRPr="005D5EDB" w:rsidRDefault="00EE4975" w:rsidP="00EE4975">
      <w:pPr>
        <w:pStyle w:val="BodyText"/>
        <w:spacing w:before="10"/>
        <w:ind w:left="426" w:right="-52"/>
        <w:rPr>
          <w:b/>
          <w:sz w:val="24"/>
          <w:szCs w:val="24"/>
        </w:rPr>
      </w:pPr>
    </w:p>
    <w:p w14:paraId="76FFF339" w14:textId="77777777" w:rsidR="00EE4975" w:rsidRPr="005D5EDB" w:rsidRDefault="00EE4975" w:rsidP="00EE4975">
      <w:pPr>
        <w:pStyle w:val="Heading1"/>
        <w:keepNext w:val="0"/>
        <w:keepLines w:val="0"/>
        <w:widowControl w:val="0"/>
        <w:numPr>
          <w:ilvl w:val="0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 w:hanging="721"/>
        <w:jc w:val="left"/>
        <w:rPr>
          <w:sz w:val="24"/>
          <w:szCs w:val="24"/>
        </w:rPr>
      </w:pPr>
      <w:r w:rsidRPr="005D5EDB">
        <w:rPr>
          <w:sz w:val="24"/>
          <w:szCs w:val="24"/>
        </w:rPr>
        <w:t>Introduction</w:t>
      </w:r>
    </w:p>
    <w:p w14:paraId="5422C03A" w14:textId="77777777" w:rsidR="00EE4975" w:rsidRPr="005D5EDB" w:rsidRDefault="00EE4975" w:rsidP="00EE4975">
      <w:pPr>
        <w:pStyle w:val="BodyText"/>
        <w:spacing w:before="5"/>
        <w:ind w:left="426" w:right="-52"/>
        <w:rPr>
          <w:b/>
          <w:sz w:val="24"/>
          <w:szCs w:val="24"/>
        </w:rPr>
      </w:pPr>
    </w:p>
    <w:p w14:paraId="543547E9" w14:textId="4DE54E83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/>
        <w:ind w:left="426" w:right="-52"/>
        <w:contextualSpacing w:val="0"/>
        <w:rPr>
          <w:sz w:val="24"/>
        </w:rPr>
      </w:pPr>
      <w:r>
        <w:rPr>
          <w:sz w:val="24"/>
        </w:rPr>
        <w:t xml:space="preserve">Roundwood School and Community Centre </w:t>
      </w:r>
      <w:r w:rsidRPr="005D5EDB">
        <w:rPr>
          <w:sz w:val="24"/>
        </w:rPr>
        <w:t xml:space="preserve">seeks to provide a </w:t>
      </w:r>
      <w:r>
        <w:rPr>
          <w:sz w:val="24"/>
        </w:rPr>
        <w:t>safe</w:t>
      </w:r>
      <w:r w:rsidRPr="005D5EDB">
        <w:rPr>
          <w:sz w:val="24"/>
        </w:rPr>
        <w:t xml:space="preserve">, supportive, secure, motivated and challenging environment to enable all staff and </w:t>
      </w:r>
      <w:r w:rsidR="00711A33">
        <w:rPr>
          <w:sz w:val="24"/>
        </w:rPr>
        <w:t>students</w:t>
      </w:r>
      <w:r>
        <w:rPr>
          <w:sz w:val="24"/>
        </w:rPr>
        <w:t xml:space="preserve">, including those with English as an additional language, to succeed </w:t>
      </w:r>
      <w:r w:rsidRPr="005D5EDB">
        <w:rPr>
          <w:sz w:val="24"/>
        </w:rPr>
        <w:t>academically, socially and</w:t>
      </w:r>
      <w:r w:rsidRPr="005D5EDB">
        <w:rPr>
          <w:spacing w:val="-1"/>
          <w:sz w:val="24"/>
        </w:rPr>
        <w:t xml:space="preserve"> </w:t>
      </w:r>
      <w:r w:rsidRPr="005D5EDB">
        <w:rPr>
          <w:sz w:val="24"/>
        </w:rPr>
        <w:t>emotionally.</w:t>
      </w:r>
    </w:p>
    <w:p w14:paraId="1B14A37E" w14:textId="77777777" w:rsidR="00EE4975" w:rsidRPr="005D5EDB" w:rsidRDefault="00EE4975" w:rsidP="00EE4975">
      <w:pPr>
        <w:pStyle w:val="BodyText"/>
        <w:spacing w:before="3"/>
        <w:ind w:left="426" w:right="-52"/>
        <w:rPr>
          <w:sz w:val="24"/>
          <w:szCs w:val="24"/>
        </w:rPr>
      </w:pPr>
    </w:p>
    <w:p w14:paraId="01D0D731" w14:textId="2BCEB693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 xml:space="preserve">All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need to feel safe, accepted and valued in order to learn. For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who are learning English as an additional language, this includes recognising and</w:t>
      </w:r>
      <w:r w:rsidRPr="005D5EDB">
        <w:rPr>
          <w:spacing w:val="-28"/>
          <w:sz w:val="24"/>
        </w:rPr>
        <w:t xml:space="preserve"> </w:t>
      </w:r>
      <w:r w:rsidRPr="005D5EDB">
        <w:rPr>
          <w:sz w:val="24"/>
        </w:rPr>
        <w:t>valuing</w:t>
      </w:r>
      <w:r>
        <w:rPr>
          <w:sz w:val="24"/>
        </w:rPr>
        <w:t xml:space="preserve"> </w:t>
      </w:r>
      <w:r w:rsidRPr="005D5EDB">
        <w:rPr>
          <w:sz w:val="24"/>
        </w:rPr>
        <w:t xml:space="preserve">their home language and background. </w:t>
      </w:r>
      <w:r>
        <w:rPr>
          <w:sz w:val="24"/>
        </w:rPr>
        <w:t>W</w:t>
      </w:r>
      <w:r w:rsidRPr="005D5EDB">
        <w:rPr>
          <w:sz w:val="24"/>
        </w:rPr>
        <w:t xml:space="preserve">e are aware that bilingualism is a strength and that EAL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have a valuable contribution to make. </w:t>
      </w:r>
      <w:r w:rsidRPr="005D5EDB">
        <w:rPr>
          <w:spacing w:val="3"/>
          <w:sz w:val="24"/>
        </w:rPr>
        <w:t xml:space="preserve">We </w:t>
      </w:r>
      <w:r w:rsidRPr="005D5EDB">
        <w:rPr>
          <w:sz w:val="24"/>
        </w:rPr>
        <w:t xml:space="preserve">take a whole </w:t>
      </w:r>
      <w:bookmarkStart w:id="0" w:name="_GoBack"/>
      <w:bookmarkEnd w:id="0"/>
      <w:r w:rsidR="005D6A87">
        <w:rPr>
          <w:sz w:val="24"/>
        </w:rPr>
        <w:t>school</w:t>
      </w:r>
      <w:r w:rsidRPr="005D5EDB">
        <w:rPr>
          <w:sz w:val="24"/>
        </w:rPr>
        <w:t xml:space="preserve"> approach, including ethos, curriculum, education against racism and promoting language</w:t>
      </w:r>
      <w:r w:rsidRPr="005D5EDB">
        <w:rPr>
          <w:spacing w:val="-1"/>
          <w:sz w:val="24"/>
        </w:rPr>
        <w:t xml:space="preserve"> </w:t>
      </w:r>
      <w:r w:rsidRPr="005D5EDB">
        <w:rPr>
          <w:sz w:val="24"/>
        </w:rPr>
        <w:t>awareness.</w:t>
      </w:r>
    </w:p>
    <w:p w14:paraId="43DC320A" w14:textId="77777777" w:rsidR="00EE4975" w:rsidRPr="005D5EDB" w:rsidRDefault="00EE4975" w:rsidP="00EE4975">
      <w:pPr>
        <w:pStyle w:val="BodyText"/>
        <w:ind w:left="426" w:right="-52"/>
        <w:rPr>
          <w:sz w:val="24"/>
          <w:szCs w:val="24"/>
        </w:rPr>
      </w:pPr>
    </w:p>
    <w:p w14:paraId="71788F29" w14:textId="6C016B2A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52" w:lineRule="exact"/>
        <w:ind w:left="426" w:right="-52"/>
        <w:contextualSpacing w:val="0"/>
        <w:rPr>
          <w:sz w:val="24"/>
        </w:rPr>
      </w:pPr>
      <w:r w:rsidRPr="005D5EDB">
        <w:rPr>
          <w:sz w:val="24"/>
        </w:rPr>
        <w:t xml:space="preserve">This policy aims to raise awareness of the </w:t>
      </w:r>
      <w:r w:rsidR="005D6A87">
        <w:rPr>
          <w:sz w:val="24"/>
        </w:rPr>
        <w:t>school</w:t>
      </w:r>
      <w:r w:rsidRPr="005D5EDB">
        <w:rPr>
          <w:sz w:val="24"/>
        </w:rPr>
        <w:t xml:space="preserve">’s obligations and to support the planning, organisation, teaching and assessment procedures, and the use of resources and strategies to meet the needs of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who have English as an</w:t>
      </w:r>
      <w:r w:rsidRPr="005D5EDB">
        <w:rPr>
          <w:spacing w:val="-10"/>
          <w:sz w:val="24"/>
        </w:rPr>
        <w:t xml:space="preserve"> </w:t>
      </w:r>
      <w:r w:rsidRPr="005D5EDB">
        <w:rPr>
          <w:sz w:val="24"/>
        </w:rPr>
        <w:t>additional</w:t>
      </w:r>
      <w:r>
        <w:rPr>
          <w:sz w:val="24"/>
        </w:rPr>
        <w:t xml:space="preserve"> </w:t>
      </w:r>
      <w:r w:rsidRPr="005D5EDB">
        <w:rPr>
          <w:sz w:val="24"/>
        </w:rPr>
        <w:t xml:space="preserve">language (EAL) and so to raise </w:t>
      </w:r>
      <w:r w:rsidR="00711A33">
        <w:rPr>
          <w:sz w:val="24"/>
        </w:rPr>
        <w:t>student</w:t>
      </w:r>
      <w:r w:rsidRPr="005D5EDB">
        <w:rPr>
          <w:sz w:val="24"/>
        </w:rPr>
        <w:t xml:space="preserve"> achievement.</w:t>
      </w:r>
    </w:p>
    <w:p w14:paraId="39190D75" w14:textId="77777777" w:rsidR="00EE4975" w:rsidRPr="005D5EDB" w:rsidRDefault="00EE4975" w:rsidP="00EE4975">
      <w:pPr>
        <w:pStyle w:val="BodyText"/>
        <w:ind w:left="426" w:right="-52"/>
        <w:rPr>
          <w:sz w:val="24"/>
          <w:szCs w:val="24"/>
        </w:rPr>
      </w:pPr>
    </w:p>
    <w:p w14:paraId="11261B32" w14:textId="77777777" w:rsidR="00EE4975" w:rsidRPr="005D5EDB" w:rsidRDefault="00EE4975" w:rsidP="00EE4975">
      <w:pPr>
        <w:pStyle w:val="BodyText"/>
        <w:spacing w:before="8"/>
        <w:ind w:left="426" w:right="-52"/>
        <w:rPr>
          <w:sz w:val="24"/>
          <w:szCs w:val="24"/>
        </w:rPr>
      </w:pPr>
    </w:p>
    <w:p w14:paraId="7DEE10E5" w14:textId="77777777" w:rsidR="00EE4975" w:rsidRPr="005D5EDB" w:rsidRDefault="00EE4975" w:rsidP="00EE4975">
      <w:pPr>
        <w:pStyle w:val="Heading1"/>
        <w:keepNext w:val="0"/>
        <w:keepLines w:val="0"/>
        <w:widowControl w:val="0"/>
        <w:numPr>
          <w:ilvl w:val="0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 w:hanging="721"/>
        <w:jc w:val="left"/>
        <w:rPr>
          <w:sz w:val="24"/>
          <w:szCs w:val="24"/>
        </w:rPr>
      </w:pPr>
      <w:r w:rsidRPr="005D5EDB">
        <w:rPr>
          <w:sz w:val="24"/>
          <w:szCs w:val="24"/>
        </w:rPr>
        <w:t>Key Principles of additional language</w:t>
      </w:r>
      <w:r w:rsidRPr="005D5EDB">
        <w:rPr>
          <w:spacing w:val="-10"/>
          <w:sz w:val="24"/>
          <w:szCs w:val="24"/>
        </w:rPr>
        <w:t xml:space="preserve"> </w:t>
      </w:r>
      <w:r w:rsidRPr="005D5EDB">
        <w:rPr>
          <w:sz w:val="24"/>
          <w:szCs w:val="24"/>
        </w:rPr>
        <w:t>acquisition</w:t>
      </w:r>
    </w:p>
    <w:p w14:paraId="310B2930" w14:textId="799022F1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257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 xml:space="preserve">EAL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are entitled to the full </w:t>
      </w:r>
      <w:r w:rsidR="005D6A87">
        <w:rPr>
          <w:sz w:val="24"/>
        </w:rPr>
        <w:t>School</w:t>
      </w:r>
      <w:r w:rsidRPr="005D5EDB">
        <w:rPr>
          <w:sz w:val="24"/>
        </w:rPr>
        <w:t xml:space="preserve"> Curriculum programmes of learning and all their teachers have a responsibility for teaching English as well as other subject</w:t>
      </w:r>
      <w:r w:rsidRPr="005D5EDB">
        <w:rPr>
          <w:spacing w:val="-23"/>
          <w:sz w:val="24"/>
        </w:rPr>
        <w:t xml:space="preserve"> </w:t>
      </w:r>
      <w:r w:rsidRPr="005D5EDB">
        <w:rPr>
          <w:sz w:val="24"/>
        </w:rPr>
        <w:t>content.</w:t>
      </w:r>
    </w:p>
    <w:p w14:paraId="1437E3FE" w14:textId="77777777" w:rsidR="00EE4975" w:rsidRPr="005D5EDB" w:rsidRDefault="00EE4975" w:rsidP="00EE4975">
      <w:pPr>
        <w:pStyle w:val="BodyText"/>
        <w:spacing w:before="10"/>
        <w:ind w:left="426" w:right="-52"/>
        <w:rPr>
          <w:sz w:val="24"/>
          <w:szCs w:val="24"/>
        </w:rPr>
      </w:pPr>
    </w:p>
    <w:p w14:paraId="3F323AAD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>Access to learning requires attention to words and meanings embodied in each curriculum area. Meanings and understanding cannot be assumed but must be made explicit.</w:t>
      </w:r>
    </w:p>
    <w:p w14:paraId="0501C98E" w14:textId="77777777" w:rsidR="00EE4975" w:rsidRPr="005D5EDB" w:rsidRDefault="00EE4975" w:rsidP="00EE4975">
      <w:pPr>
        <w:pStyle w:val="BodyText"/>
        <w:spacing w:before="1"/>
        <w:ind w:left="426" w:right="-52"/>
        <w:rPr>
          <w:sz w:val="24"/>
          <w:szCs w:val="24"/>
        </w:rPr>
      </w:pPr>
    </w:p>
    <w:p w14:paraId="309E03BC" w14:textId="7FB9571A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 xml:space="preserve">Language is central to our identity. Therefore, the home languages of all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</w:t>
      </w:r>
      <w:r w:rsidRPr="005D5EDB">
        <w:rPr>
          <w:sz w:val="24"/>
        </w:rPr>
        <w:lastRenderedPageBreak/>
        <w:t xml:space="preserve">and staff should be recognised and valued.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should be encouraged to maintain their home language and use in the </w:t>
      </w:r>
      <w:r w:rsidR="005D6A87">
        <w:rPr>
          <w:sz w:val="24"/>
        </w:rPr>
        <w:t>school</w:t>
      </w:r>
      <w:r w:rsidRPr="005D5EDB">
        <w:rPr>
          <w:sz w:val="24"/>
        </w:rPr>
        <w:t xml:space="preserve"> environment wherever</w:t>
      </w:r>
      <w:r w:rsidRPr="005D5EDB">
        <w:rPr>
          <w:spacing w:val="-10"/>
          <w:sz w:val="24"/>
        </w:rPr>
        <w:t xml:space="preserve"> </w:t>
      </w:r>
      <w:r w:rsidRPr="005D5EDB">
        <w:rPr>
          <w:sz w:val="24"/>
        </w:rPr>
        <w:t>possible.</w:t>
      </w:r>
    </w:p>
    <w:p w14:paraId="39021126" w14:textId="77777777" w:rsidR="00EE4975" w:rsidRPr="005D5EDB" w:rsidRDefault="00EE4975" w:rsidP="00EE4975">
      <w:pPr>
        <w:pStyle w:val="BodyText"/>
        <w:spacing w:before="10"/>
        <w:ind w:left="426" w:right="-52"/>
        <w:rPr>
          <w:sz w:val="24"/>
          <w:szCs w:val="24"/>
        </w:rPr>
      </w:pPr>
    </w:p>
    <w:p w14:paraId="1F58AE15" w14:textId="0B61060B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 xml:space="preserve">Although many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acquire the ability to communicate on a day to day basis in English quite quickly, the level of language needed for academic study is much deeper and more </w:t>
      </w:r>
      <w:proofErr w:type="gramStart"/>
      <w:r w:rsidRPr="005D5EDB">
        <w:rPr>
          <w:sz w:val="24"/>
        </w:rPr>
        <w:t>detailed, and</w:t>
      </w:r>
      <w:proofErr w:type="gramEnd"/>
      <w:r w:rsidRPr="005D5EDB">
        <w:rPr>
          <w:sz w:val="24"/>
        </w:rPr>
        <w:t xml:space="preserve"> can require continuing support for up to ten</w:t>
      </w:r>
      <w:r w:rsidRPr="005D5EDB">
        <w:rPr>
          <w:spacing w:val="-11"/>
          <w:sz w:val="24"/>
        </w:rPr>
        <w:t xml:space="preserve"> </w:t>
      </w:r>
      <w:r w:rsidRPr="005D5EDB">
        <w:rPr>
          <w:sz w:val="24"/>
        </w:rPr>
        <w:t>years.</w:t>
      </w:r>
    </w:p>
    <w:p w14:paraId="281B15DA" w14:textId="77777777" w:rsidR="00EE4975" w:rsidRPr="005D5EDB" w:rsidRDefault="00EE4975" w:rsidP="00EE4975">
      <w:pPr>
        <w:pStyle w:val="BodyText"/>
        <w:spacing w:before="1"/>
        <w:ind w:left="426" w:right="-52"/>
        <w:rPr>
          <w:sz w:val="24"/>
          <w:szCs w:val="24"/>
        </w:rPr>
      </w:pPr>
    </w:p>
    <w:p w14:paraId="322204D8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82"/>
          <w:tab w:val="left" w:pos="883"/>
        </w:tabs>
        <w:autoSpaceDE w:val="0"/>
        <w:autoSpaceDN w:val="0"/>
        <w:spacing w:before="0" w:after="0" w:line="240" w:lineRule="auto"/>
        <w:ind w:left="426" w:right="-52" w:hanging="783"/>
        <w:contextualSpacing w:val="0"/>
        <w:rPr>
          <w:sz w:val="24"/>
        </w:rPr>
      </w:pPr>
      <w:r w:rsidRPr="005D5EDB">
        <w:rPr>
          <w:sz w:val="24"/>
        </w:rPr>
        <w:t>Language develops best when used in purposeful contexts across the</w:t>
      </w:r>
      <w:r w:rsidRPr="005D5EDB">
        <w:rPr>
          <w:spacing w:val="-4"/>
          <w:sz w:val="24"/>
        </w:rPr>
        <w:t xml:space="preserve"> </w:t>
      </w:r>
      <w:r w:rsidRPr="005D5EDB">
        <w:rPr>
          <w:sz w:val="24"/>
        </w:rPr>
        <w:t>curriculum.</w:t>
      </w:r>
    </w:p>
    <w:p w14:paraId="5E20923B" w14:textId="77777777" w:rsidR="00EE4975" w:rsidRPr="005D5EDB" w:rsidRDefault="00EE4975" w:rsidP="00EE4975">
      <w:pPr>
        <w:pStyle w:val="BodyText"/>
        <w:ind w:left="426" w:right="-52"/>
        <w:rPr>
          <w:sz w:val="24"/>
          <w:szCs w:val="24"/>
        </w:rPr>
      </w:pPr>
    </w:p>
    <w:p w14:paraId="2296D161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 w:hanging="721"/>
        <w:contextualSpacing w:val="0"/>
        <w:rPr>
          <w:sz w:val="24"/>
        </w:rPr>
      </w:pPr>
      <w:r w:rsidRPr="005D5EDB">
        <w:rPr>
          <w:sz w:val="24"/>
        </w:rPr>
        <w:t>The language demands of learning tasks need to be identified and included in</w:t>
      </w:r>
      <w:r w:rsidRPr="005D5EDB">
        <w:rPr>
          <w:spacing w:val="-12"/>
          <w:sz w:val="24"/>
        </w:rPr>
        <w:t xml:space="preserve"> </w:t>
      </w:r>
      <w:r w:rsidRPr="005D5EDB">
        <w:rPr>
          <w:sz w:val="24"/>
        </w:rPr>
        <w:t>planning.</w:t>
      </w:r>
    </w:p>
    <w:p w14:paraId="0EEB37F4" w14:textId="77777777" w:rsidR="00EE4975" w:rsidRPr="005D5EDB" w:rsidRDefault="00EE4975" w:rsidP="00EE4975">
      <w:pPr>
        <w:pStyle w:val="BodyText"/>
        <w:spacing w:before="1"/>
        <w:ind w:left="426" w:right="-52"/>
        <w:rPr>
          <w:sz w:val="24"/>
          <w:szCs w:val="24"/>
        </w:rPr>
      </w:pPr>
    </w:p>
    <w:p w14:paraId="70CE4A94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 w:hanging="721"/>
        <w:contextualSpacing w:val="0"/>
        <w:rPr>
          <w:sz w:val="24"/>
        </w:rPr>
      </w:pPr>
      <w:r w:rsidRPr="005D5EDB">
        <w:rPr>
          <w:sz w:val="24"/>
        </w:rPr>
        <w:t>Teaching and support staff play a crucial role in modelling uses of</w:t>
      </w:r>
      <w:r w:rsidRPr="005D5EDB">
        <w:rPr>
          <w:spacing w:val="-6"/>
          <w:sz w:val="24"/>
        </w:rPr>
        <w:t xml:space="preserve"> </w:t>
      </w:r>
      <w:r w:rsidRPr="005D5EDB">
        <w:rPr>
          <w:sz w:val="24"/>
        </w:rPr>
        <w:t>language.</w:t>
      </w:r>
    </w:p>
    <w:p w14:paraId="350FFFC9" w14:textId="77777777" w:rsidR="00EE4975" w:rsidRPr="005D5EDB" w:rsidRDefault="00EE4975" w:rsidP="00EE4975">
      <w:pPr>
        <w:pStyle w:val="BodyText"/>
        <w:spacing w:before="10"/>
        <w:ind w:left="426" w:right="-52"/>
        <w:rPr>
          <w:sz w:val="24"/>
          <w:szCs w:val="24"/>
        </w:rPr>
      </w:pPr>
    </w:p>
    <w:p w14:paraId="41D48AC6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>Knowledge and skills developed in learning the first language aid the acquisition of additional</w:t>
      </w:r>
      <w:r w:rsidRPr="005D5EDB">
        <w:rPr>
          <w:spacing w:val="-2"/>
          <w:sz w:val="24"/>
        </w:rPr>
        <w:t xml:space="preserve"> </w:t>
      </w:r>
      <w:r w:rsidRPr="005D5EDB">
        <w:rPr>
          <w:sz w:val="24"/>
        </w:rPr>
        <w:t>languages.</w:t>
      </w:r>
    </w:p>
    <w:p w14:paraId="11DCB615" w14:textId="77777777" w:rsidR="00EE4975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77" w:after="0" w:line="240" w:lineRule="auto"/>
        <w:ind w:left="426" w:right="-52" w:hanging="721"/>
        <w:contextualSpacing w:val="0"/>
        <w:rPr>
          <w:sz w:val="24"/>
        </w:rPr>
      </w:pPr>
      <w:r w:rsidRPr="005D5EDB">
        <w:rPr>
          <w:sz w:val="24"/>
        </w:rPr>
        <w:t>A clear distinction should be made between EAL and Special</w:t>
      </w:r>
      <w:r w:rsidRPr="005D5EDB">
        <w:rPr>
          <w:spacing w:val="-4"/>
          <w:sz w:val="24"/>
        </w:rPr>
        <w:t xml:space="preserve"> </w:t>
      </w:r>
      <w:r w:rsidRPr="005D5EDB">
        <w:rPr>
          <w:sz w:val="24"/>
        </w:rPr>
        <w:t>Needs</w:t>
      </w:r>
    </w:p>
    <w:p w14:paraId="5B420989" w14:textId="77777777" w:rsidR="00EE4975" w:rsidRPr="005D5EDB" w:rsidRDefault="00EE4975" w:rsidP="00EE4975">
      <w:pPr>
        <w:pStyle w:val="ListParagraph"/>
        <w:tabs>
          <w:tab w:val="left" w:pos="820"/>
          <w:tab w:val="left" w:pos="821"/>
        </w:tabs>
        <w:spacing w:before="77"/>
        <w:ind w:left="426" w:right="-52"/>
        <w:jc w:val="center"/>
        <w:rPr>
          <w:sz w:val="24"/>
        </w:rPr>
      </w:pPr>
    </w:p>
    <w:p w14:paraId="0F74B8AB" w14:textId="77777777" w:rsidR="00EE4975" w:rsidRPr="005D5EDB" w:rsidRDefault="00EE4975" w:rsidP="00EE4975">
      <w:pPr>
        <w:pStyle w:val="BodyText"/>
        <w:spacing w:before="10"/>
        <w:ind w:left="426" w:right="-52"/>
        <w:rPr>
          <w:sz w:val="24"/>
          <w:szCs w:val="24"/>
        </w:rPr>
      </w:pPr>
    </w:p>
    <w:p w14:paraId="0BDD412E" w14:textId="77777777" w:rsidR="00EE4975" w:rsidRPr="005D5EDB" w:rsidRDefault="00EE4975" w:rsidP="00EE4975">
      <w:pPr>
        <w:pStyle w:val="Heading1"/>
        <w:keepNext w:val="0"/>
        <w:keepLines w:val="0"/>
        <w:widowControl w:val="0"/>
        <w:numPr>
          <w:ilvl w:val="0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 w:hanging="72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Educational Needs </w:t>
      </w:r>
      <w:r w:rsidRPr="005D5EDB">
        <w:rPr>
          <w:sz w:val="24"/>
          <w:szCs w:val="24"/>
        </w:rPr>
        <w:t>Assessment</w:t>
      </w:r>
    </w:p>
    <w:p w14:paraId="421A3902" w14:textId="77777777" w:rsidR="00EE4975" w:rsidRPr="005D5EDB" w:rsidRDefault="00EE4975" w:rsidP="00EE4975">
      <w:pPr>
        <w:pStyle w:val="BodyText"/>
        <w:spacing w:before="1"/>
        <w:ind w:left="426" w:right="-52"/>
        <w:rPr>
          <w:b/>
          <w:sz w:val="24"/>
          <w:szCs w:val="24"/>
        </w:rPr>
      </w:pPr>
    </w:p>
    <w:p w14:paraId="0309DD85" w14:textId="1A01E2D1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 w:hanging="721"/>
        <w:contextualSpacing w:val="0"/>
        <w:rPr>
          <w:sz w:val="24"/>
        </w:rPr>
      </w:pPr>
      <w:r w:rsidRPr="005D5EDB">
        <w:rPr>
          <w:sz w:val="24"/>
        </w:rPr>
        <w:t xml:space="preserve">All EAL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are entitled to assessments as required.</w:t>
      </w:r>
    </w:p>
    <w:p w14:paraId="2C83D7FD" w14:textId="77777777" w:rsidR="00EE4975" w:rsidRPr="005D5EDB" w:rsidRDefault="00EE4975" w:rsidP="00EE4975">
      <w:pPr>
        <w:pStyle w:val="BodyText"/>
        <w:spacing w:before="1"/>
        <w:ind w:left="426" w:right="-52"/>
        <w:rPr>
          <w:sz w:val="24"/>
          <w:szCs w:val="24"/>
        </w:rPr>
      </w:pPr>
    </w:p>
    <w:p w14:paraId="5901BFE1" w14:textId="76AE6D2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 xml:space="preserve">Additional specialist support may be required to visit the </w:t>
      </w:r>
      <w:r w:rsidR="005D6A87">
        <w:rPr>
          <w:sz w:val="24"/>
        </w:rPr>
        <w:t>school</w:t>
      </w:r>
      <w:r w:rsidRPr="005D5EDB">
        <w:rPr>
          <w:sz w:val="24"/>
        </w:rPr>
        <w:t xml:space="preserve">. </w:t>
      </w:r>
      <w:r>
        <w:rPr>
          <w:sz w:val="24"/>
        </w:rPr>
        <w:t xml:space="preserve">Roundwood School and Community </w:t>
      </w:r>
      <w:proofErr w:type="gramStart"/>
      <w:r>
        <w:rPr>
          <w:sz w:val="24"/>
        </w:rPr>
        <w:t>Centre  will</w:t>
      </w:r>
      <w:proofErr w:type="gramEnd"/>
      <w:r>
        <w:rPr>
          <w:sz w:val="24"/>
        </w:rPr>
        <w:t xml:space="preserve"> engage these agencies to support our </w:t>
      </w:r>
      <w:r w:rsidR="00711A33">
        <w:rPr>
          <w:sz w:val="24"/>
        </w:rPr>
        <w:t>students</w:t>
      </w:r>
      <w:r>
        <w:rPr>
          <w:sz w:val="24"/>
        </w:rPr>
        <w:t xml:space="preserve"> as required. </w:t>
      </w:r>
      <w:r w:rsidRPr="005D5EDB">
        <w:rPr>
          <w:sz w:val="24"/>
        </w:rPr>
        <w:t xml:space="preserve">They will assess and monitor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, give support and guidance to staff and direct support to prioritised </w:t>
      </w:r>
      <w:r w:rsidR="00711A33">
        <w:rPr>
          <w:sz w:val="24"/>
        </w:rPr>
        <w:t>students</w:t>
      </w:r>
      <w:r w:rsidRPr="005D5EDB">
        <w:rPr>
          <w:sz w:val="24"/>
        </w:rPr>
        <w:t>.</w:t>
      </w:r>
    </w:p>
    <w:p w14:paraId="332B09B5" w14:textId="77777777" w:rsidR="00EE4975" w:rsidRPr="005D5EDB" w:rsidRDefault="00EE4975" w:rsidP="00EE4975">
      <w:pPr>
        <w:pStyle w:val="BodyText"/>
        <w:ind w:left="426" w:right="-52"/>
        <w:rPr>
          <w:sz w:val="24"/>
          <w:szCs w:val="24"/>
        </w:rPr>
      </w:pPr>
    </w:p>
    <w:p w14:paraId="15203EF8" w14:textId="417FED80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left="426" w:right="-52" w:hanging="721"/>
        <w:contextualSpacing w:val="0"/>
        <w:rPr>
          <w:sz w:val="24"/>
        </w:rPr>
      </w:pPr>
      <w:r w:rsidRPr="005D5EDB">
        <w:rPr>
          <w:sz w:val="24"/>
        </w:rPr>
        <w:t xml:space="preserve">Staff have regular coaching time to discuss </w:t>
      </w:r>
      <w:r w:rsidR="00711A33">
        <w:rPr>
          <w:sz w:val="24"/>
        </w:rPr>
        <w:t>student</w:t>
      </w:r>
      <w:r w:rsidRPr="005D5EDB">
        <w:rPr>
          <w:sz w:val="24"/>
        </w:rPr>
        <w:t xml:space="preserve"> progress, needs and</w:t>
      </w:r>
      <w:r w:rsidRPr="005D5EDB">
        <w:rPr>
          <w:spacing w:val="-6"/>
          <w:sz w:val="24"/>
        </w:rPr>
        <w:t xml:space="preserve"> </w:t>
      </w:r>
      <w:r w:rsidRPr="005D5EDB">
        <w:rPr>
          <w:sz w:val="24"/>
        </w:rPr>
        <w:t>targets.</w:t>
      </w:r>
    </w:p>
    <w:p w14:paraId="111C7E3F" w14:textId="77777777" w:rsidR="00EE4975" w:rsidRPr="005D5EDB" w:rsidRDefault="00EE4975" w:rsidP="00EE4975">
      <w:pPr>
        <w:pStyle w:val="BodyText"/>
        <w:ind w:left="426" w:right="-52"/>
        <w:rPr>
          <w:sz w:val="24"/>
          <w:szCs w:val="24"/>
        </w:rPr>
      </w:pPr>
    </w:p>
    <w:p w14:paraId="0D23FBAD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 w:hanging="721"/>
        <w:contextualSpacing w:val="0"/>
        <w:rPr>
          <w:sz w:val="24"/>
        </w:rPr>
      </w:pPr>
      <w:r w:rsidRPr="005D5EDB">
        <w:rPr>
          <w:sz w:val="24"/>
        </w:rPr>
        <w:t>Progress in the acquisition of English is regularly assessed and</w:t>
      </w:r>
      <w:r w:rsidRPr="005D5EDB">
        <w:rPr>
          <w:spacing w:val="-7"/>
          <w:sz w:val="24"/>
        </w:rPr>
        <w:t xml:space="preserve"> </w:t>
      </w:r>
      <w:r w:rsidRPr="005D5EDB">
        <w:rPr>
          <w:sz w:val="24"/>
        </w:rPr>
        <w:t>monitored.</w:t>
      </w:r>
    </w:p>
    <w:p w14:paraId="387AC595" w14:textId="77777777" w:rsidR="00EE4975" w:rsidRPr="005D5EDB" w:rsidRDefault="00EE4975" w:rsidP="00EE4975">
      <w:pPr>
        <w:pStyle w:val="BodyText"/>
        <w:spacing w:before="10"/>
        <w:ind w:left="426" w:right="-52"/>
        <w:rPr>
          <w:sz w:val="24"/>
          <w:szCs w:val="24"/>
        </w:rPr>
      </w:pPr>
    </w:p>
    <w:p w14:paraId="58FAC5A3" w14:textId="40A7A5A4" w:rsidR="00EE4975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 xml:space="preserve">Consideration and sensitivity </w:t>
      </w:r>
      <w:proofErr w:type="gramStart"/>
      <w:r w:rsidRPr="005D5EDB">
        <w:rPr>
          <w:sz w:val="24"/>
        </w:rPr>
        <w:t>is</w:t>
      </w:r>
      <w:proofErr w:type="gramEnd"/>
      <w:r w:rsidRPr="005D5EDB">
        <w:rPr>
          <w:sz w:val="24"/>
        </w:rPr>
        <w:t xml:space="preserve"> given to the appropriateness of testing EAL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at the earlier stages of English</w:t>
      </w:r>
      <w:r w:rsidRPr="005D5EDB">
        <w:rPr>
          <w:spacing w:val="1"/>
          <w:sz w:val="24"/>
        </w:rPr>
        <w:t xml:space="preserve"> </w:t>
      </w:r>
      <w:r w:rsidRPr="005D5EDB">
        <w:rPr>
          <w:sz w:val="24"/>
        </w:rPr>
        <w:t>acquisition.</w:t>
      </w:r>
    </w:p>
    <w:p w14:paraId="277CD642" w14:textId="77777777" w:rsidR="00EE4975" w:rsidRDefault="00EE4975" w:rsidP="00EE4975">
      <w:pPr>
        <w:pStyle w:val="BodyText"/>
        <w:spacing w:before="1"/>
        <w:ind w:left="426" w:right="-52"/>
        <w:rPr>
          <w:sz w:val="24"/>
          <w:szCs w:val="24"/>
        </w:rPr>
      </w:pPr>
    </w:p>
    <w:p w14:paraId="7B3465DC" w14:textId="77777777" w:rsidR="00EE4975" w:rsidRPr="005D5EDB" w:rsidRDefault="00EE4975" w:rsidP="00EE4975">
      <w:pPr>
        <w:pStyle w:val="BodyText"/>
        <w:spacing w:before="1"/>
        <w:ind w:left="426" w:right="-52"/>
        <w:rPr>
          <w:sz w:val="24"/>
          <w:szCs w:val="24"/>
        </w:rPr>
      </w:pPr>
    </w:p>
    <w:p w14:paraId="2434987E" w14:textId="77777777" w:rsidR="00EE4975" w:rsidRPr="005D5EDB" w:rsidRDefault="00EE4975" w:rsidP="00EE4975">
      <w:pPr>
        <w:pStyle w:val="Heading1"/>
        <w:keepNext w:val="0"/>
        <w:keepLines w:val="0"/>
        <w:widowControl w:val="0"/>
        <w:numPr>
          <w:ilvl w:val="0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 w:hanging="721"/>
        <w:jc w:val="left"/>
        <w:rPr>
          <w:sz w:val="24"/>
          <w:szCs w:val="24"/>
        </w:rPr>
      </w:pPr>
      <w:r w:rsidRPr="005D5EDB">
        <w:rPr>
          <w:sz w:val="24"/>
          <w:szCs w:val="24"/>
        </w:rPr>
        <w:t>Planning, Monitoring and</w:t>
      </w:r>
      <w:r w:rsidRPr="005D5EDB">
        <w:rPr>
          <w:spacing w:val="-3"/>
          <w:sz w:val="24"/>
          <w:szCs w:val="24"/>
        </w:rPr>
        <w:t xml:space="preserve"> </w:t>
      </w:r>
      <w:r w:rsidRPr="005D5EDB">
        <w:rPr>
          <w:sz w:val="24"/>
          <w:szCs w:val="24"/>
        </w:rPr>
        <w:t>Evaluation</w:t>
      </w:r>
    </w:p>
    <w:p w14:paraId="10CADF16" w14:textId="77777777" w:rsidR="00EE4975" w:rsidRPr="005D5EDB" w:rsidRDefault="00EE4975" w:rsidP="00EE4975">
      <w:pPr>
        <w:pStyle w:val="BodyText"/>
        <w:spacing w:before="2" w:line="252" w:lineRule="exact"/>
        <w:ind w:left="426" w:right="-52"/>
        <w:rPr>
          <w:sz w:val="24"/>
          <w:szCs w:val="24"/>
        </w:rPr>
      </w:pPr>
      <w:r w:rsidRPr="005D5EDB">
        <w:rPr>
          <w:sz w:val="24"/>
          <w:szCs w:val="24"/>
        </w:rPr>
        <w:t>.</w:t>
      </w:r>
    </w:p>
    <w:p w14:paraId="51DD0324" w14:textId="272759A2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08"/>
          <w:tab w:val="left" w:pos="809"/>
        </w:tabs>
        <w:autoSpaceDE w:val="0"/>
        <w:autoSpaceDN w:val="0"/>
        <w:spacing w:before="0" w:after="0" w:line="240" w:lineRule="auto"/>
        <w:ind w:left="426" w:right="-52" w:hanging="708"/>
        <w:contextualSpacing w:val="0"/>
        <w:rPr>
          <w:sz w:val="24"/>
        </w:rPr>
      </w:pPr>
      <w:r>
        <w:rPr>
          <w:sz w:val="24"/>
        </w:rPr>
        <w:t>We will ensure that t</w:t>
      </w:r>
      <w:r w:rsidRPr="005D5EDB">
        <w:rPr>
          <w:sz w:val="24"/>
        </w:rPr>
        <w:t xml:space="preserve">argets for EAL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are appropriate, challenging </w:t>
      </w:r>
      <w:r>
        <w:rPr>
          <w:sz w:val="24"/>
        </w:rPr>
        <w:t>and reviewed on a regular basis and that</w:t>
      </w:r>
      <w:r w:rsidRPr="005D5EDB">
        <w:rPr>
          <w:sz w:val="24"/>
        </w:rPr>
        <w:t xml:space="preserve"> they are not confused with any additional </w:t>
      </w:r>
      <w:r w:rsidRPr="005D5EDB">
        <w:rPr>
          <w:sz w:val="24"/>
        </w:rPr>
        <w:lastRenderedPageBreak/>
        <w:t>S</w:t>
      </w:r>
      <w:r>
        <w:rPr>
          <w:sz w:val="24"/>
        </w:rPr>
        <w:t>E</w:t>
      </w:r>
      <w:r w:rsidRPr="005D5EDB">
        <w:rPr>
          <w:sz w:val="24"/>
        </w:rPr>
        <w:t>N</w:t>
      </w:r>
      <w:r w:rsidRPr="005D5EDB">
        <w:rPr>
          <w:spacing w:val="-9"/>
          <w:sz w:val="24"/>
        </w:rPr>
        <w:t xml:space="preserve"> </w:t>
      </w:r>
      <w:r w:rsidRPr="005D5EDB">
        <w:rPr>
          <w:sz w:val="24"/>
        </w:rPr>
        <w:t>targets.</w:t>
      </w:r>
    </w:p>
    <w:p w14:paraId="26CE661B" w14:textId="77777777" w:rsidR="00EE4975" w:rsidRPr="005D5EDB" w:rsidRDefault="00EE4975" w:rsidP="00EE4975">
      <w:pPr>
        <w:pStyle w:val="BodyText"/>
        <w:spacing w:before="1"/>
        <w:ind w:left="426" w:right="-52"/>
        <w:rPr>
          <w:sz w:val="24"/>
          <w:szCs w:val="24"/>
        </w:rPr>
      </w:pPr>
    </w:p>
    <w:p w14:paraId="572FCE1C" w14:textId="2B00E45B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 w:hanging="721"/>
        <w:contextualSpacing w:val="0"/>
        <w:rPr>
          <w:sz w:val="24"/>
        </w:rPr>
      </w:pPr>
      <w:r w:rsidRPr="005D5EDB">
        <w:rPr>
          <w:sz w:val="24"/>
        </w:rPr>
        <w:t>Plan</w:t>
      </w:r>
      <w:r>
        <w:rPr>
          <w:sz w:val="24"/>
        </w:rPr>
        <w:t xml:space="preserve">ning for EAL </w:t>
      </w:r>
      <w:r w:rsidR="00711A33">
        <w:rPr>
          <w:sz w:val="24"/>
        </w:rPr>
        <w:t>students</w:t>
      </w:r>
      <w:r>
        <w:rPr>
          <w:sz w:val="24"/>
        </w:rPr>
        <w:t xml:space="preserve"> will incorporate</w:t>
      </w:r>
      <w:r w:rsidRPr="005D5EDB">
        <w:rPr>
          <w:sz w:val="24"/>
        </w:rPr>
        <w:t xml:space="preserve"> both curriculum and EAL specific</w:t>
      </w:r>
      <w:r w:rsidRPr="005D5EDB">
        <w:rPr>
          <w:spacing w:val="-6"/>
          <w:sz w:val="24"/>
        </w:rPr>
        <w:t xml:space="preserve"> </w:t>
      </w:r>
      <w:r w:rsidRPr="005D5EDB">
        <w:rPr>
          <w:sz w:val="24"/>
        </w:rPr>
        <w:t>objectives.</w:t>
      </w:r>
    </w:p>
    <w:p w14:paraId="6002D9C4" w14:textId="77777777" w:rsidR="00EE4975" w:rsidRPr="005D5EDB" w:rsidRDefault="00EE4975" w:rsidP="00EE4975">
      <w:pPr>
        <w:pStyle w:val="BodyText"/>
        <w:spacing w:before="10"/>
        <w:ind w:left="426" w:right="-52"/>
        <w:rPr>
          <w:sz w:val="24"/>
          <w:szCs w:val="24"/>
        </w:rPr>
      </w:pPr>
    </w:p>
    <w:p w14:paraId="68692CFC" w14:textId="67073E36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>Staff</w:t>
      </w:r>
      <w:r>
        <w:rPr>
          <w:sz w:val="24"/>
        </w:rPr>
        <w:t xml:space="preserve"> will</w:t>
      </w:r>
      <w:r w:rsidRPr="005D5EDB">
        <w:rPr>
          <w:sz w:val="24"/>
        </w:rPr>
        <w:t xml:space="preserve"> regularly observe, assess and record information about </w:t>
      </w:r>
      <w:r w:rsidR="00711A33">
        <w:rPr>
          <w:sz w:val="24"/>
        </w:rPr>
        <w:t>students</w:t>
      </w:r>
      <w:r w:rsidRPr="005D5EDB">
        <w:rPr>
          <w:sz w:val="24"/>
        </w:rPr>
        <w:t>’ developing use of language.</w:t>
      </w:r>
    </w:p>
    <w:p w14:paraId="25EFB842" w14:textId="77777777" w:rsidR="00EE4975" w:rsidRPr="005D5EDB" w:rsidRDefault="00EE4975" w:rsidP="00EE4975">
      <w:pPr>
        <w:pStyle w:val="BodyText"/>
        <w:spacing w:before="2"/>
        <w:ind w:left="426" w:right="-52"/>
        <w:rPr>
          <w:sz w:val="24"/>
          <w:szCs w:val="24"/>
        </w:rPr>
      </w:pPr>
    </w:p>
    <w:p w14:paraId="787C875A" w14:textId="3433CF8F" w:rsidR="00EE4975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 xml:space="preserve">When planning the curriculum, staff </w:t>
      </w:r>
      <w:r>
        <w:rPr>
          <w:sz w:val="24"/>
        </w:rPr>
        <w:t xml:space="preserve">will </w:t>
      </w:r>
      <w:r w:rsidRPr="005D5EDB">
        <w:rPr>
          <w:sz w:val="24"/>
        </w:rPr>
        <w:t>take account of the linguistic, cultural and religious backgrounds of</w:t>
      </w:r>
      <w:r w:rsidRPr="005D5EDB">
        <w:rPr>
          <w:spacing w:val="-4"/>
          <w:sz w:val="24"/>
        </w:rPr>
        <w:t xml:space="preserve"> </w:t>
      </w:r>
      <w:r w:rsidRPr="005D5EDB">
        <w:rPr>
          <w:sz w:val="24"/>
        </w:rPr>
        <w:t>families.</w:t>
      </w:r>
    </w:p>
    <w:p w14:paraId="42AE8188" w14:textId="77777777" w:rsidR="002954A5" w:rsidRPr="002954A5" w:rsidRDefault="002954A5" w:rsidP="002954A5">
      <w:pPr>
        <w:widowControl w:val="0"/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right="-52"/>
        <w:rPr>
          <w:sz w:val="24"/>
        </w:rPr>
      </w:pPr>
    </w:p>
    <w:p w14:paraId="5C617D8E" w14:textId="77777777" w:rsidR="00EE4975" w:rsidRPr="005D5EDB" w:rsidRDefault="00EE4975" w:rsidP="00EE4975">
      <w:pPr>
        <w:pStyle w:val="BodyText"/>
        <w:spacing w:before="8"/>
        <w:ind w:left="426" w:right="-52"/>
        <w:rPr>
          <w:sz w:val="24"/>
          <w:szCs w:val="24"/>
        </w:rPr>
      </w:pPr>
    </w:p>
    <w:p w14:paraId="231AA627" w14:textId="77777777" w:rsidR="00EE4975" w:rsidRPr="005D5EDB" w:rsidRDefault="00EE4975" w:rsidP="00EE4975">
      <w:pPr>
        <w:pStyle w:val="Heading1"/>
        <w:keepNext w:val="0"/>
        <w:keepLines w:val="0"/>
        <w:widowControl w:val="0"/>
        <w:numPr>
          <w:ilvl w:val="0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 w:hanging="721"/>
        <w:jc w:val="left"/>
        <w:rPr>
          <w:sz w:val="24"/>
          <w:szCs w:val="24"/>
        </w:rPr>
      </w:pPr>
      <w:r w:rsidRPr="005D5EDB">
        <w:rPr>
          <w:sz w:val="24"/>
          <w:szCs w:val="24"/>
        </w:rPr>
        <w:t>Teaching</w:t>
      </w:r>
      <w:r w:rsidRPr="005D5EDB">
        <w:rPr>
          <w:spacing w:val="-3"/>
          <w:sz w:val="24"/>
          <w:szCs w:val="24"/>
        </w:rPr>
        <w:t xml:space="preserve"> </w:t>
      </w:r>
      <w:r w:rsidRPr="005D5EDB">
        <w:rPr>
          <w:sz w:val="24"/>
          <w:szCs w:val="24"/>
        </w:rPr>
        <w:t>Strategies</w:t>
      </w:r>
    </w:p>
    <w:p w14:paraId="5064D96B" w14:textId="110BE61B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257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>Classroom activities</w:t>
      </w:r>
      <w:r>
        <w:rPr>
          <w:sz w:val="24"/>
        </w:rPr>
        <w:t xml:space="preserve"> will</w:t>
      </w:r>
      <w:r w:rsidRPr="005D5EDB">
        <w:rPr>
          <w:sz w:val="24"/>
        </w:rPr>
        <w:t xml:space="preserve"> have clear learning objectives and use appropriate materials and support to enable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to participate in</w:t>
      </w:r>
      <w:r w:rsidRPr="005D5EDB">
        <w:rPr>
          <w:spacing w:val="-6"/>
          <w:sz w:val="24"/>
        </w:rPr>
        <w:t xml:space="preserve"> </w:t>
      </w:r>
      <w:r w:rsidRPr="005D5EDB">
        <w:rPr>
          <w:sz w:val="24"/>
        </w:rPr>
        <w:t>lessons.</w:t>
      </w:r>
    </w:p>
    <w:p w14:paraId="47F5C100" w14:textId="77777777" w:rsidR="00EE4975" w:rsidRPr="005D5EDB" w:rsidRDefault="00EE4975" w:rsidP="00EE4975">
      <w:pPr>
        <w:pStyle w:val="BodyText"/>
        <w:spacing w:before="10"/>
        <w:ind w:left="426" w:right="-52"/>
        <w:rPr>
          <w:sz w:val="24"/>
          <w:szCs w:val="24"/>
        </w:rPr>
      </w:pPr>
    </w:p>
    <w:p w14:paraId="39FA02C1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 xml:space="preserve">Key language features of each curriculum area, </w:t>
      </w:r>
      <w:proofErr w:type="spellStart"/>
      <w:r w:rsidRPr="005D5EDB">
        <w:rPr>
          <w:sz w:val="24"/>
        </w:rPr>
        <w:t>eg</w:t>
      </w:r>
      <w:proofErr w:type="spellEnd"/>
      <w:r w:rsidRPr="005D5EDB">
        <w:rPr>
          <w:sz w:val="24"/>
        </w:rPr>
        <w:t xml:space="preserve"> key vocabulary, uses of language, forms of text, </w:t>
      </w:r>
      <w:r>
        <w:rPr>
          <w:sz w:val="24"/>
        </w:rPr>
        <w:t>will be</w:t>
      </w:r>
      <w:r w:rsidRPr="005D5EDB">
        <w:rPr>
          <w:spacing w:val="-4"/>
          <w:sz w:val="24"/>
        </w:rPr>
        <w:t xml:space="preserve"> </w:t>
      </w:r>
      <w:r>
        <w:rPr>
          <w:sz w:val="24"/>
        </w:rPr>
        <w:t>identified and presented.</w:t>
      </w:r>
    </w:p>
    <w:p w14:paraId="47487337" w14:textId="77777777" w:rsidR="00EE4975" w:rsidRPr="005D5EDB" w:rsidRDefault="00EE4975" w:rsidP="00EE4975">
      <w:pPr>
        <w:pStyle w:val="BodyText"/>
        <w:ind w:left="426" w:right="-52"/>
        <w:rPr>
          <w:sz w:val="24"/>
          <w:szCs w:val="24"/>
        </w:rPr>
      </w:pPr>
    </w:p>
    <w:p w14:paraId="4178DB4C" w14:textId="310602B2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 xml:space="preserve">Enhanced opportunities </w:t>
      </w:r>
      <w:r>
        <w:rPr>
          <w:sz w:val="24"/>
        </w:rPr>
        <w:t>will be</w:t>
      </w:r>
      <w:r w:rsidRPr="005D5EDB">
        <w:rPr>
          <w:sz w:val="24"/>
        </w:rPr>
        <w:t xml:space="preserve"> provided for speaking and listening, including both process and presentational talk, and use made of</w:t>
      </w:r>
      <w:r>
        <w:rPr>
          <w:sz w:val="24"/>
        </w:rPr>
        <w:t xml:space="preserve"> drama techniques and role play wherever possible.</w:t>
      </w:r>
      <w:r w:rsidRPr="005D5EDB">
        <w:rPr>
          <w:sz w:val="24"/>
        </w:rPr>
        <w:t xml:space="preserve">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</w:t>
      </w:r>
      <w:r>
        <w:rPr>
          <w:sz w:val="24"/>
        </w:rPr>
        <w:t xml:space="preserve">will </w:t>
      </w:r>
      <w:r w:rsidRPr="005D5EDB">
        <w:rPr>
          <w:sz w:val="24"/>
        </w:rPr>
        <w:t>have access to effective staff and peer models of spoken</w:t>
      </w:r>
      <w:r w:rsidRPr="005D5EDB">
        <w:rPr>
          <w:spacing w:val="-7"/>
          <w:sz w:val="24"/>
        </w:rPr>
        <w:t xml:space="preserve"> </w:t>
      </w:r>
      <w:r w:rsidRPr="005D5EDB">
        <w:rPr>
          <w:sz w:val="24"/>
        </w:rPr>
        <w:t>language.</w:t>
      </w:r>
    </w:p>
    <w:p w14:paraId="5481D60A" w14:textId="77777777" w:rsidR="00EE4975" w:rsidRPr="005D5EDB" w:rsidRDefault="00EE4975" w:rsidP="00EE4975">
      <w:pPr>
        <w:pStyle w:val="BodyText"/>
        <w:ind w:left="426" w:right="-52"/>
        <w:rPr>
          <w:sz w:val="24"/>
          <w:szCs w:val="24"/>
        </w:rPr>
      </w:pPr>
    </w:p>
    <w:p w14:paraId="13FD18E6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>Additional visual supp</w:t>
      </w:r>
      <w:r>
        <w:rPr>
          <w:sz w:val="24"/>
        </w:rPr>
        <w:t>ort will be</w:t>
      </w:r>
      <w:r w:rsidRPr="005D5EDB">
        <w:rPr>
          <w:sz w:val="24"/>
        </w:rPr>
        <w:t xml:space="preserve"> provided, </w:t>
      </w:r>
      <w:proofErr w:type="spellStart"/>
      <w:r w:rsidRPr="005D5EDB">
        <w:rPr>
          <w:sz w:val="24"/>
        </w:rPr>
        <w:t>eg</w:t>
      </w:r>
      <w:proofErr w:type="spellEnd"/>
      <w:r w:rsidRPr="005D5EDB">
        <w:rPr>
          <w:sz w:val="24"/>
        </w:rPr>
        <w:t xml:space="preserve"> posters, pictures, photographs, objects, demonstration, use of</w:t>
      </w:r>
      <w:r w:rsidRPr="005D5EDB">
        <w:rPr>
          <w:spacing w:val="-2"/>
          <w:sz w:val="24"/>
        </w:rPr>
        <w:t xml:space="preserve"> </w:t>
      </w:r>
      <w:r w:rsidRPr="005D5EDB">
        <w:rPr>
          <w:sz w:val="24"/>
        </w:rPr>
        <w:t>gesture.</w:t>
      </w:r>
    </w:p>
    <w:p w14:paraId="6FB0EC2B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190" w:after="0" w:line="240" w:lineRule="auto"/>
        <w:ind w:left="426" w:right="-52" w:hanging="721"/>
        <w:contextualSpacing w:val="0"/>
        <w:rPr>
          <w:sz w:val="24"/>
        </w:rPr>
      </w:pPr>
      <w:r w:rsidRPr="005D5EDB">
        <w:rPr>
          <w:sz w:val="24"/>
        </w:rPr>
        <w:t xml:space="preserve">Additional verbal support </w:t>
      </w:r>
      <w:r>
        <w:rPr>
          <w:sz w:val="24"/>
        </w:rPr>
        <w:t>will be</w:t>
      </w:r>
      <w:r w:rsidRPr="005D5EDB">
        <w:rPr>
          <w:sz w:val="24"/>
        </w:rPr>
        <w:t xml:space="preserve"> provided, </w:t>
      </w:r>
      <w:proofErr w:type="spellStart"/>
      <w:r w:rsidRPr="005D5EDB">
        <w:rPr>
          <w:sz w:val="24"/>
        </w:rPr>
        <w:t>eg</w:t>
      </w:r>
      <w:proofErr w:type="spellEnd"/>
      <w:r w:rsidRPr="005D5EDB">
        <w:rPr>
          <w:sz w:val="24"/>
        </w:rPr>
        <w:t xml:space="preserve"> repetition, modelling, peer</w:t>
      </w:r>
      <w:r w:rsidRPr="005D5EDB">
        <w:rPr>
          <w:spacing w:val="-6"/>
          <w:sz w:val="24"/>
        </w:rPr>
        <w:t xml:space="preserve"> </w:t>
      </w:r>
      <w:r w:rsidRPr="005D5EDB">
        <w:rPr>
          <w:sz w:val="24"/>
        </w:rPr>
        <w:t>support.</w:t>
      </w:r>
    </w:p>
    <w:p w14:paraId="71612BCC" w14:textId="77777777" w:rsidR="00EE4975" w:rsidRPr="005D5EDB" w:rsidRDefault="00EE4975" w:rsidP="00EE4975">
      <w:pPr>
        <w:pStyle w:val="BodyText"/>
        <w:ind w:left="426" w:right="-52"/>
        <w:rPr>
          <w:sz w:val="24"/>
          <w:szCs w:val="24"/>
        </w:rPr>
      </w:pPr>
    </w:p>
    <w:p w14:paraId="37DA2CD1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 xml:space="preserve">Use </w:t>
      </w:r>
      <w:r>
        <w:rPr>
          <w:sz w:val="24"/>
        </w:rPr>
        <w:t>will be</w:t>
      </w:r>
      <w:r w:rsidRPr="005D5EDB">
        <w:rPr>
          <w:sz w:val="24"/>
        </w:rPr>
        <w:t xml:space="preserve"> made of collaborative activities that involve purposeful talk and encourage and support active</w:t>
      </w:r>
      <w:r w:rsidRPr="005D5EDB">
        <w:rPr>
          <w:spacing w:val="-2"/>
          <w:sz w:val="24"/>
        </w:rPr>
        <w:t xml:space="preserve"> </w:t>
      </w:r>
      <w:r w:rsidRPr="005D5EDB">
        <w:rPr>
          <w:sz w:val="24"/>
        </w:rPr>
        <w:t>participation.</w:t>
      </w:r>
    </w:p>
    <w:p w14:paraId="47F62392" w14:textId="77777777" w:rsidR="00EE4975" w:rsidRPr="005D5EDB" w:rsidRDefault="00EE4975" w:rsidP="00EE4975">
      <w:pPr>
        <w:pStyle w:val="BodyText"/>
        <w:spacing w:before="11"/>
        <w:ind w:left="426" w:right="-52"/>
        <w:rPr>
          <w:sz w:val="24"/>
          <w:szCs w:val="24"/>
        </w:rPr>
      </w:pPr>
    </w:p>
    <w:p w14:paraId="48BF631E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 w:hanging="721"/>
        <w:contextualSpacing w:val="0"/>
        <w:rPr>
          <w:sz w:val="24"/>
        </w:rPr>
      </w:pPr>
      <w:r w:rsidRPr="005D5EDB">
        <w:rPr>
          <w:sz w:val="24"/>
        </w:rPr>
        <w:t>Where poss</w:t>
      </w:r>
      <w:r>
        <w:rPr>
          <w:sz w:val="24"/>
        </w:rPr>
        <w:t>ible, learning progression will move</w:t>
      </w:r>
      <w:r w:rsidRPr="005D5EDB">
        <w:rPr>
          <w:sz w:val="24"/>
        </w:rPr>
        <w:t xml:space="preserve"> from the concrete to the</w:t>
      </w:r>
      <w:r w:rsidRPr="005D5EDB">
        <w:rPr>
          <w:spacing w:val="-11"/>
          <w:sz w:val="24"/>
        </w:rPr>
        <w:t xml:space="preserve"> </w:t>
      </w:r>
      <w:r w:rsidRPr="005D5EDB">
        <w:rPr>
          <w:sz w:val="24"/>
        </w:rPr>
        <w:t>abstract.</w:t>
      </w:r>
    </w:p>
    <w:p w14:paraId="714A4FE2" w14:textId="77777777" w:rsidR="00EE4975" w:rsidRPr="005D5EDB" w:rsidRDefault="00EE4975" w:rsidP="00EE4975">
      <w:pPr>
        <w:pStyle w:val="BodyText"/>
        <w:ind w:left="426" w:right="-52"/>
        <w:rPr>
          <w:sz w:val="24"/>
          <w:szCs w:val="24"/>
        </w:rPr>
      </w:pPr>
    </w:p>
    <w:p w14:paraId="4AE79713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left="426" w:right="-52" w:hanging="721"/>
        <w:contextualSpacing w:val="0"/>
        <w:rPr>
          <w:sz w:val="24"/>
        </w:rPr>
      </w:pPr>
      <w:r>
        <w:rPr>
          <w:sz w:val="24"/>
        </w:rPr>
        <w:t>Discussion will be</w:t>
      </w:r>
      <w:r w:rsidRPr="005D5EDB">
        <w:rPr>
          <w:sz w:val="24"/>
        </w:rPr>
        <w:t xml:space="preserve"> provided before, during and after reading and writing</w:t>
      </w:r>
      <w:r w:rsidRPr="005D5EDB">
        <w:rPr>
          <w:spacing w:val="1"/>
          <w:sz w:val="24"/>
        </w:rPr>
        <w:t xml:space="preserve"> </w:t>
      </w:r>
      <w:r w:rsidRPr="005D5EDB">
        <w:rPr>
          <w:sz w:val="24"/>
        </w:rPr>
        <w:t>activities.</w:t>
      </w:r>
    </w:p>
    <w:p w14:paraId="319B850D" w14:textId="77777777" w:rsidR="00EE4975" w:rsidRPr="005D5EDB" w:rsidRDefault="00EE4975" w:rsidP="00EE4975">
      <w:pPr>
        <w:pStyle w:val="BodyText"/>
        <w:ind w:left="426" w:right="-52"/>
        <w:rPr>
          <w:sz w:val="24"/>
          <w:szCs w:val="24"/>
        </w:rPr>
      </w:pPr>
    </w:p>
    <w:p w14:paraId="364C12B3" w14:textId="77777777" w:rsidR="00EE4975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 w:hanging="721"/>
        <w:contextualSpacing w:val="0"/>
        <w:rPr>
          <w:sz w:val="24"/>
        </w:rPr>
      </w:pPr>
      <w:r>
        <w:rPr>
          <w:sz w:val="24"/>
        </w:rPr>
        <w:t>Scaffolding will</w:t>
      </w:r>
      <w:r w:rsidRPr="005D5EDB">
        <w:rPr>
          <w:sz w:val="24"/>
        </w:rPr>
        <w:t xml:space="preserve"> </w:t>
      </w:r>
      <w:r>
        <w:rPr>
          <w:sz w:val="24"/>
        </w:rPr>
        <w:t xml:space="preserve">be </w:t>
      </w:r>
      <w:r w:rsidRPr="005D5EDB">
        <w:rPr>
          <w:sz w:val="24"/>
        </w:rPr>
        <w:t xml:space="preserve">provided </w:t>
      </w:r>
      <w:r>
        <w:rPr>
          <w:sz w:val="24"/>
        </w:rPr>
        <w:t xml:space="preserve">as necessary </w:t>
      </w:r>
      <w:r w:rsidRPr="005D5EDB">
        <w:rPr>
          <w:sz w:val="24"/>
        </w:rPr>
        <w:t xml:space="preserve">for language and learning, </w:t>
      </w:r>
      <w:proofErr w:type="spellStart"/>
      <w:r w:rsidRPr="005D5EDB">
        <w:rPr>
          <w:sz w:val="24"/>
        </w:rPr>
        <w:t>eg</w:t>
      </w:r>
      <w:proofErr w:type="spellEnd"/>
      <w:r w:rsidRPr="005D5EDB">
        <w:rPr>
          <w:sz w:val="24"/>
        </w:rPr>
        <w:t xml:space="preserve"> talk frames, writing</w:t>
      </w:r>
      <w:r w:rsidRPr="005D5EDB">
        <w:rPr>
          <w:spacing w:val="-5"/>
          <w:sz w:val="24"/>
        </w:rPr>
        <w:t xml:space="preserve"> </w:t>
      </w:r>
      <w:r w:rsidRPr="005D5EDB">
        <w:rPr>
          <w:sz w:val="24"/>
        </w:rPr>
        <w:t>frames.</w:t>
      </w:r>
    </w:p>
    <w:p w14:paraId="1F7621BD" w14:textId="77777777" w:rsidR="00EE4975" w:rsidRDefault="00EE4975" w:rsidP="00EE4975">
      <w:pPr>
        <w:pStyle w:val="BodyText"/>
        <w:spacing w:before="8"/>
        <w:ind w:left="426" w:right="-52"/>
        <w:rPr>
          <w:rFonts w:asciiTheme="minorHAnsi" w:eastAsiaTheme="minorHAnsi" w:hAnsiTheme="minorHAnsi" w:cstheme="minorBidi"/>
          <w:sz w:val="24"/>
          <w:szCs w:val="24"/>
        </w:rPr>
      </w:pPr>
    </w:p>
    <w:p w14:paraId="11F918CB" w14:textId="77777777" w:rsidR="00EE4975" w:rsidRPr="005D5EDB" w:rsidRDefault="00EE4975" w:rsidP="00EE4975">
      <w:pPr>
        <w:pStyle w:val="BodyText"/>
        <w:spacing w:before="8"/>
        <w:ind w:left="426" w:right="-52"/>
        <w:rPr>
          <w:sz w:val="24"/>
          <w:szCs w:val="24"/>
        </w:rPr>
      </w:pPr>
    </w:p>
    <w:p w14:paraId="1C38E204" w14:textId="77777777" w:rsidR="00EE4975" w:rsidRPr="005D5EDB" w:rsidRDefault="00EE4975" w:rsidP="00EE4975">
      <w:pPr>
        <w:pStyle w:val="Heading1"/>
        <w:keepNext w:val="0"/>
        <w:keepLines w:val="0"/>
        <w:widowControl w:val="0"/>
        <w:numPr>
          <w:ilvl w:val="0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 w:hanging="721"/>
        <w:jc w:val="left"/>
        <w:rPr>
          <w:sz w:val="24"/>
          <w:szCs w:val="24"/>
        </w:rPr>
      </w:pPr>
      <w:r w:rsidRPr="005D5EDB">
        <w:rPr>
          <w:sz w:val="24"/>
          <w:szCs w:val="24"/>
        </w:rPr>
        <w:t>Parental/Community</w:t>
      </w:r>
      <w:r w:rsidRPr="005D5EDB">
        <w:rPr>
          <w:spacing w:val="-4"/>
          <w:sz w:val="24"/>
          <w:szCs w:val="24"/>
        </w:rPr>
        <w:t xml:space="preserve"> </w:t>
      </w:r>
      <w:r w:rsidRPr="005D5EDB">
        <w:rPr>
          <w:sz w:val="24"/>
          <w:szCs w:val="24"/>
        </w:rPr>
        <w:t>Involvement</w:t>
      </w:r>
    </w:p>
    <w:p w14:paraId="4D4364C1" w14:textId="77777777" w:rsidR="00EE4975" w:rsidRPr="005D5EDB" w:rsidRDefault="00EE4975" w:rsidP="00EE4975">
      <w:pPr>
        <w:tabs>
          <w:tab w:val="left" w:pos="820"/>
          <w:tab w:val="left" w:pos="821"/>
        </w:tabs>
        <w:spacing w:before="256"/>
        <w:ind w:left="426" w:right="-52"/>
        <w:rPr>
          <w:rFonts w:cs="Arial"/>
          <w:sz w:val="24"/>
        </w:rPr>
      </w:pPr>
      <w:r w:rsidRPr="005D5EDB">
        <w:rPr>
          <w:rFonts w:cs="Arial"/>
          <w:sz w:val="24"/>
        </w:rPr>
        <w:lastRenderedPageBreak/>
        <w:t xml:space="preserve">Staff </w:t>
      </w:r>
      <w:r>
        <w:rPr>
          <w:rFonts w:cs="Arial"/>
          <w:sz w:val="24"/>
        </w:rPr>
        <w:t xml:space="preserve">will </w:t>
      </w:r>
      <w:r w:rsidRPr="005D5EDB">
        <w:rPr>
          <w:rFonts w:cs="Arial"/>
          <w:sz w:val="24"/>
        </w:rPr>
        <w:t>strive to encourage parental and community involvement</w:t>
      </w:r>
      <w:r w:rsidRPr="005D5EDB">
        <w:rPr>
          <w:rFonts w:cs="Arial"/>
          <w:spacing w:val="-12"/>
          <w:sz w:val="24"/>
        </w:rPr>
        <w:t xml:space="preserve"> </w:t>
      </w:r>
      <w:r w:rsidRPr="005D5EDB">
        <w:rPr>
          <w:rFonts w:cs="Arial"/>
          <w:sz w:val="24"/>
        </w:rPr>
        <w:t>by:</w:t>
      </w:r>
    </w:p>
    <w:p w14:paraId="2D7D2DE2" w14:textId="77777777" w:rsidR="00EE4975" w:rsidRPr="005D5EDB" w:rsidRDefault="00EE4975" w:rsidP="00EE4975">
      <w:pPr>
        <w:pStyle w:val="BodyText"/>
        <w:spacing w:before="1"/>
        <w:ind w:left="426" w:right="-52"/>
        <w:rPr>
          <w:sz w:val="24"/>
          <w:szCs w:val="24"/>
        </w:rPr>
      </w:pPr>
    </w:p>
    <w:p w14:paraId="365614EA" w14:textId="3D139A44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 xml:space="preserve">Providing a welcoming induction process for newly arrived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and their families/carers.</w:t>
      </w:r>
    </w:p>
    <w:p w14:paraId="1F6D185F" w14:textId="77777777" w:rsidR="00EE4975" w:rsidRPr="005D5EDB" w:rsidRDefault="00EE4975" w:rsidP="00EE4975">
      <w:pPr>
        <w:pStyle w:val="BodyText"/>
        <w:ind w:left="426" w:right="-52"/>
        <w:rPr>
          <w:sz w:val="24"/>
          <w:szCs w:val="24"/>
        </w:rPr>
      </w:pPr>
    </w:p>
    <w:p w14:paraId="374CB34D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>Using plain English and translators and interpreters, where appropriate and available, to ensure good spoken and written</w:t>
      </w:r>
      <w:r w:rsidRPr="005D5EDB">
        <w:rPr>
          <w:spacing w:val="-9"/>
          <w:sz w:val="24"/>
        </w:rPr>
        <w:t xml:space="preserve"> </w:t>
      </w:r>
      <w:r w:rsidRPr="005D5EDB">
        <w:rPr>
          <w:sz w:val="24"/>
        </w:rPr>
        <w:t>communications.</w:t>
      </w:r>
    </w:p>
    <w:p w14:paraId="1487730F" w14:textId="77777777" w:rsidR="00EE4975" w:rsidRPr="005D5EDB" w:rsidRDefault="00EE4975" w:rsidP="00EE4975">
      <w:pPr>
        <w:pStyle w:val="BodyText"/>
        <w:spacing w:before="11"/>
        <w:ind w:left="426" w:right="-52"/>
        <w:rPr>
          <w:sz w:val="24"/>
          <w:szCs w:val="24"/>
        </w:rPr>
      </w:pPr>
    </w:p>
    <w:p w14:paraId="2B55B103" w14:textId="30D2F504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82"/>
          <w:tab w:val="left" w:pos="883"/>
        </w:tabs>
        <w:autoSpaceDE w:val="0"/>
        <w:autoSpaceDN w:val="0"/>
        <w:spacing w:before="0" w:after="0" w:line="240" w:lineRule="auto"/>
        <w:ind w:left="426" w:right="-52" w:hanging="751"/>
        <w:contextualSpacing w:val="0"/>
        <w:rPr>
          <w:sz w:val="24"/>
        </w:rPr>
      </w:pPr>
      <w:r w:rsidRPr="005D5EDB">
        <w:rPr>
          <w:sz w:val="24"/>
        </w:rPr>
        <w:t xml:space="preserve">Identifying linguistic, cultural and religious background of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and establishing contact with wider community where possible.</w:t>
      </w:r>
    </w:p>
    <w:p w14:paraId="11747A2A" w14:textId="77777777" w:rsidR="00EE4975" w:rsidRPr="005D5EDB" w:rsidRDefault="00EE4975" w:rsidP="00EE4975">
      <w:pPr>
        <w:pStyle w:val="BodyText"/>
        <w:spacing w:before="10"/>
        <w:ind w:left="426" w:right="-52"/>
        <w:rPr>
          <w:sz w:val="24"/>
          <w:szCs w:val="24"/>
        </w:rPr>
      </w:pPr>
    </w:p>
    <w:p w14:paraId="3C7F47F8" w14:textId="49D5DDDB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 xml:space="preserve">Celebrating and acknowledging the achievements of EAL </w:t>
      </w:r>
      <w:r w:rsidR="00711A33">
        <w:rPr>
          <w:sz w:val="24"/>
        </w:rPr>
        <w:t>students</w:t>
      </w:r>
      <w:r w:rsidRPr="005D5EDB">
        <w:rPr>
          <w:sz w:val="24"/>
        </w:rPr>
        <w:t xml:space="preserve"> in the wider community.</w:t>
      </w:r>
    </w:p>
    <w:p w14:paraId="79F8BD19" w14:textId="77777777" w:rsidR="00EE4975" w:rsidRPr="005D5EDB" w:rsidRDefault="00EE4975" w:rsidP="00EE4975">
      <w:pPr>
        <w:pStyle w:val="BodyText"/>
        <w:spacing w:before="1"/>
        <w:ind w:left="426" w:right="-52"/>
        <w:rPr>
          <w:sz w:val="24"/>
          <w:szCs w:val="24"/>
        </w:rPr>
      </w:pPr>
    </w:p>
    <w:p w14:paraId="567B5746" w14:textId="77777777" w:rsidR="00EE4975" w:rsidRPr="005D5EDB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1" w:after="0" w:line="240" w:lineRule="auto"/>
        <w:ind w:left="426" w:right="-52" w:hanging="721"/>
        <w:contextualSpacing w:val="0"/>
        <w:rPr>
          <w:sz w:val="24"/>
        </w:rPr>
      </w:pPr>
      <w:r w:rsidRPr="005D5EDB">
        <w:rPr>
          <w:sz w:val="24"/>
        </w:rPr>
        <w:t>Recognising and encouraging the use of first</w:t>
      </w:r>
      <w:r w:rsidRPr="005D5EDB">
        <w:rPr>
          <w:spacing w:val="-21"/>
          <w:sz w:val="24"/>
        </w:rPr>
        <w:t xml:space="preserve"> </w:t>
      </w:r>
      <w:r w:rsidRPr="005D5EDB">
        <w:rPr>
          <w:sz w:val="24"/>
        </w:rPr>
        <w:t>language.</w:t>
      </w:r>
    </w:p>
    <w:p w14:paraId="54D0078C" w14:textId="77777777" w:rsidR="00EE4975" w:rsidRPr="005D5EDB" w:rsidRDefault="00EE4975" w:rsidP="00EE4975">
      <w:pPr>
        <w:pStyle w:val="BodyText"/>
        <w:spacing w:before="9"/>
        <w:ind w:left="426" w:right="-52"/>
        <w:rPr>
          <w:sz w:val="24"/>
          <w:szCs w:val="24"/>
        </w:rPr>
      </w:pPr>
    </w:p>
    <w:p w14:paraId="4BBE6E02" w14:textId="77777777" w:rsidR="00EE4975" w:rsidRDefault="00EE4975" w:rsidP="00EE4975">
      <w:pPr>
        <w:pStyle w:val="ListParagraph"/>
        <w:widowControl w:val="0"/>
        <w:numPr>
          <w:ilvl w:val="1"/>
          <w:numId w:val="47"/>
        </w:numPr>
        <w:tabs>
          <w:tab w:val="left" w:pos="820"/>
          <w:tab w:val="left" w:pos="821"/>
        </w:tabs>
        <w:autoSpaceDE w:val="0"/>
        <w:autoSpaceDN w:val="0"/>
        <w:spacing w:before="0" w:after="0" w:line="242" w:lineRule="auto"/>
        <w:ind w:left="426" w:right="-52"/>
        <w:contextualSpacing w:val="0"/>
        <w:rPr>
          <w:sz w:val="24"/>
        </w:rPr>
      </w:pPr>
      <w:r w:rsidRPr="005D5EDB">
        <w:rPr>
          <w:sz w:val="24"/>
        </w:rPr>
        <w:t>Helping parents understand how they can support their children at home, especially by continuing the development of their first</w:t>
      </w:r>
      <w:r w:rsidRPr="005D5EDB">
        <w:rPr>
          <w:spacing w:val="-2"/>
          <w:sz w:val="24"/>
        </w:rPr>
        <w:t xml:space="preserve"> </w:t>
      </w:r>
      <w:r w:rsidRPr="005D5EDB">
        <w:rPr>
          <w:sz w:val="24"/>
        </w:rPr>
        <w:t>language.</w:t>
      </w:r>
    </w:p>
    <w:p w14:paraId="638F2EFF" w14:textId="77777777" w:rsidR="00EE4975" w:rsidRPr="005D5EDB" w:rsidRDefault="00EE4975" w:rsidP="00EE4975">
      <w:pPr>
        <w:tabs>
          <w:tab w:val="left" w:pos="820"/>
          <w:tab w:val="left" w:pos="821"/>
        </w:tabs>
        <w:spacing w:line="242" w:lineRule="auto"/>
        <w:ind w:right="1201"/>
        <w:rPr>
          <w:sz w:val="24"/>
        </w:rPr>
      </w:pPr>
    </w:p>
    <w:p w14:paraId="070AD88A" w14:textId="77777777" w:rsidR="00EE4975" w:rsidRPr="007C5AD3" w:rsidRDefault="00EE4975" w:rsidP="00EE4975">
      <w:pPr>
        <w:rPr>
          <w:rFonts w:ascii="Arial Narrow" w:hAnsi="Arial Narrow"/>
          <w:sz w:val="24"/>
        </w:rPr>
      </w:pPr>
    </w:p>
    <w:p w14:paraId="5D33F29D" w14:textId="7C396DA3" w:rsidR="00A40D37" w:rsidRPr="005152E3" w:rsidRDefault="00A40D37" w:rsidP="005152E3">
      <w:pPr>
        <w:pStyle w:val="METTEXT"/>
        <w:rPr>
          <w:lang w:val="en-US" w:eastAsia="en-GB"/>
        </w:rPr>
      </w:pPr>
    </w:p>
    <w:sectPr w:rsidR="00A40D37" w:rsidRPr="005152E3" w:rsidSect="009D7E8E"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31712" w14:textId="77777777" w:rsidR="00CE61C7" w:rsidRDefault="00CE61C7" w:rsidP="005152E3">
      <w:r>
        <w:separator/>
      </w:r>
    </w:p>
    <w:p w14:paraId="3738D9F7" w14:textId="77777777" w:rsidR="00CE61C7" w:rsidRDefault="00CE61C7" w:rsidP="005152E3"/>
    <w:p w14:paraId="1B0EBD10" w14:textId="77777777" w:rsidR="00CE61C7" w:rsidRDefault="00CE61C7" w:rsidP="005152E3"/>
  </w:endnote>
  <w:endnote w:type="continuationSeparator" w:id="0">
    <w:p w14:paraId="51A47433" w14:textId="77777777" w:rsidR="00CE61C7" w:rsidRDefault="00CE61C7" w:rsidP="005152E3">
      <w:r>
        <w:continuationSeparator/>
      </w:r>
    </w:p>
    <w:p w14:paraId="2D0AA4D7" w14:textId="77777777" w:rsidR="00CE61C7" w:rsidRDefault="00CE61C7" w:rsidP="005152E3"/>
    <w:p w14:paraId="0C629D8E" w14:textId="77777777" w:rsidR="00CE61C7" w:rsidRDefault="00CE61C7" w:rsidP="00515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9925988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D281B3" w14:textId="686D1244" w:rsidR="005152E3" w:rsidRDefault="005152E3" w:rsidP="00C5678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FC3271" w14:textId="77777777" w:rsidR="005152E3" w:rsidRDefault="005152E3">
    <w:pPr>
      <w:pStyle w:val="Footer"/>
    </w:pPr>
  </w:p>
  <w:p w14:paraId="782A3CED" w14:textId="77777777" w:rsidR="00CF4894" w:rsidRDefault="00CF48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912386018"/>
      <w:docPartObj>
        <w:docPartGallery w:val="Page Numbers (Bottom of Page)"/>
        <w:docPartUnique/>
      </w:docPartObj>
    </w:sdtPr>
    <w:sdtEndPr>
      <w:rPr>
        <w:rStyle w:val="PageNumber"/>
        <w:color w:val="10877F"/>
      </w:rPr>
    </w:sdtEndPr>
    <w:sdtContent>
      <w:p w14:paraId="0D42EAFB" w14:textId="10BC16A6" w:rsidR="005152E3" w:rsidRPr="00CB5AEF" w:rsidRDefault="005152E3" w:rsidP="00C56782">
        <w:pPr>
          <w:pStyle w:val="Footer"/>
          <w:framePr w:wrap="none" w:vAnchor="text" w:hAnchor="margin" w:xAlign="center" w:y="1"/>
          <w:rPr>
            <w:rStyle w:val="PageNumber"/>
            <w:color w:val="10877F"/>
          </w:rPr>
        </w:pPr>
        <w:r w:rsidRPr="00CB5AEF">
          <w:rPr>
            <w:rStyle w:val="PageNumber"/>
            <w:color w:val="10877F"/>
          </w:rPr>
          <w:fldChar w:fldCharType="begin"/>
        </w:r>
        <w:r w:rsidRPr="00CB5AEF">
          <w:rPr>
            <w:rStyle w:val="PageNumber"/>
            <w:color w:val="10877F"/>
          </w:rPr>
          <w:instrText xml:space="preserve"> PAGE </w:instrText>
        </w:r>
        <w:r w:rsidRPr="00CB5AEF">
          <w:rPr>
            <w:rStyle w:val="PageNumber"/>
            <w:color w:val="10877F"/>
          </w:rPr>
          <w:fldChar w:fldCharType="separate"/>
        </w:r>
        <w:r w:rsidRPr="00CB5AEF">
          <w:rPr>
            <w:rStyle w:val="PageNumber"/>
            <w:noProof/>
            <w:color w:val="10877F"/>
          </w:rPr>
          <w:t>2</w:t>
        </w:r>
        <w:r w:rsidRPr="00CB5AEF">
          <w:rPr>
            <w:rStyle w:val="PageNumber"/>
            <w:color w:val="10877F"/>
          </w:rPr>
          <w:fldChar w:fldCharType="end"/>
        </w:r>
      </w:p>
    </w:sdtContent>
  </w:sdt>
  <w:p w14:paraId="73593053" w14:textId="77777777" w:rsidR="00CB5AEF" w:rsidRDefault="00CB5AEF" w:rsidP="00CB5AEF">
    <w:pPr>
      <w:pStyle w:val="METFooter"/>
      <w:spacing w:before="0" w:after="0" w:line="240" w:lineRule="auto"/>
      <w:rPr>
        <w:b/>
        <w:bCs/>
        <w:color w:val="10877F"/>
      </w:rPr>
    </w:pPr>
  </w:p>
  <w:p w14:paraId="1E8E2C0F" w14:textId="77777777" w:rsidR="00CB5AEF" w:rsidRDefault="00CB5AEF" w:rsidP="00CB5AEF">
    <w:pPr>
      <w:pStyle w:val="METFooter"/>
      <w:spacing w:before="0" w:after="0" w:line="240" w:lineRule="auto"/>
      <w:rPr>
        <w:b/>
        <w:bCs/>
        <w:color w:val="10877F"/>
      </w:rPr>
    </w:pPr>
  </w:p>
  <w:p w14:paraId="24A5CD9A" w14:textId="45840C81" w:rsidR="00CB5AEF" w:rsidRPr="00CB5AEF" w:rsidRDefault="00CB5AEF" w:rsidP="00CB5AEF">
    <w:pPr>
      <w:pStyle w:val="METFooter"/>
      <w:spacing w:before="0" w:after="0" w:line="240" w:lineRule="auto"/>
      <w:rPr>
        <w:b/>
        <w:bCs/>
        <w:color w:val="10877F"/>
      </w:rPr>
    </w:pPr>
    <w:r w:rsidRPr="00CB5AEF">
      <w:rPr>
        <w:b/>
        <w:bCs/>
        <w:color w:val="10877F"/>
      </w:rPr>
      <w:t xml:space="preserve">Roundwood School, The </w:t>
    </w:r>
    <w:proofErr w:type="spellStart"/>
    <w:r w:rsidRPr="00CB5AEF">
      <w:rPr>
        <w:b/>
        <w:bCs/>
        <w:color w:val="10877F"/>
      </w:rPr>
      <w:t>Beckmead</w:t>
    </w:r>
    <w:proofErr w:type="spellEnd"/>
    <w:r w:rsidRPr="00CB5AEF">
      <w:rPr>
        <w:b/>
        <w:bCs/>
        <w:color w:val="10877F"/>
      </w:rPr>
      <w:t xml:space="preserve"> Trust</w:t>
    </w:r>
  </w:p>
  <w:p w14:paraId="2D3A7833" w14:textId="77777777" w:rsidR="00CB5AEF" w:rsidRPr="00CB5AEF" w:rsidRDefault="00CB5AEF" w:rsidP="00CB5AEF">
    <w:pPr>
      <w:pStyle w:val="METFooter"/>
      <w:spacing w:before="0" w:after="0" w:line="240" w:lineRule="auto"/>
    </w:pPr>
    <w:r w:rsidRPr="00CB5AEF">
      <w:t>020 8777 9311| roundwoodoffice@beckmeadtrust.org</w:t>
    </w:r>
  </w:p>
  <w:p w14:paraId="3721FDB7" w14:textId="77777777" w:rsidR="00CB5AEF" w:rsidRPr="00CB5AEF" w:rsidRDefault="00CB5AEF" w:rsidP="00CB5AEF">
    <w:pPr>
      <w:pStyle w:val="METFooter"/>
      <w:spacing w:before="0" w:after="0" w:line="240" w:lineRule="auto"/>
    </w:pPr>
    <w:r w:rsidRPr="00CB5AEF">
      <w:t>Monks Orchard Road, Beckenham, Kent BR3 3BZ</w:t>
    </w:r>
  </w:p>
  <w:p w14:paraId="122EECAE" w14:textId="7FA8EACC" w:rsidR="00CB5AEF" w:rsidRDefault="00CB5AEF" w:rsidP="00CB5AEF">
    <w:pPr>
      <w:pStyle w:val="METFooter"/>
      <w:spacing w:before="0" w:after="0" w:line="240" w:lineRule="auto"/>
    </w:pPr>
    <w:r w:rsidRPr="00CB5AEF">
      <w:t>https://www.beckmeadtrust.org.u</w:t>
    </w:r>
    <w:r>
      <w:t>k</w:t>
    </w:r>
  </w:p>
  <w:p w14:paraId="35B33AEC" w14:textId="77777777" w:rsidR="00CF4894" w:rsidRDefault="00CF48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100BC" w14:textId="77777777" w:rsidR="00CE61C7" w:rsidRDefault="00CE61C7" w:rsidP="005152E3">
      <w:r>
        <w:separator/>
      </w:r>
    </w:p>
    <w:p w14:paraId="57661246" w14:textId="77777777" w:rsidR="00CE61C7" w:rsidRDefault="00CE61C7" w:rsidP="005152E3"/>
    <w:p w14:paraId="01D7E971" w14:textId="77777777" w:rsidR="00CE61C7" w:rsidRDefault="00CE61C7" w:rsidP="005152E3"/>
  </w:footnote>
  <w:footnote w:type="continuationSeparator" w:id="0">
    <w:p w14:paraId="091A7323" w14:textId="77777777" w:rsidR="00CE61C7" w:rsidRDefault="00CE61C7" w:rsidP="005152E3">
      <w:r>
        <w:continuationSeparator/>
      </w:r>
    </w:p>
    <w:p w14:paraId="56BFC70D" w14:textId="77777777" w:rsidR="00CE61C7" w:rsidRDefault="00CE61C7" w:rsidP="005152E3"/>
    <w:p w14:paraId="1644268D" w14:textId="77777777" w:rsidR="00CE61C7" w:rsidRDefault="00CE61C7" w:rsidP="00515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000E5" w14:textId="58C6C2B2" w:rsidR="00CB5AEF" w:rsidRPr="001A309F" w:rsidRDefault="0028447E" w:rsidP="009D7E8E">
    <w:pPr>
      <w:pStyle w:val="Header"/>
      <w:spacing w:before="0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0F5562" wp14:editId="326886F9">
          <wp:simplePos x="0" y="0"/>
          <wp:positionH relativeFrom="column">
            <wp:posOffset>4401820</wp:posOffset>
          </wp:positionH>
          <wp:positionV relativeFrom="paragraph">
            <wp:posOffset>-315484</wp:posOffset>
          </wp:positionV>
          <wp:extent cx="1356995" cy="1183005"/>
          <wp:effectExtent l="0" t="0" r="0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undwood School and Community Centre Logo_Final_Colour (1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6995" cy="118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AEF">
      <w:t xml:space="preserve"> </w:t>
    </w:r>
  </w:p>
  <w:p w14:paraId="274186F6" w14:textId="17E34E48" w:rsidR="00292371" w:rsidRDefault="00292371" w:rsidP="009D7E8E">
    <w:pPr>
      <w:pStyle w:val="Header"/>
      <w:spacing w:before="0" w:after="0" w:line="240" w:lineRule="auto"/>
    </w:pPr>
  </w:p>
  <w:p w14:paraId="063EDB81" w14:textId="77777777" w:rsidR="00292371" w:rsidRPr="001A309F" w:rsidRDefault="00292371" w:rsidP="009D7E8E">
    <w:pPr>
      <w:pStyle w:val="Header"/>
      <w:spacing w:before="0" w:after="0" w:line="240" w:lineRule="auto"/>
    </w:pPr>
  </w:p>
  <w:p w14:paraId="6412D1FE" w14:textId="77777777" w:rsidR="0028447E" w:rsidRDefault="0028447E" w:rsidP="005152E3">
    <w:pPr>
      <w:pStyle w:val="Header"/>
      <w:jc w:val="right"/>
    </w:pPr>
  </w:p>
  <w:p w14:paraId="7046B314" w14:textId="77777777" w:rsidR="00CF4894" w:rsidRDefault="00CF48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51295" w14:textId="27605634" w:rsidR="002226D7" w:rsidRDefault="002226D7" w:rsidP="005152E3">
    <w:pPr>
      <w:pStyle w:val="Header"/>
      <w:jc w:val="right"/>
    </w:pPr>
  </w:p>
  <w:p w14:paraId="7E7C5010" w14:textId="77777777" w:rsidR="002226D7" w:rsidRDefault="002226D7" w:rsidP="00515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442D"/>
    <w:multiLevelType w:val="hybridMultilevel"/>
    <w:tmpl w:val="056ED13C"/>
    <w:lvl w:ilvl="0" w:tplc="780E1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36E9"/>
    <w:multiLevelType w:val="multilevel"/>
    <w:tmpl w:val="0C40665E"/>
    <w:lvl w:ilvl="0">
      <w:start w:val="3"/>
      <w:numFmt w:val="decimal"/>
      <w:lvlText w:val="%1"/>
      <w:lvlJc w:val="left"/>
      <w:pPr>
        <w:ind w:left="584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4" w:hanging="3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"/>
      <w:lvlJc w:val="left"/>
      <w:pPr>
        <w:ind w:left="129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441" w:hanging="360"/>
      </w:pPr>
      <w:rPr>
        <w:rFonts w:hint="default"/>
      </w:rPr>
    </w:lvl>
    <w:lvl w:ilvl="5">
      <w:numFmt w:val="bullet"/>
      <w:lvlText w:val="•"/>
      <w:lvlJc w:val="left"/>
      <w:pPr>
        <w:ind w:left="4512" w:hanging="360"/>
      </w:pPr>
      <w:rPr>
        <w:rFonts w:hint="default"/>
      </w:rPr>
    </w:lvl>
    <w:lvl w:ilvl="6">
      <w:numFmt w:val="bullet"/>
      <w:lvlText w:val="•"/>
      <w:lvlJc w:val="left"/>
      <w:pPr>
        <w:ind w:left="5582" w:hanging="360"/>
      </w:pPr>
      <w:rPr>
        <w:rFonts w:hint="default"/>
      </w:rPr>
    </w:lvl>
    <w:lvl w:ilvl="7">
      <w:numFmt w:val="bullet"/>
      <w:lvlText w:val="•"/>
      <w:lvlJc w:val="left"/>
      <w:pPr>
        <w:ind w:left="6653" w:hanging="360"/>
      </w:pPr>
      <w:rPr>
        <w:rFonts w:hint="default"/>
      </w:rPr>
    </w:lvl>
    <w:lvl w:ilvl="8">
      <w:numFmt w:val="bullet"/>
      <w:lvlText w:val="•"/>
      <w:lvlJc w:val="left"/>
      <w:pPr>
        <w:ind w:left="7724" w:hanging="360"/>
      </w:pPr>
      <w:rPr>
        <w:rFonts w:hint="default"/>
      </w:rPr>
    </w:lvl>
  </w:abstractNum>
  <w:abstractNum w:abstractNumId="2" w15:restartNumberingAfterBreak="0">
    <w:nsid w:val="0F847CB3"/>
    <w:multiLevelType w:val="hybridMultilevel"/>
    <w:tmpl w:val="4E045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16A83"/>
    <w:multiLevelType w:val="multilevel"/>
    <w:tmpl w:val="DE447A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24E81"/>
    <w:multiLevelType w:val="hybridMultilevel"/>
    <w:tmpl w:val="FBDA8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35D0"/>
    <w:multiLevelType w:val="hybridMultilevel"/>
    <w:tmpl w:val="50C40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A25EE"/>
    <w:multiLevelType w:val="hybridMultilevel"/>
    <w:tmpl w:val="CF7E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9420D"/>
    <w:multiLevelType w:val="multilevel"/>
    <w:tmpl w:val="3948D9CC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2A3535"/>
    <w:multiLevelType w:val="hybridMultilevel"/>
    <w:tmpl w:val="259293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A2CC5"/>
    <w:multiLevelType w:val="hybridMultilevel"/>
    <w:tmpl w:val="A1DE60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D74A7"/>
    <w:multiLevelType w:val="hybridMultilevel"/>
    <w:tmpl w:val="2CC87A96"/>
    <w:lvl w:ilvl="0" w:tplc="5194F684">
      <w:start w:val="1"/>
      <w:numFmt w:val="bullet"/>
      <w:pStyle w:val="MET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51A95"/>
    <w:multiLevelType w:val="hybridMultilevel"/>
    <w:tmpl w:val="E9AC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907104"/>
    <w:multiLevelType w:val="hybridMultilevel"/>
    <w:tmpl w:val="D6D2D3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CE663B"/>
    <w:multiLevelType w:val="hybridMultilevel"/>
    <w:tmpl w:val="71E26CB8"/>
    <w:lvl w:ilvl="0" w:tplc="29AC202E">
      <w:start w:val="1"/>
      <w:numFmt w:val="decimal"/>
      <w:lvlText w:val="%1."/>
      <w:lvlJc w:val="left"/>
      <w:pPr>
        <w:ind w:left="529" w:hanging="312"/>
      </w:pPr>
      <w:rPr>
        <w:rFonts w:ascii="Arial" w:eastAsia="Arial" w:hAnsi="Arial" w:cs="Arial" w:hint="default"/>
        <w:b/>
        <w:bCs/>
        <w:w w:val="99"/>
        <w:sz w:val="28"/>
        <w:szCs w:val="28"/>
      </w:rPr>
    </w:lvl>
    <w:lvl w:ilvl="1" w:tplc="DB783038">
      <w:numFmt w:val="bullet"/>
      <w:lvlText w:val=""/>
      <w:lvlJc w:val="left"/>
      <w:pPr>
        <w:ind w:left="937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2E4DFC0">
      <w:numFmt w:val="bullet"/>
      <w:lvlText w:val="•"/>
      <w:lvlJc w:val="left"/>
      <w:pPr>
        <w:ind w:left="1931" w:hanging="360"/>
      </w:pPr>
      <w:rPr>
        <w:rFonts w:hint="default"/>
      </w:rPr>
    </w:lvl>
    <w:lvl w:ilvl="3" w:tplc="7D0E1A9A">
      <w:numFmt w:val="bullet"/>
      <w:lvlText w:val="•"/>
      <w:lvlJc w:val="left"/>
      <w:pPr>
        <w:ind w:left="2923" w:hanging="360"/>
      </w:pPr>
      <w:rPr>
        <w:rFonts w:hint="default"/>
      </w:rPr>
    </w:lvl>
    <w:lvl w:ilvl="4" w:tplc="02B2BC42">
      <w:numFmt w:val="bullet"/>
      <w:lvlText w:val="•"/>
      <w:lvlJc w:val="left"/>
      <w:pPr>
        <w:ind w:left="3915" w:hanging="360"/>
      </w:pPr>
      <w:rPr>
        <w:rFonts w:hint="default"/>
      </w:rPr>
    </w:lvl>
    <w:lvl w:ilvl="5" w:tplc="BABEC528">
      <w:numFmt w:val="bullet"/>
      <w:lvlText w:val="•"/>
      <w:lvlJc w:val="left"/>
      <w:pPr>
        <w:ind w:left="4906" w:hanging="360"/>
      </w:pPr>
      <w:rPr>
        <w:rFonts w:hint="default"/>
      </w:rPr>
    </w:lvl>
    <w:lvl w:ilvl="6" w:tplc="21CA92DC"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A5A072B4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D638C8F2">
      <w:numFmt w:val="bullet"/>
      <w:lvlText w:val="•"/>
      <w:lvlJc w:val="left"/>
      <w:pPr>
        <w:ind w:left="7882" w:hanging="360"/>
      </w:pPr>
      <w:rPr>
        <w:rFonts w:hint="default"/>
      </w:rPr>
    </w:lvl>
  </w:abstractNum>
  <w:abstractNum w:abstractNumId="14" w15:restartNumberingAfterBreak="0">
    <w:nsid w:val="43E44984"/>
    <w:multiLevelType w:val="hybridMultilevel"/>
    <w:tmpl w:val="083AE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053E1"/>
    <w:multiLevelType w:val="hybridMultilevel"/>
    <w:tmpl w:val="3130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D7C32"/>
    <w:multiLevelType w:val="multilevel"/>
    <w:tmpl w:val="77546BD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E040B9"/>
    <w:multiLevelType w:val="hybridMultilevel"/>
    <w:tmpl w:val="9B6A96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C47CA"/>
    <w:multiLevelType w:val="hybridMultilevel"/>
    <w:tmpl w:val="930EF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C5119"/>
    <w:multiLevelType w:val="hybridMultilevel"/>
    <w:tmpl w:val="FBE0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77A93"/>
    <w:multiLevelType w:val="hybridMultilevel"/>
    <w:tmpl w:val="71228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A785B"/>
    <w:multiLevelType w:val="hybridMultilevel"/>
    <w:tmpl w:val="F6D25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157F3"/>
    <w:multiLevelType w:val="multilevel"/>
    <w:tmpl w:val="A5E4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0B6F0C"/>
    <w:multiLevelType w:val="hybridMultilevel"/>
    <w:tmpl w:val="E1563B7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038D7"/>
    <w:multiLevelType w:val="multilevel"/>
    <w:tmpl w:val="871A7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9635B34"/>
    <w:multiLevelType w:val="multilevel"/>
    <w:tmpl w:val="2FFA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0321FE"/>
    <w:multiLevelType w:val="hybridMultilevel"/>
    <w:tmpl w:val="5944EBCC"/>
    <w:lvl w:ilvl="0" w:tplc="C20849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730CE"/>
    <w:multiLevelType w:val="hybridMultilevel"/>
    <w:tmpl w:val="0846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D5123"/>
    <w:multiLevelType w:val="hybridMultilevel"/>
    <w:tmpl w:val="E8AE0744"/>
    <w:lvl w:ilvl="0" w:tplc="1C02F88E">
      <w:start w:val="1"/>
      <w:numFmt w:val="bullet"/>
      <w:pStyle w:val="SubSubHeadingBulletStyle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30B5039"/>
    <w:multiLevelType w:val="multilevel"/>
    <w:tmpl w:val="82C8D808"/>
    <w:lvl w:ilvl="0">
      <w:start w:val="1"/>
      <w:numFmt w:val="decimal"/>
      <w:lvlText w:val="%1."/>
      <w:lvlJc w:val="left"/>
      <w:pPr>
        <w:ind w:left="820" w:hanging="72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 w:val="0"/>
        <w:bCs w:val="0"/>
        <w:w w:val="100"/>
        <w:sz w:val="22"/>
        <w:szCs w:val="22"/>
        <w:lang w:val="en-GB" w:eastAsia="en-GB" w:bidi="en-GB"/>
      </w:rPr>
    </w:lvl>
    <w:lvl w:ilvl="2">
      <w:numFmt w:val="bullet"/>
      <w:lvlText w:val="•"/>
      <w:lvlJc w:val="left"/>
      <w:pPr>
        <w:ind w:left="1888" w:hanging="720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957" w:hanging="720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4026" w:hanging="72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095" w:hanging="72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164" w:hanging="72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233" w:hanging="72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302" w:hanging="720"/>
      </w:pPr>
      <w:rPr>
        <w:rFonts w:hint="default"/>
        <w:lang w:val="en-GB" w:eastAsia="en-GB" w:bidi="en-GB"/>
      </w:rPr>
    </w:lvl>
  </w:abstractNum>
  <w:abstractNum w:abstractNumId="30" w15:restartNumberingAfterBreak="0">
    <w:nsid w:val="7ADA4E17"/>
    <w:multiLevelType w:val="hybridMultilevel"/>
    <w:tmpl w:val="0CB4C890"/>
    <w:lvl w:ilvl="0" w:tplc="C77EA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28"/>
  </w:num>
  <w:num w:numId="5">
    <w:abstractNumId w:val="5"/>
  </w:num>
  <w:num w:numId="6">
    <w:abstractNumId w:val="23"/>
  </w:num>
  <w:num w:numId="7">
    <w:abstractNumId w:val="18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0"/>
  </w:num>
  <w:num w:numId="16">
    <w:abstractNumId w:val="30"/>
  </w:num>
  <w:num w:numId="17">
    <w:abstractNumId w:val="16"/>
    <w:lvlOverride w:ilvl="0">
      <w:startOverride w:val="1"/>
    </w:lvlOverride>
  </w:num>
  <w:num w:numId="18">
    <w:abstractNumId w:val="10"/>
  </w:num>
  <w:num w:numId="19">
    <w:abstractNumId w:val="16"/>
  </w:num>
  <w:num w:numId="20">
    <w:abstractNumId w:val="7"/>
  </w:num>
  <w:num w:numId="21">
    <w:abstractNumId w:val="24"/>
  </w:num>
  <w:num w:numId="22">
    <w:abstractNumId w:val="12"/>
  </w:num>
  <w:num w:numId="23">
    <w:abstractNumId w:val="1"/>
  </w:num>
  <w:num w:numId="24">
    <w:abstractNumId w:val="13"/>
  </w:num>
  <w:num w:numId="25">
    <w:abstractNumId w:val="16"/>
  </w:num>
  <w:num w:numId="26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"/>
  </w:num>
  <w:num w:numId="29">
    <w:abstractNumId w:val="27"/>
  </w:num>
  <w:num w:numId="30">
    <w:abstractNumId w:val="14"/>
  </w:num>
  <w:num w:numId="31">
    <w:abstractNumId w:val="20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3"/>
  </w:num>
  <w:num w:numId="39">
    <w:abstractNumId w:val="9"/>
  </w:num>
  <w:num w:numId="40">
    <w:abstractNumId w:val="17"/>
  </w:num>
  <w:num w:numId="41">
    <w:abstractNumId w:val="8"/>
  </w:num>
  <w:num w:numId="42">
    <w:abstractNumId w:val="15"/>
  </w:num>
  <w:num w:numId="43">
    <w:abstractNumId w:val="11"/>
  </w:num>
  <w:num w:numId="44">
    <w:abstractNumId w:val="21"/>
  </w:num>
  <w:num w:numId="45">
    <w:abstractNumId w:val="4"/>
  </w:num>
  <w:num w:numId="46">
    <w:abstractNumId w:val="16"/>
  </w:num>
  <w:num w:numId="47">
    <w:abstractNumId w:val="29"/>
  </w:num>
  <w:num w:numId="48">
    <w:abstractNumId w:val="26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37"/>
    <w:rsid w:val="000607C3"/>
    <w:rsid w:val="0008108A"/>
    <w:rsid w:val="0009115C"/>
    <w:rsid w:val="000A1DB7"/>
    <w:rsid w:val="000A58BD"/>
    <w:rsid w:val="000C0C25"/>
    <w:rsid w:val="000C589C"/>
    <w:rsid w:val="001068E1"/>
    <w:rsid w:val="00114A7E"/>
    <w:rsid w:val="0012683C"/>
    <w:rsid w:val="00134FC3"/>
    <w:rsid w:val="002226D7"/>
    <w:rsid w:val="00224436"/>
    <w:rsid w:val="00250C3C"/>
    <w:rsid w:val="0028305D"/>
    <w:rsid w:val="0028447E"/>
    <w:rsid w:val="00292371"/>
    <w:rsid w:val="002954A5"/>
    <w:rsid w:val="002C7413"/>
    <w:rsid w:val="002D0FA2"/>
    <w:rsid w:val="003118E1"/>
    <w:rsid w:val="00312480"/>
    <w:rsid w:val="00335AC3"/>
    <w:rsid w:val="003552C0"/>
    <w:rsid w:val="0035675C"/>
    <w:rsid w:val="00401090"/>
    <w:rsid w:val="00442CAE"/>
    <w:rsid w:val="00450161"/>
    <w:rsid w:val="004C0840"/>
    <w:rsid w:val="004C3606"/>
    <w:rsid w:val="005152E3"/>
    <w:rsid w:val="00541376"/>
    <w:rsid w:val="00550646"/>
    <w:rsid w:val="005A2046"/>
    <w:rsid w:val="005C322F"/>
    <w:rsid w:val="005D6A87"/>
    <w:rsid w:val="005F5DD6"/>
    <w:rsid w:val="0062663A"/>
    <w:rsid w:val="006505F5"/>
    <w:rsid w:val="00651E6F"/>
    <w:rsid w:val="00664F08"/>
    <w:rsid w:val="00684ACD"/>
    <w:rsid w:val="006B03AE"/>
    <w:rsid w:val="006B16D2"/>
    <w:rsid w:val="006B30F0"/>
    <w:rsid w:val="006F4B1F"/>
    <w:rsid w:val="00703622"/>
    <w:rsid w:val="00711A33"/>
    <w:rsid w:val="0071282C"/>
    <w:rsid w:val="00733353"/>
    <w:rsid w:val="0075211C"/>
    <w:rsid w:val="00795AB9"/>
    <w:rsid w:val="007B3D3D"/>
    <w:rsid w:val="007B71ED"/>
    <w:rsid w:val="007F3F16"/>
    <w:rsid w:val="0081658F"/>
    <w:rsid w:val="00852A89"/>
    <w:rsid w:val="00871E23"/>
    <w:rsid w:val="00896724"/>
    <w:rsid w:val="008F4599"/>
    <w:rsid w:val="009717D6"/>
    <w:rsid w:val="00985898"/>
    <w:rsid w:val="009D7E8E"/>
    <w:rsid w:val="00A14F2B"/>
    <w:rsid w:val="00A40D37"/>
    <w:rsid w:val="00A57C51"/>
    <w:rsid w:val="00A85729"/>
    <w:rsid w:val="00B474F5"/>
    <w:rsid w:val="00B501B8"/>
    <w:rsid w:val="00B65CC4"/>
    <w:rsid w:val="00B70E44"/>
    <w:rsid w:val="00B91C5C"/>
    <w:rsid w:val="00BA3381"/>
    <w:rsid w:val="00BB412E"/>
    <w:rsid w:val="00BE5599"/>
    <w:rsid w:val="00C37152"/>
    <w:rsid w:val="00C5284E"/>
    <w:rsid w:val="00CB5AEF"/>
    <w:rsid w:val="00CE61C7"/>
    <w:rsid w:val="00CF4894"/>
    <w:rsid w:val="00D231CB"/>
    <w:rsid w:val="00D43BAA"/>
    <w:rsid w:val="00DA79CD"/>
    <w:rsid w:val="00DE29D8"/>
    <w:rsid w:val="00E15E08"/>
    <w:rsid w:val="00E34A7C"/>
    <w:rsid w:val="00E37EF9"/>
    <w:rsid w:val="00E926C1"/>
    <w:rsid w:val="00E92CE2"/>
    <w:rsid w:val="00EB00B8"/>
    <w:rsid w:val="00EB1C0B"/>
    <w:rsid w:val="00EE3A52"/>
    <w:rsid w:val="00EE4975"/>
    <w:rsid w:val="00F17D89"/>
    <w:rsid w:val="00F35CEE"/>
    <w:rsid w:val="00F45A5F"/>
    <w:rsid w:val="00F537A3"/>
    <w:rsid w:val="00F75DA0"/>
    <w:rsid w:val="00FA510D"/>
    <w:rsid w:val="00FB42B1"/>
    <w:rsid w:val="00FC6A65"/>
    <w:rsid w:val="00FD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8DE5829"/>
  <w14:defaultImageDpi w14:val="32767"/>
  <w15:docId w15:val="{F5D0C7ED-7B88-8B4A-A966-9BABD00F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E3"/>
    <w:pPr>
      <w:spacing w:before="120" w:after="120" w:line="276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52E3"/>
    <w:pPr>
      <w:keepNext/>
      <w:keepLines/>
      <w:numPr>
        <w:numId w:val="8"/>
      </w:numPr>
      <w:spacing w:before="32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B412E"/>
    <w:pPr>
      <w:numPr>
        <w:ilvl w:val="1"/>
      </w:numPr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2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">
    <w:name w:val="PAG"/>
    <w:basedOn w:val="Heading1"/>
    <w:qFormat/>
    <w:rsid w:val="00BE5599"/>
    <w:pPr>
      <w:spacing w:line="360" w:lineRule="auto"/>
      <w:jc w:val="both"/>
    </w:pPr>
    <w:rPr>
      <w:rFonts w:asciiTheme="minorHAnsi" w:hAnsiTheme="minorHAnsi"/>
      <w:b w:val="0"/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5152E3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NormalWeb">
    <w:name w:val="Normal (Web)"/>
    <w:basedOn w:val="Normal"/>
    <w:uiPriority w:val="99"/>
    <w:unhideWhenUsed/>
    <w:rsid w:val="00F35C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1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Heading">
    <w:name w:val="MET Heading"/>
    <w:basedOn w:val="Normal"/>
    <w:next w:val="Normal"/>
    <w:qFormat/>
    <w:rsid w:val="00E15E08"/>
    <w:pPr>
      <w:jc w:val="center"/>
    </w:pPr>
    <w:rPr>
      <w:b/>
      <w:sz w:val="32"/>
    </w:rPr>
  </w:style>
  <w:style w:type="paragraph" w:styleId="Header">
    <w:name w:val="header"/>
    <w:aliases w:val="PAG HEADER"/>
    <w:basedOn w:val="Normal"/>
    <w:link w:val="HeaderChar"/>
    <w:uiPriority w:val="99"/>
    <w:unhideWhenUsed/>
    <w:rsid w:val="00F17D89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 HEADER Char"/>
    <w:basedOn w:val="DefaultParagraphFont"/>
    <w:link w:val="Header"/>
    <w:uiPriority w:val="99"/>
    <w:rsid w:val="00F17D89"/>
  </w:style>
  <w:style w:type="paragraph" w:styleId="Footer">
    <w:name w:val="footer"/>
    <w:basedOn w:val="Normal"/>
    <w:link w:val="FooterChar"/>
    <w:uiPriority w:val="99"/>
    <w:unhideWhenUsed/>
    <w:rsid w:val="00F17D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D89"/>
  </w:style>
  <w:style w:type="paragraph" w:customStyle="1" w:styleId="METSectionTitle">
    <w:name w:val="MET Section Title"/>
    <w:basedOn w:val="Heading1"/>
    <w:qFormat/>
    <w:rsid w:val="00A40D37"/>
    <w:rPr>
      <w:b w:val="0"/>
    </w:rPr>
  </w:style>
  <w:style w:type="paragraph" w:styleId="TOC1">
    <w:name w:val="toc 1"/>
    <w:aliases w:val="MET TOC"/>
    <w:basedOn w:val="Normal"/>
    <w:next w:val="Normal"/>
    <w:autoRedefine/>
    <w:uiPriority w:val="39"/>
    <w:unhideWhenUsed/>
    <w:qFormat/>
    <w:rsid w:val="00541376"/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541376"/>
    <w:pPr>
      <w:ind w:left="240"/>
    </w:pPr>
    <w:rPr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41376"/>
    <w:pPr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41376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41376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41376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41376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41376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41376"/>
    <w:pPr>
      <w:ind w:left="1920"/>
    </w:pPr>
    <w:rPr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41376"/>
    <w:pPr>
      <w:spacing w:before="480"/>
      <w:outlineLvl w:val="9"/>
    </w:pPr>
    <w:rPr>
      <w:b w:val="0"/>
      <w:bCs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541376"/>
    <w:rPr>
      <w:color w:val="0563C1" w:themeColor="hyperlink"/>
      <w:u w:val="single"/>
    </w:rPr>
  </w:style>
  <w:style w:type="paragraph" w:customStyle="1" w:styleId="METSUBSUBHeading">
    <w:name w:val="MET SUBSUB Heading"/>
    <w:basedOn w:val="Normal"/>
    <w:autoRedefine/>
    <w:qFormat/>
    <w:rsid w:val="008F4599"/>
    <w:rPr>
      <w:b/>
    </w:rPr>
  </w:style>
  <w:style w:type="paragraph" w:customStyle="1" w:styleId="METTEXT">
    <w:name w:val="MET TEXT"/>
    <w:basedOn w:val="Normal"/>
    <w:qFormat/>
    <w:rsid w:val="004C3606"/>
  </w:style>
  <w:style w:type="paragraph" w:styleId="ListParagraph">
    <w:name w:val="List Paragraph"/>
    <w:basedOn w:val="Normal"/>
    <w:uiPriority w:val="1"/>
    <w:qFormat/>
    <w:rsid w:val="007B3D3D"/>
    <w:pPr>
      <w:ind w:left="720"/>
      <w:contextualSpacing/>
    </w:pPr>
  </w:style>
  <w:style w:type="paragraph" w:customStyle="1" w:styleId="METBulletList">
    <w:name w:val="MET Bullet List"/>
    <w:basedOn w:val="ListParagraph"/>
    <w:qFormat/>
    <w:rsid w:val="005152E3"/>
    <w:pPr>
      <w:numPr>
        <w:numId w:val="18"/>
      </w:numPr>
      <w:spacing w:before="0" w:after="0" w:line="240" w:lineRule="auto"/>
      <w:ind w:left="720"/>
    </w:pPr>
  </w:style>
  <w:style w:type="paragraph" w:customStyle="1" w:styleId="METFooter">
    <w:name w:val="MET Footer"/>
    <w:basedOn w:val="Footer"/>
    <w:autoRedefine/>
    <w:qFormat/>
    <w:rsid w:val="005152E3"/>
    <w:pPr>
      <w:jc w:val="right"/>
    </w:pPr>
    <w:rPr>
      <w:rFonts w:cstheme="minorHAnsi"/>
      <w:color w:val="767171" w:themeColor="background2" w:themeShade="80"/>
      <w:sz w:val="18"/>
      <w:szCs w:val="18"/>
      <w:bdr w:val="none" w:sz="0" w:space="0" w:color="auto" w:frame="1"/>
    </w:rPr>
  </w:style>
  <w:style w:type="paragraph" w:customStyle="1" w:styleId="METFooterURL">
    <w:name w:val="MET Footer URL"/>
    <w:basedOn w:val="Footer"/>
    <w:qFormat/>
    <w:rsid w:val="005152E3"/>
    <w:pPr>
      <w:jc w:val="right"/>
    </w:pPr>
    <w:rPr>
      <w:color w:val="0070C0"/>
      <w:sz w:val="18"/>
      <w:szCs w:val="18"/>
    </w:rPr>
  </w:style>
  <w:style w:type="paragraph" w:customStyle="1" w:styleId="ContentsList">
    <w:name w:val="Contents List"/>
    <w:basedOn w:val="TOC1"/>
    <w:qFormat/>
    <w:rsid w:val="00A40D37"/>
    <w:pPr>
      <w:tabs>
        <w:tab w:val="right" w:leader="dot" w:pos="9010"/>
      </w:tabs>
    </w:pPr>
    <w:rPr>
      <w:b w:val="0"/>
      <w:bCs w:val="0"/>
      <w:i w:val="0"/>
      <w:color w:val="000000" w:themeColor="text1"/>
    </w:rPr>
  </w:style>
  <w:style w:type="paragraph" w:customStyle="1" w:styleId="SubMETSUBSUBSUBHeading">
    <w:name w:val="Sub MET SUBSUBSUB Heading"/>
    <w:basedOn w:val="METSUBSUBHeading"/>
    <w:qFormat/>
    <w:rsid w:val="000A1DB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6C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6C1"/>
    <w:rPr>
      <w:rFonts w:ascii="Times New Roman" w:hAnsi="Times New Roman" w:cs="Times New Roman"/>
      <w:sz w:val="18"/>
      <w:szCs w:val="18"/>
    </w:rPr>
  </w:style>
  <w:style w:type="paragraph" w:customStyle="1" w:styleId="SubSubheadingTextStyle">
    <w:name w:val="SubSubheading Text Style"/>
    <w:basedOn w:val="METTEXT"/>
    <w:qFormat/>
    <w:rsid w:val="004C3606"/>
    <w:pPr>
      <w:ind w:left="720"/>
    </w:pPr>
  </w:style>
  <w:style w:type="paragraph" w:customStyle="1" w:styleId="SubSubHeadingBulletStyle">
    <w:name w:val="SubSubHeading Bullet Style"/>
    <w:basedOn w:val="METBulletList"/>
    <w:qFormat/>
    <w:rsid w:val="004C3606"/>
    <w:pPr>
      <w:numPr>
        <w:numId w:val="4"/>
      </w:numPr>
    </w:pPr>
  </w:style>
  <w:style w:type="paragraph" w:customStyle="1" w:styleId="HeaderStyle">
    <w:name w:val="Header Style"/>
    <w:basedOn w:val="Header"/>
    <w:qFormat/>
    <w:rsid w:val="004C3606"/>
    <w:rPr>
      <w:color w:val="767171" w:themeColor="background2" w:themeShade="80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5C32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32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2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2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2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3F16"/>
  </w:style>
  <w:style w:type="character" w:customStyle="1" w:styleId="Heading3Char">
    <w:name w:val="Heading 3 Char"/>
    <w:basedOn w:val="DefaultParagraphFont"/>
    <w:link w:val="Heading3"/>
    <w:uiPriority w:val="9"/>
    <w:semiHidden/>
    <w:rsid w:val="003552C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Body">
    <w:name w:val="Body"/>
    <w:rsid w:val="003552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GB"/>
    </w:rPr>
  </w:style>
  <w:style w:type="character" w:styleId="PageNumber">
    <w:name w:val="page number"/>
    <w:basedOn w:val="DefaultParagraphFont"/>
    <w:uiPriority w:val="99"/>
    <w:semiHidden/>
    <w:unhideWhenUsed/>
    <w:rsid w:val="005152E3"/>
  </w:style>
  <w:style w:type="character" w:customStyle="1" w:styleId="Heading2Char">
    <w:name w:val="Heading 2 Char"/>
    <w:basedOn w:val="DefaultParagraphFont"/>
    <w:link w:val="Heading2"/>
    <w:uiPriority w:val="9"/>
    <w:rsid w:val="00BB412E"/>
    <w:rPr>
      <w:rFonts w:ascii="Arial" w:eastAsiaTheme="majorEastAsia" w:hAnsi="Arial" w:cstheme="majorBidi"/>
      <w:b/>
      <w:color w:val="000000" w:themeColor="text1"/>
      <w:sz w:val="22"/>
      <w:szCs w:val="22"/>
    </w:rPr>
  </w:style>
  <w:style w:type="paragraph" w:customStyle="1" w:styleId="InsertDateYearFrontPagePAG2">
    <w:name w:val="Insert Date/Year Front Page PAG 2"/>
    <w:qFormat/>
    <w:rsid w:val="009D7E8E"/>
    <w:pPr>
      <w:spacing w:after="160" w:line="259" w:lineRule="auto"/>
      <w:jc w:val="center"/>
    </w:pPr>
    <w:rPr>
      <w:rFonts w:cs="Times New Roman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9717D6"/>
    <w:pPr>
      <w:widowControl w:val="0"/>
      <w:autoSpaceDE w:val="0"/>
      <w:autoSpaceDN w:val="0"/>
      <w:spacing w:after="0" w:line="240" w:lineRule="auto"/>
      <w:ind w:left="105"/>
    </w:pPr>
    <w:rPr>
      <w:rFonts w:eastAsia="Arial" w:cs="Arial"/>
      <w:szCs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717D6"/>
    <w:pPr>
      <w:widowControl w:val="0"/>
      <w:autoSpaceDE w:val="0"/>
      <w:autoSpaceDN w:val="0"/>
      <w:spacing w:before="0" w:after="0" w:line="240" w:lineRule="auto"/>
      <w:ind w:left="217"/>
    </w:pPr>
    <w:rPr>
      <w:rFonts w:eastAsia="Arial" w:cs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717D6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0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6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3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5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2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8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6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6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8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4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4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5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07914EDDF8499263EC78903645E3" ma:contentTypeVersion="12" ma:contentTypeDescription="Create a new document." ma:contentTypeScope="" ma:versionID="21a196d4dd8ee0a548b590b2f0139561">
  <xsd:schema xmlns:xsd="http://www.w3.org/2001/XMLSchema" xmlns:xs="http://www.w3.org/2001/XMLSchema" xmlns:p="http://schemas.microsoft.com/office/2006/metadata/properties" xmlns:ns2="82c6b0a5-ae10-43cb-83b5-1af08984c02a" xmlns:ns3="9e58605e-8df8-4333-85ad-96744df07b89" targetNamespace="http://schemas.microsoft.com/office/2006/metadata/properties" ma:root="true" ma:fieldsID="0a74a61890fe39f446e2965a9ba625d3" ns2:_="" ns3:_="">
    <xsd:import namespace="82c6b0a5-ae10-43cb-83b5-1af08984c02a"/>
    <xsd:import namespace="9e58605e-8df8-4333-85ad-96744df07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6b0a5-ae10-43cb-83b5-1af08984c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8605e-8df8-4333-85ad-96744df07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424F24-3ABB-45BC-B747-F14471CAA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1C2B1-5832-41BD-9F82-121D91C58E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1273F3-8DF0-4605-924B-94E272A5A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6b0a5-ae10-43cb-83b5-1af08984c02a"/>
    <ds:schemaRef ds:uri="9e58605e-8df8-4333-85ad-96744df07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50CD31-A221-7A49-9B7C-F5D0080A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Wright</dc:creator>
  <cp:keywords/>
  <dc:description/>
  <cp:lastModifiedBy>AFG</cp:lastModifiedBy>
  <cp:revision>5</cp:revision>
  <dcterms:created xsi:type="dcterms:W3CDTF">2020-10-07T17:38:00Z</dcterms:created>
  <dcterms:modified xsi:type="dcterms:W3CDTF">2020-10-16T12:38:00Z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0x01010095FF07914EDDF8499263EC78903645E3</vt:lpwstr>
  </property>
</Properties>
</file>