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A0EB4" w14:textId="77777777" w:rsidR="00FA365B" w:rsidRPr="00CC5B45" w:rsidRDefault="00000000">
      <w:pPr>
        <w:pStyle w:val="Heading1"/>
        <w:spacing w:before="240" w:after="200" w:line="240" w:lineRule="auto"/>
        <w:jc w:val="center"/>
        <w:rPr>
          <w:rFonts w:cstheme="majorHAnsi"/>
        </w:rPr>
      </w:pPr>
      <w:bookmarkStart w:id="0" w:name="_Toc202954752"/>
      <w:r w:rsidRPr="00CC5B45">
        <w:rPr>
          <w:rFonts w:cstheme="majorHAnsi"/>
        </w:rPr>
        <w:t xml:space="preserve">The </w:t>
      </w:r>
      <w:proofErr w:type="spellStart"/>
      <w:r w:rsidRPr="00CC5B45">
        <w:rPr>
          <w:rFonts w:cstheme="majorHAnsi"/>
        </w:rPr>
        <w:t>ArtsXchange</w:t>
      </w:r>
      <w:proofErr w:type="spellEnd"/>
      <w:r w:rsidRPr="00CC5B45">
        <w:rPr>
          <w:rFonts w:cstheme="majorHAnsi"/>
        </w:rPr>
        <w:t xml:space="preserve"> Behaviour Policy (Updated 2025)</w:t>
      </w:r>
      <w:bookmarkEnd w:id="0"/>
    </w:p>
    <w:p w14:paraId="1BF30F85" w14:textId="77777777" w:rsidR="00FA365B" w:rsidRPr="00CC5B45" w:rsidRDefault="00FA365B">
      <w:pPr>
        <w:spacing w:after="160" w:line="240" w:lineRule="auto"/>
        <w:rPr>
          <w:rFonts w:asciiTheme="majorHAnsi" w:hAnsiTheme="majorHAnsi" w:cstheme="majorHAnsi"/>
          <w:b/>
          <w:i/>
        </w:rPr>
      </w:pPr>
    </w:p>
    <w:p w14:paraId="56A72C05" w14:textId="77777777" w:rsidR="00FA365B" w:rsidRPr="00CC5B45" w:rsidRDefault="00000000">
      <w:pPr>
        <w:spacing w:after="160" w:line="240" w:lineRule="auto"/>
        <w:rPr>
          <w:rFonts w:asciiTheme="majorHAnsi" w:hAnsiTheme="majorHAnsi" w:cstheme="majorHAnsi"/>
          <w:b/>
          <w:i/>
        </w:rPr>
      </w:pPr>
      <w:r w:rsidRPr="00CC5B45">
        <w:rPr>
          <w:rFonts w:asciiTheme="majorHAnsi" w:hAnsiTheme="majorHAnsi" w:cstheme="majorHAnsi"/>
          <w:b/>
          <w:i/>
        </w:rPr>
        <w:t>"If we treat people as they are, we make them worse. If we treat them as they ought to be, we help them become what they are capable of becoming."</w:t>
      </w:r>
    </w:p>
    <w:p w14:paraId="66509953" w14:textId="77777777" w:rsidR="00FA365B" w:rsidRPr="00CC5B45" w:rsidRDefault="00000000">
      <w:pPr>
        <w:spacing w:after="160" w:line="240" w:lineRule="auto"/>
        <w:rPr>
          <w:rFonts w:asciiTheme="majorHAnsi" w:hAnsiTheme="majorHAnsi" w:cstheme="majorHAnsi"/>
          <w:b/>
          <w:i/>
        </w:rPr>
      </w:pPr>
      <w:r w:rsidRPr="00CC5B45">
        <w:rPr>
          <w:rFonts w:asciiTheme="majorHAnsi" w:hAnsiTheme="majorHAnsi" w:cstheme="majorHAnsi"/>
          <w:b/>
          <w:i/>
        </w:rPr>
        <w:t>Haim Ginott</w:t>
      </w:r>
    </w:p>
    <w:p w14:paraId="3D16F95E" w14:textId="77777777" w:rsidR="00FA365B" w:rsidRPr="00CC5B45" w:rsidRDefault="00FA365B">
      <w:pPr>
        <w:spacing w:after="160" w:line="240" w:lineRule="auto"/>
        <w:rPr>
          <w:rFonts w:asciiTheme="majorHAnsi" w:hAnsiTheme="majorHAnsi" w:cstheme="majorHAnsi"/>
        </w:rPr>
      </w:pPr>
    </w:p>
    <w:sdt>
      <w:sdtPr>
        <w:rPr>
          <w:rFonts w:ascii="Calibri" w:eastAsia="Calibri" w:hAnsi="Calibri" w:cstheme="majorHAnsi"/>
          <w:b w:val="0"/>
          <w:bCs w:val="0"/>
          <w:color w:val="auto"/>
          <w:sz w:val="22"/>
          <w:szCs w:val="22"/>
        </w:rPr>
        <w:id w:val="-1974507225"/>
        <w:docPartObj>
          <w:docPartGallery w:val="Table of Contents"/>
          <w:docPartUnique/>
        </w:docPartObj>
      </w:sdtPr>
      <w:sdtEndPr>
        <w:rPr>
          <w:noProof/>
        </w:rPr>
      </w:sdtEndPr>
      <w:sdtContent>
        <w:p w14:paraId="195AC815" w14:textId="01B2D87F" w:rsidR="00CC5B45" w:rsidRPr="00CC5B45" w:rsidRDefault="00CC5B45">
          <w:pPr>
            <w:pStyle w:val="TOCHeading"/>
            <w:rPr>
              <w:rFonts w:cstheme="majorHAnsi"/>
            </w:rPr>
          </w:pPr>
          <w:r w:rsidRPr="00CC5B45">
            <w:rPr>
              <w:rFonts w:cstheme="majorHAnsi"/>
            </w:rPr>
            <w:t>Contents</w:t>
          </w:r>
        </w:p>
        <w:p w14:paraId="542AB738" w14:textId="0CCDCDED" w:rsidR="00227567" w:rsidRDefault="00CC5B45">
          <w:pPr>
            <w:pStyle w:val="TOC1"/>
            <w:tabs>
              <w:tab w:val="right" w:leader="dot" w:pos="8630"/>
            </w:tabs>
            <w:rPr>
              <w:rFonts w:asciiTheme="minorHAnsi" w:eastAsiaTheme="minorEastAsia" w:hAnsiTheme="minorHAnsi" w:cstheme="minorBidi"/>
              <w:noProof/>
              <w:kern w:val="2"/>
              <w:sz w:val="24"/>
              <w:szCs w:val="24"/>
              <w14:ligatures w14:val="standardContextual"/>
            </w:rPr>
          </w:pPr>
          <w:r w:rsidRPr="00CC5B45">
            <w:rPr>
              <w:rFonts w:asciiTheme="majorHAnsi" w:hAnsiTheme="majorHAnsi" w:cstheme="majorHAnsi"/>
            </w:rPr>
            <w:fldChar w:fldCharType="begin"/>
          </w:r>
          <w:r w:rsidRPr="00CC5B45">
            <w:rPr>
              <w:rFonts w:asciiTheme="majorHAnsi" w:hAnsiTheme="majorHAnsi" w:cstheme="majorHAnsi"/>
            </w:rPr>
            <w:instrText xml:space="preserve"> TOC \o "1-3" \h \z \u </w:instrText>
          </w:r>
          <w:r w:rsidRPr="00CC5B45">
            <w:rPr>
              <w:rFonts w:asciiTheme="majorHAnsi" w:hAnsiTheme="majorHAnsi" w:cstheme="majorHAnsi"/>
            </w:rPr>
            <w:fldChar w:fldCharType="separate"/>
          </w:r>
          <w:hyperlink w:anchor="_Toc202954752" w:history="1">
            <w:r w:rsidR="00227567" w:rsidRPr="00275BCE">
              <w:rPr>
                <w:rStyle w:val="Hyperlink"/>
                <w:rFonts w:cstheme="majorHAnsi"/>
                <w:noProof/>
              </w:rPr>
              <w:t>The ArtsXchange Behaviour Policy (Updated 2025)</w:t>
            </w:r>
            <w:r w:rsidR="00227567">
              <w:rPr>
                <w:noProof/>
                <w:webHidden/>
              </w:rPr>
              <w:tab/>
            </w:r>
            <w:r w:rsidR="00227567">
              <w:rPr>
                <w:noProof/>
                <w:webHidden/>
              </w:rPr>
              <w:fldChar w:fldCharType="begin"/>
            </w:r>
            <w:r w:rsidR="00227567">
              <w:rPr>
                <w:noProof/>
                <w:webHidden/>
              </w:rPr>
              <w:instrText xml:space="preserve"> PAGEREF _Toc202954752 \h </w:instrText>
            </w:r>
            <w:r w:rsidR="00227567">
              <w:rPr>
                <w:noProof/>
                <w:webHidden/>
              </w:rPr>
            </w:r>
            <w:r w:rsidR="00227567">
              <w:rPr>
                <w:noProof/>
                <w:webHidden/>
              </w:rPr>
              <w:fldChar w:fldCharType="separate"/>
            </w:r>
            <w:r w:rsidR="00227567">
              <w:rPr>
                <w:noProof/>
                <w:webHidden/>
              </w:rPr>
              <w:t>1</w:t>
            </w:r>
            <w:r w:rsidR="00227567">
              <w:rPr>
                <w:noProof/>
                <w:webHidden/>
              </w:rPr>
              <w:fldChar w:fldCharType="end"/>
            </w:r>
          </w:hyperlink>
        </w:p>
        <w:p w14:paraId="05C3B032" w14:textId="46360421"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53" w:history="1">
            <w:r w:rsidRPr="00275BCE">
              <w:rPr>
                <w:rStyle w:val="Hyperlink"/>
                <w:noProof/>
              </w:rPr>
              <w:t>Interpretation of language in this policy</w:t>
            </w:r>
            <w:r>
              <w:rPr>
                <w:noProof/>
                <w:webHidden/>
              </w:rPr>
              <w:tab/>
            </w:r>
            <w:r>
              <w:rPr>
                <w:noProof/>
                <w:webHidden/>
              </w:rPr>
              <w:fldChar w:fldCharType="begin"/>
            </w:r>
            <w:r>
              <w:rPr>
                <w:noProof/>
                <w:webHidden/>
              </w:rPr>
              <w:instrText xml:space="preserve"> PAGEREF _Toc202954753 \h </w:instrText>
            </w:r>
            <w:r>
              <w:rPr>
                <w:noProof/>
                <w:webHidden/>
              </w:rPr>
            </w:r>
            <w:r>
              <w:rPr>
                <w:noProof/>
                <w:webHidden/>
              </w:rPr>
              <w:fldChar w:fldCharType="separate"/>
            </w:r>
            <w:r>
              <w:rPr>
                <w:noProof/>
                <w:webHidden/>
              </w:rPr>
              <w:t>3</w:t>
            </w:r>
            <w:r>
              <w:rPr>
                <w:noProof/>
                <w:webHidden/>
              </w:rPr>
              <w:fldChar w:fldCharType="end"/>
            </w:r>
          </w:hyperlink>
        </w:p>
        <w:p w14:paraId="3F4B2144" w14:textId="74DE2180"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54" w:history="1">
            <w:r w:rsidRPr="00275BCE">
              <w:rPr>
                <w:rStyle w:val="Hyperlink"/>
                <w:rFonts w:eastAsia="Times New Roman"/>
                <w:noProof/>
              </w:rPr>
              <w:t>Our Guiding Values</w:t>
            </w:r>
            <w:r>
              <w:rPr>
                <w:noProof/>
                <w:webHidden/>
              </w:rPr>
              <w:tab/>
            </w:r>
            <w:r>
              <w:rPr>
                <w:noProof/>
                <w:webHidden/>
              </w:rPr>
              <w:fldChar w:fldCharType="begin"/>
            </w:r>
            <w:r>
              <w:rPr>
                <w:noProof/>
                <w:webHidden/>
              </w:rPr>
              <w:instrText xml:space="preserve"> PAGEREF _Toc202954754 \h </w:instrText>
            </w:r>
            <w:r>
              <w:rPr>
                <w:noProof/>
                <w:webHidden/>
              </w:rPr>
            </w:r>
            <w:r>
              <w:rPr>
                <w:noProof/>
                <w:webHidden/>
              </w:rPr>
              <w:fldChar w:fldCharType="separate"/>
            </w:r>
            <w:r>
              <w:rPr>
                <w:noProof/>
                <w:webHidden/>
              </w:rPr>
              <w:t>4</w:t>
            </w:r>
            <w:r>
              <w:rPr>
                <w:noProof/>
                <w:webHidden/>
              </w:rPr>
              <w:fldChar w:fldCharType="end"/>
            </w:r>
          </w:hyperlink>
        </w:p>
        <w:p w14:paraId="404802E6" w14:textId="2EB27BE1"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55" w:history="1">
            <w:r w:rsidRPr="00275BCE">
              <w:rPr>
                <w:rStyle w:val="Hyperlink"/>
                <w:rFonts w:cstheme="majorHAnsi"/>
                <w:noProof/>
              </w:rPr>
              <w:t>2. Understanding Student Needs</w:t>
            </w:r>
            <w:r>
              <w:rPr>
                <w:noProof/>
                <w:webHidden/>
              </w:rPr>
              <w:tab/>
            </w:r>
            <w:r>
              <w:rPr>
                <w:noProof/>
                <w:webHidden/>
              </w:rPr>
              <w:fldChar w:fldCharType="begin"/>
            </w:r>
            <w:r>
              <w:rPr>
                <w:noProof/>
                <w:webHidden/>
              </w:rPr>
              <w:instrText xml:space="preserve"> PAGEREF _Toc202954755 \h </w:instrText>
            </w:r>
            <w:r>
              <w:rPr>
                <w:noProof/>
                <w:webHidden/>
              </w:rPr>
            </w:r>
            <w:r>
              <w:rPr>
                <w:noProof/>
                <w:webHidden/>
              </w:rPr>
              <w:fldChar w:fldCharType="separate"/>
            </w:r>
            <w:r>
              <w:rPr>
                <w:noProof/>
                <w:webHidden/>
              </w:rPr>
              <w:t>5</w:t>
            </w:r>
            <w:r>
              <w:rPr>
                <w:noProof/>
                <w:webHidden/>
              </w:rPr>
              <w:fldChar w:fldCharType="end"/>
            </w:r>
          </w:hyperlink>
        </w:p>
        <w:p w14:paraId="25A3F930" w14:textId="7A387E1A"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56" w:history="1">
            <w:r w:rsidRPr="00275BCE">
              <w:rPr>
                <w:rStyle w:val="Hyperlink"/>
                <w:rFonts w:cstheme="majorHAnsi"/>
                <w:noProof/>
              </w:rPr>
              <w:t>3. Classroom Environment &amp; Positive Attachments</w:t>
            </w:r>
            <w:r>
              <w:rPr>
                <w:noProof/>
                <w:webHidden/>
              </w:rPr>
              <w:tab/>
            </w:r>
            <w:r>
              <w:rPr>
                <w:noProof/>
                <w:webHidden/>
              </w:rPr>
              <w:fldChar w:fldCharType="begin"/>
            </w:r>
            <w:r>
              <w:rPr>
                <w:noProof/>
                <w:webHidden/>
              </w:rPr>
              <w:instrText xml:space="preserve"> PAGEREF _Toc202954756 \h </w:instrText>
            </w:r>
            <w:r>
              <w:rPr>
                <w:noProof/>
                <w:webHidden/>
              </w:rPr>
            </w:r>
            <w:r>
              <w:rPr>
                <w:noProof/>
                <w:webHidden/>
              </w:rPr>
              <w:fldChar w:fldCharType="separate"/>
            </w:r>
            <w:r>
              <w:rPr>
                <w:noProof/>
                <w:webHidden/>
              </w:rPr>
              <w:t>6</w:t>
            </w:r>
            <w:r>
              <w:rPr>
                <w:noProof/>
                <w:webHidden/>
              </w:rPr>
              <w:fldChar w:fldCharType="end"/>
            </w:r>
          </w:hyperlink>
        </w:p>
        <w:p w14:paraId="1E9B72CB" w14:textId="38FD2811"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57" w:history="1">
            <w:r w:rsidRPr="00275BCE">
              <w:rPr>
                <w:rStyle w:val="Hyperlink"/>
                <w:rFonts w:cstheme="majorHAnsi"/>
                <w:noProof/>
              </w:rPr>
              <w:t>3.1 Providing Good Attachments</w:t>
            </w:r>
            <w:r>
              <w:rPr>
                <w:noProof/>
                <w:webHidden/>
              </w:rPr>
              <w:tab/>
            </w:r>
            <w:r>
              <w:rPr>
                <w:noProof/>
                <w:webHidden/>
              </w:rPr>
              <w:fldChar w:fldCharType="begin"/>
            </w:r>
            <w:r>
              <w:rPr>
                <w:noProof/>
                <w:webHidden/>
              </w:rPr>
              <w:instrText xml:space="preserve"> PAGEREF _Toc202954757 \h </w:instrText>
            </w:r>
            <w:r>
              <w:rPr>
                <w:noProof/>
                <w:webHidden/>
              </w:rPr>
            </w:r>
            <w:r>
              <w:rPr>
                <w:noProof/>
                <w:webHidden/>
              </w:rPr>
              <w:fldChar w:fldCharType="separate"/>
            </w:r>
            <w:r>
              <w:rPr>
                <w:noProof/>
                <w:webHidden/>
              </w:rPr>
              <w:t>6</w:t>
            </w:r>
            <w:r>
              <w:rPr>
                <w:noProof/>
                <w:webHidden/>
              </w:rPr>
              <w:fldChar w:fldCharType="end"/>
            </w:r>
          </w:hyperlink>
        </w:p>
        <w:p w14:paraId="4C8F8CBE" w14:textId="555BA58A"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58" w:history="1">
            <w:r w:rsidRPr="00275BCE">
              <w:rPr>
                <w:rStyle w:val="Hyperlink"/>
                <w:rFonts w:cstheme="majorHAnsi"/>
                <w:noProof/>
              </w:rPr>
              <w:t>4. Behaviour Expectations</w:t>
            </w:r>
            <w:r>
              <w:rPr>
                <w:noProof/>
                <w:webHidden/>
              </w:rPr>
              <w:tab/>
            </w:r>
            <w:r>
              <w:rPr>
                <w:noProof/>
                <w:webHidden/>
              </w:rPr>
              <w:fldChar w:fldCharType="begin"/>
            </w:r>
            <w:r>
              <w:rPr>
                <w:noProof/>
                <w:webHidden/>
              </w:rPr>
              <w:instrText xml:space="preserve"> PAGEREF _Toc202954758 \h </w:instrText>
            </w:r>
            <w:r>
              <w:rPr>
                <w:noProof/>
                <w:webHidden/>
              </w:rPr>
            </w:r>
            <w:r>
              <w:rPr>
                <w:noProof/>
                <w:webHidden/>
              </w:rPr>
              <w:fldChar w:fldCharType="separate"/>
            </w:r>
            <w:r>
              <w:rPr>
                <w:noProof/>
                <w:webHidden/>
              </w:rPr>
              <w:t>6</w:t>
            </w:r>
            <w:r>
              <w:rPr>
                <w:noProof/>
                <w:webHidden/>
              </w:rPr>
              <w:fldChar w:fldCharType="end"/>
            </w:r>
          </w:hyperlink>
        </w:p>
        <w:p w14:paraId="3A173B4D" w14:textId="74C021FE"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59" w:history="1">
            <w:r w:rsidRPr="00275BCE">
              <w:rPr>
                <w:rStyle w:val="Hyperlink"/>
                <w:noProof/>
              </w:rPr>
              <w:t>Non-Negotiable Behaviours (require immediate SLT intervention):</w:t>
            </w:r>
            <w:r>
              <w:rPr>
                <w:noProof/>
                <w:webHidden/>
              </w:rPr>
              <w:tab/>
            </w:r>
            <w:r>
              <w:rPr>
                <w:noProof/>
                <w:webHidden/>
              </w:rPr>
              <w:fldChar w:fldCharType="begin"/>
            </w:r>
            <w:r>
              <w:rPr>
                <w:noProof/>
                <w:webHidden/>
              </w:rPr>
              <w:instrText xml:space="preserve"> PAGEREF _Toc202954759 \h </w:instrText>
            </w:r>
            <w:r>
              <w:rPr>
                <w:noProof/>
                <w:webHidden/>
              </w:rPr>
            </w:r>
            <w:r>
              <w:rPr>
                <w:noProof/>
                <w:webHidden/>
              </w:rPr>
              <w:fldChar w:fldCharType="separate"/>
            </w:r>
            <w:r>
              <w:rPr>
                <w:noProof/>
                <w:webHidden/>
              </w:rPr>
              <w:t>6</w:t>
            </w:r>
            <w:r>
              <w:rPr>
                <w:noProof/>
                <w:webHidden/>
              </w:rPr>
              <w:fldChar w:fldCharType="end"/>
            </w:r>
          </w:hyperlink>
        </w:p>
        <w:p w14:paraId="284AD07E" w14:textId="3C093D85"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60" w:history="1">
            <w:r w:rsidRPr="00275BCE">
              <w:rPr>
                <w:rStyle w:val="Hyperlink"/>
                <w:rFonts w:cstheme="majorHAnsi"/>
                <w:noProof/>
              </w:rPr>
              <w:t>5. Behavioural Management &amp; Interventions</w:t>
            </w:r>
            <w:r>
              <w:rPr>
                <w:noProof/>
                <w:webHidden/>
              </w:rPr>
              <w:tab/>
            </w:r>
            <w:r>
              <w:rPr>
                <w:noProof/>
                <w:webHidden/>
              </w:rPr>
              <w:fldChar w:fldCharType="begin"/>
            </w:r>
            <w:r>
              <w:rPr>
                <w:noProof/>
                <w:webHidden/>
              </w:rPr>
              <w:instrText xml:space="preserve"> PAGEREF _Toc202954760 \h </w:instrText>
            </w:r>
            <w:r>
              <w:rPr>
                <w:noProof/>
                <w:webHidden/>
              </w:rPr>
            </w:r>
            <w:r>
              <w:rPr>
                <w:noProof/>
                <w:webHidden/>
              </w:rPr>
              <w:fldChar w:fldCharType="separate"/>
            </w:r>
            <w:r>
              <w:rPr>
                <w:noProof/>
                <w:webHidden/>
              </w:rPr>
              <w:t>7</w:t>
            </w:r>
            <w:r>
              <w:rPr>
                <w:noProof/>
                <w:webHidden/>
              </w:rPr>
              <w:fldChar w:fldCharType="end"/>
            </w:r>
          </w:hyperlink>
        </w:p>
        <w:p w14:paraId="592D2B3E" w14:textId="4C77823F"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61" w:history="1">
            <w:r w:rsidRPr="00275BCE">
              <w:rPr>
                <w:rStyle w:val="Hyperlink"/>
                <w:noProof/>
              </w:rPr>
              <w:t>5.1 The Behaviour Strategy</w:t>
            </w:r>
            <w:r>
              <w:rPr>
                <w:noProof/>
                <w:webHidden/>
              </w:rPr>
              <w:tab/>
            </w:r>
            <w:r>
              <w:rPr>
                <w:noProof/>
                <w:webHidden/>
              </w:rPr>
              <w:fldChar w:fldCharType="begin"/>
            </w:r>
            <w:r>
              <w:rPr>
                <w:noProof/>
                <w:webHidden/>
              </w:rPr>
              <w:instrText xml:space="preserve"> PAGEREF _Toc202954761 \h </w:instrText>
            </w:r>
            <w:r>
              <w:rPr>
                <w:noProof/>
                <w:webHidden/>
              </w:rPr>
            </w:r>
            <w:r>
              <w:rPr>
                <w:noProof/>
                <w:webHidden/>
              </w:rPr>
              <w:fldChar w:fldCharType="separate"/>
            </w:r>
            <w:r>
              <w:rPr>
                <w:noProof/>
                <w:webHidden/>
              </w:rPr>
              <w:t>7</w:t>
            </w:r>
            <w:r>
              <w:rPr>
                <w:noProof/>
                <w:webHidden/>
              </w:rPr>
              <w:fldChar w:fldCharType="end"/>
            </w:r>
          </w:hyperlink>
        </w:p>
        <w:p w14:paraId="34E0CF94" w14:textId="1F9828B6"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62" w:history="1">
            <w:r w:rsidRPr="00275BCE">
              <w:rPr>
                <w:rStyle w:val="Hyperlink"/>
                <w:rFonts w:cstheme="majorHAnsi"/>
                <w:noProof/>
              </w:rPr>
              <w:t>5.2 Restorative Justice &amp; Conflict Resolution</w:t>
            </w:r>
            <w:r>
              <w:rPr>
                <w:noProof/>
                <w:webHidden/>
              </w:rPr>
              <w:tab/>
            </w:r>
            <w:r>
              <w:rPr>
                <w:noProof/>
                <w:webHidden/>
              </w:rPr>
              <w:fldChar w:fldCharType="begin"/>
            </w:r>
            <w:r>
              <w:rPr>
                <w:noProof/>
                <w:webHidden/>
              </w:rPr>
              <w:instrText xml:space="preserve"> PAGEREF _Toc202954762 \h </w:instrText>
            </w:r>
            <w:r>
              <w:rPr>
                <w:noProof/>
                <w:webHidden/>
              </w:rPr>
            </w:r>
            <w:r>
              <w:rPr>
                <w:noProof/>
                <w:webHidden/>
              </w:rPr>
              <w:fldChar w:fldCharType="separate"/>
            </w:r>
            <w:r>
              <w:rPr>
                <w:noProof/>
                <w:webHidden/>
              </w:rPr>
              <w:t>8</w:t>
            </w:r>
            <w:r>
              <w:rPr>
                <w:noProof/>
                <w:webHidden/>
              </w:rPr>
              <w:fldChar w:fldCharType="end"/>
            </w:r>
          </w:hyperlink>
        </w:p>
        <w:p w14:paraId="2F882361" w14:textId="726B9328"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63" w:history="1">
            <w:r w:rsidRPr="00275BCE">
              <w:rPr>
                <w:rStyle w:val="Hyperlink"/>
                <w:rFonts w:cstheme="majorHAnsi"/>
                <w:noProof/>
              </w:rPr>
              <w:t>6. Rewards &amp; Positive Framework</w:t>
            </w:r>
            <w:r>
              <w:rPr>
                <w:noProof/>
                <w:webHidden/>
              </w:rPr>
              <w:tab/>
            </w:r>
            <w:r>
              <w:rPr>
                <w:noProof/>
                <w:webHidden/>
              </w:rPr>
              <w:fldChar w:fldCharType="begin"/>
            </w:r>
            <w:r>
              <w:rPr>
                <w:noProof/>
                <w:webHidden/>
              </w:rPr>
              <w:instrText xml:space="preserve"> PAGEREF _Toc202954763 \h </w:instrText>
            </w:r>
            <w:r>
              <w:rPr>
                <w:noProof/>
                <w:webHidden/>
              </w:rPr>
            </w:r>
            <w:r>
              <w:rPr>
                <w:noProof/>
                <w:webHidden/>
              </w:rPr>
              <w:fldChar w:fldCharType="separate"/>
            </w:r>
            <w:r>
              <w:rPr>
                <w:noProof/>
                <w:webHidden/>
              </w:rPr>
              <w:t>12</w:t>
            </w:r>
            <w:r>
              <w:rPr>
                <w:noProof/>
                <w:webHidden/>
              </w:rPr>
              <w:fldChar w:fldCharType="end"/>
            </w:r>
          </w:hyperlink>
        </w:p>
        <w:p w14:paraId="14C20613" w14:textId="1D159A1E"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64" w:history="1">
            <w:r w:rsidRPr="00275BCE">
              <w:rPr>
                <w:rStyle w:val="Hyperlink"/>
                <w:rFonts w:eastAsia="Times New Roman" w:cstheme="majorHAnsi"/>
                <w:noProof/>
              </w:rPr>
              <w:t>Core Principles</w:t>
            </w:r>
            <w:r>
              <w:rPr>
                <w:noProof/>
                <w:webHidden/>
              </w:rPr>
              <w:tab/>
            </w:r>
            <w:r>
              <w:rPr>
                <w:noProof/>
                <w:webHidden/>
              </w:rPr>
              <w:fldChar w:fldCharType="begin"/>
            </w:r>
            <w:r>
              <w:rPr>
                <w:noProof/>
                <w:webHidden/>
              </w:rPr>
              <w:instrText xml:space="preserve"> PAGEREF _Toc202954764 \h </w:instrText>
            </w:r>
            <w:r>
              <w:rPr>
                <w:noProof/>
                <w:webHidden/>
              </w:rPr>
            </w:r>
            <w:r>
              <w:rPr>
                <w:noProof/>
                <w:webHidden/>
              </w:rPr>
              <w:fldChar w:fldCharType="separate"/>
            </w:r>
            <w:r>
              <w:rPr>
                <w:noProof/>
                <w:webHidden/>
              </w:rPr>
              <w:t>12</w:t>
            </w:r>
            <w:r>
              <w:rPr>
                <w:noProof/>
                <w:webHidden/>
              </w:rPr>
              <w:fldChar w:fldCharType="end"/>
            </w:r>
          </w:hyperlink>
        </w:p>
        <w:p w14:paraId="726FC577" w14:textId="290D1A6C"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65" w:history="1">
            <w:r w:rsidRPr="00275BCE">
              <w:rPr>
                <w:rStyle w:val="Hyperlink"/>
                <w:rFonts w:eastAsia="Times New Roman"/>
                <w:noProof/>
              </w:rPr>
              <w:t>Positive Behaviour Recognition</w:t>
            </w:r>
            <w:r>
              <w:rPr>
                <w:noProof/>
                <w:webHidden/>
              </w:rPr>
              <w:tab/>
            </w:r>
            <w:r>
              <w:rPr>
                <w:noProof/>
                <w:webHidden/>
              </w:rPr>
              <w:fldChar w:fldCharType="begin"/>
            </w:r>
            <w:r>
              <w:rPr>
                <w:noProof/>
                <w:webHidden/>
              </w:rPr>
              <w:instrText xml:space="preserve"> PAGEREF _Toc202954765 \h </w:instrText>
            </w:r>
            <w:r>
              <w:rPr>
                <w:noProof/>
                <w:webHidden/>
              </w:rPr>
            </w:r>
            <w:r>
              <w:rPr>
                <w:noProof/>
                <w:webHidden/>
              </w:rPr>
              <w:fldChar w:fldCharType="separate"/>
            </w:r>
            <w:r>
              <w:rPr>
                <w:noProof/>
                <w:webHidden/>
              </w:rPr>
              <w:t>12</w:t>
            </w:r>
            <w:r>
              <w:rPr>
                <w:noProof/>
                <w:webHidden/>
              </w:rPr>
              <w:fldChar w:fldCharType="end"/>
            </w:r>
          </w:hyperlink>
        </w:p>
        <w:p w14:paraId="44F759C5" w14:textId="6AF88F95"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66" w:history="1">
            <w:r w:rsidRPr="00275BCE">
              <w:rPr>
                <w:rStyle w:val="Hyperlink"/>
                <w:rFonts w:eastAsia="Times New Roman"/>
                <w:noProof/>
              </w:rPr>
              <w:t>How It’s Logged and Tracked</w:t>
            </w:r>
            <w:r>
              <w:rPr>
                <w:noProof/>
                <w:webHidden/>
              </w:rPr>
              <w:tab/>
            </w:r>
            <w:r>
              <w:rPr>
                <w:noProof/>
                <w:webHidden/>
              </w:rPr>
              <w:fldChar w:fldCharType="begin"/>
            </w:r>
            <w:r>
              <w:rPr>
                <w:noProof/>
                <w:webHidden/>
              </w:rPr>
              <w:instrText xml:space="preserve"> PAGEREF _Toc202954766 \h </w:instrText>
            </w:r>
            <w:r>
              <w:rPr>
                <w:noProof/>
                <w:webHidden/>
              </w:rPr>
            </w:r>
            <w:r>
              <w:rPr>
                <w:noProof/>
                <w:webHidden/>
              </w:rPr>
              <w:fldChar w:fldCharType="separate"/>
            </w:r>
            <w:r>
              <w:rPr>
                <w:noProof/>
                <w:webHidden/>
              </w:rPr>
              <w:t>12</w:t>
            </w:r>
            <w:r>
              <w:rPr>
                <w:noProof/>
                <w:webHidden/>
              </w:rPr>
              <w:fldChar w:fldCharType="end"/>
            </w:r>
          </w:hyperlink>
        </w:p>
        <w:p w14:paraId="603BB800" w14:textId="2F938B0D"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67" w:history="1">
            <w:r w:rsidRPr="00275BCE">
              <w:rPr>
                <w:rStyle w:val="Hyperlink"/>
                <w:rFonts w:eastAsia="Times New Roman"/>
                <w:noProof/>
              </w:rPr>
              <w:t>Positive Feedback Postcards</w:t>
            </w:r>
            <w:r>
              <w:rPr>
                <w:noProof/>
                <w:webHidden/>
              </w:rPr>
              <w:tab/>
            </w:r>
            <w:r>
              <w:rPr>
                <w:noProof/>
                <w:webHidden/>
              </w:rPr>
              <w:fldChar w:fldCharType="begin"/>
            </w:r>
            <w:r>
              <w:rPr>
                <w:noProof/>
                <w:webHidden/>
              </w:rPr>
              <w:instrText xml:space="preserve"> PAGEREF _Toc202954767 \h </w:instrText>
            </w:r>
            <w:r>
              <w:rPr>
                <w:noProof/>
                <w:webHidden/>
              </w:rPr>
            </w:r>
            <w:r>
              <w:rPr>
                <w:noProof/>
                <w:webHidden/>
              </w:rPr>
              <w:fldChar w:fldCharType="separate"/>
            </w:r>
            <w:r>
              <w:rPr>
                <w:noProof/>
                <w:webHidden/>
              </w:rPr>
              <w:t>13</w:t>
            </w:r>
            <w:r>
              <w:rPr>
                <w:noProof/>
                <w:webHidden/>
              </w:rPr>
              <w:fldChar w:fldCharType="end"/>
            </w:r>
          </w:hyperlink>
        </w:p>
        <w:p w14:paraId="6E0EC53E" w14:textId="57D65D27"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68" w:history="1">
            <w:r w:rsidRPr="00275BCE">
              <w:rPr>
                <w:rStyle w:val="Hyperlink"/>
                <w:rFonts w:eastAsia="Times New Roman"/>
                <w:noProof/>
              </w:rPr>
              <w:t>End-of-Term Awards Ceremony</w:t>
            </w:r>
            <w:r>
              <w:rPr>
                <w:noProof/>
                <w:webHidden/>
              </w:rPr>
              <w:tab/>
            </w:r>
            <w:r>
              <w:rPr>
                <w:noProof/>
                <w:webHidden/>
              </w:rPr>
              <w:fldChar w:fldCharType="begin"/>
            </w:r>
            <w:r>
              <w:rPr>
                <w:noProof/>
                <w:webHidden/>
              </w:rPr>
              <w:instrText xml:space="preserve"> PAGEREF _Toc202954768 \h </w:instrText>
            </w:r>
            <w:r>
              <w:rPr>
                <w:noProof/>
                <w:webHidden/>
              </w:rPr>
            </w:r>
            <w:r>
              <w:rPr>
                <w:noProof/>
                <w:webHidden/>
              </w:rPr>
              <w:fldChar w:fldCharType="separate"/>
            </w:r>
            <w:r>
              <w:rPr>
                <w:noProof/>
                <w:webHidden/>
              </w:rPr>
              <w:t>13</w:t>
            </w:r>
            <w:r>
              <w:rPr>
                <w:noProof/>
                <w:webHidden/>
              </w:rPr>
              <w:fldChar w:fldCharType="end"/>
            </w:r>
          </w:hyperlink>
        </w:p>
        <w:p w14:paraId="47B1D548" w14:textId="0EB52382"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69" w:history="1">
            <w:r w:rsidRPr="00275BCE">
              <w:rPr>
                <w:rStyle w:val="Hyperlink"/>
                <w:rFonts w:eastAsia="Times New Roman"/>
                <w:noProof/>
              </w:rPr>
              <w:t>Jack Petchey Achievement Awards</w:t>
            </w:r>
            <w:r>
              <w:rPr>
                <w:noProof/>
                <w:webHidden/>
              </w:rPr>
              <w:tab/>
            </w:r>
            <w:r>
              <w:rPr>
                <w:noProof/>
                <w:webHidden/>
              </w:rPr>
              <w:fldChar w:fldCharType="begin"/>
            </w:r>
            <w:r>
              <w:rPr>
                <w:noProof/>
                <w:webHidden/>
              </w:rPr>
              <w:instrText xml:space="preserve"> PAGEREF _Toc202954769 \h </w:instrText>
            </w:r>
            <w:r>
              <w:rPr>
                <w:noProof/>
                <w:webHidden/>
              </w:rPr>
            </w:r>
            <w:r>
              <w:rPr>
                <w:noProof/>
                <w:webHidden/>
              </w:rPr>
              <w:fldChar w:fldCharType="separate"/>
            </w:r>
            <w:r>
              <w:rPr>
                <w:noProof/>
                <w:webHidden/>
              </w:rPr>
              <w:t>13</w:t>
            </w:r>
            <w:r>
              <w:rPr>
                <w:noProof/>
                <w:webHidden/>
              </w:rPr>
              <w:fldChar w:fldCharType="end"/>
            </w:r>
          </w:hyperlink>
        </w:p>
        <w:p w14:paraId="0C500B71" w14:textId="5ADBFE64"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70" w:history="1">
            <w:r w:rsidRPr="00275BCE">
              <w:rPr>
                <w:rStyle w:val="Hyperlink"/>
                <w:rFonts w:eastAsia="Times New Roman"/>
                <w:noProof/>
              </w:rPr>
              <w:t>Reward Structure</w:t>
            </w:r>
            <w:r>
              <w:rPr>
                <w:noProof/>
                <w:webHidden/>
              </w:rPr>
              <w:tab/>
            </w:r>
            <w:r>
              <w:rPr>
                <w:noProof/>
                <w:webHidden/>
              </w:rPr>
              <w:fldChar w:fldCharType="begin"/>
            </w:r>
            <w:r>
              <w:rPr>
                <w:noProof/>
                <w:webHidden/>
              </w:rPr>
              <w:instrText xml:space="preserve"> PAGEREF _Toc202954770 \h </w:instrText>
            </w:r>
            <w:r>
              <w:rPr>
                <w:noProof/>
                <w:webHidden/>
              </w:rPr>
            </w:r>
            <w:r>
              <w:rPr>
                <w:noProof/>
                <w:webHidden/>
              </w:rPr>
              <w:fldChar w:fldCharType="separate"/>
            </w:r>
            <w:r>
              <w:rPr>
                <w:noProof/>
                <w:webHidden/>
              </w:rPr>
              <w:t>14</w:t>
            </w:r>
            <w:r>
              <w:rPr>
                <w:noProof/>
                <w:webHidden/>
              </w:rPr>
              <w:fldChar w:fldCharType="end"/>
            </w:r>
          </w:hyperlink>
        </w:p>
        <w:p w14:paraId="75D3B12F" w14:textId="4B7F4C87"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71" w:history="1">
            <w:r w:rsidRPr="00275BCE">
              <w:rPr>
                <w:rStyle w:val="Hyperlink"/>
                <w:rFonts w:eastAsia="Times New Roman"/>
                <w:noProof/>
              </w:rPr>
              <w:t>Celebration</w:t>
            </w:r>
            <w:r>
              <w:rPr>
                <w:noProof/>
                <w:webHidden/>
              </w:rPr>
              <w:tab/>
            </w:r>
            <w:r>
              <w:rPr>
                <w:noProof/>
                <w:webHidden/>
              </w:rPr>
              <w:fldChar w:fldCharType="begin"/>
            </w:r>
            <w:r>
              <w:rPr>
                <w:noProof/>
                <w:webHidden/>
              </w:rPr>
              <w:instrText xml:space="preserve"> PAGEREF _Toc202954771 \h </w:instrText>
            </w:r>
            <w:r>
              <w:rPr>
                <w:noProof/>
                <w:webHidden/>
              </w:rPr>
            </w:r>
            <w:r>
              <w:rPr>
                <w:noProof/>
                <w:webHidden/>
              </w:rPr>
              <w:fldChar w:fldCharType="separate"/>
            </w:r>
            <w:r>
              <w:rPr>
                <w:noProof/>
                <w:webHidden/>
              </w:rPr>
              <w:t>14</w:t>
            </w:r>
            <w:r>
              <w:rPr>
                <w:noProof/>
                <w:webHidden/>
              </w:rPr>
              <w:fldChar w:fldCharType="end"/>
            </w:r>
          </w:hyperlink>
        </w:p>
        <w:p w14:paraId="55414EAF" w14:textId="597599BB"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72" w:history="1">
            <w:r w:rsidRPr="00275BCE">
              <w:rPr>
                <w:rStyle w:val="Hyperlink"/>
                <w:rFonts w:cstheme="majorHAnsi"/>
                <w:noProof/>
              </w:rPr>
              <w:t>7. Prohibited Items, Dress Code &amp; Personal Presentation</w:t>
            </w:r>
            <w:r>
              <w:rPr>
                <w:noProof/>
                <w:webHidden/>
              </w:rPr>
              <w:tab/>
            </w:r>
            <w:r>
              <w:rPr>
                <w:noProof/>
                <w:webHidden/>
              </w:rPr>
              <w:fldChar w:fldCharType="begin"/>
            </w:r>
            <w:r>
              <w:rPr>
                <w:noProof/>
                <w:webHidden/>
              </w:rPr>
              <w:instrText xml:space="preserve"> PAGEREF _Toc202954772 \h </w:instrText>
            </w:r>
            <w:r>
              <w:rPr>
                <w:noProof/>
                <w:webHidden/>
              </w:rPr>
            </w:r>
            <w:r>
              <w:rPr>
                <w:noProof/>
                <w:webHidden/>
              </w:rPr>
              <w:fldChar w:fldCharType="separate"/>
            </w:r>
            <w:r>
              <w:rPr>
                <w:noProof/>
                <w:webHidden/>
              </w:rPr>
              <w:t>14</w:t>
            </w:r>
            <w:r>
              <w:rPr>
                <w:noProof/>
                <w:webHidden/>
              </w:rPr>
              <w:fldChar w:fldCharType="end"/>
            </w:r>
          </w:hyperlink>
        </w:p>
        <w:p w14:paraId="45747E18" w14:textId="37051C54"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73" w:history="1">
            <w:r w:rsidRPr="00275BCE">
              <w:rPr>
                <w:rStyle w:val="Hyperlink"/>
                <w:rFonts w:cstheme="majorHAnsi"/>
                <w:noProof/>
              </w:rPr>
              <w:t>7.1 Prohibited Items</w:t>
            </w:r>
            <w:r>
              <w:rPr>
                <w:noProof/>
                <w:webHidden/>
              </w:rPr>
              <w:tab/>
            </w:r>
            <w:r>
              <w:rPr>
                <w:noProof/>
                <w:webHidden/>
              </w:rPr>
              <w:fldChar w:fldCharType="begin"/>
            </w:r>
            <w:r>
              <w:rPr>
                <w:noProof/>
                <w:webHidden/>
              </w:rPr>
              <w:instrText xml:space="preserve"> PAGEREF _Toc202954773 \h </w:instrText>
            </w:r>
            <w:r>
              <w:rPr>
                <w:noProof/>
                <w:webHidden/>
              </w:rPr>
            </w:r>
            <w:r>
              <w:rPr>
                <w:noProof/>
                <w:webHidden/>
              </w:rPr>
              <w:fldChar w:fldCharType="separate"/>
            </w:r>
            <w:r>
              <w:rPr>
                <w:noProof/>
                <w:webHidden/>
              </w:rPr>
              <w:t>14</w:t>
            </w:r>
            <w:r>
              <w:rPr>
                <w:noProof/>
                <w:webHidden/>
              </w:rPr>
              <w:fldChar w:fldCharType="end"/>
            </w:r>
          </w:hyperlink>
        </w:p>
        <w:p w14:paraId="2116357D" w14:textId="6C024C30" w:rsidR="00227567" w:rsidRDefault="00227567">
          <w:pPr>
            <w:pStyle w:val="TOC3"/>
            <w:tabs>
              <w:tab w:val="right" w:leader="dot" w:pos="8630"/>
            </w:tabs>
          </w:pPr>
          <w:hyperlink w:anchor="_Toc202954774" w:history="1">
            <w:r w:rsidRPr="00275BCE">
              <w:rPr>
                <w:rStyle w:val="Hyperlink"/>
                <w:rFonts w:cstheme="majorHAnsi"/>
                <w:noProof/>
              </w:rPr>
              <w:t>7.2 Dress Code</w:t>
            </w:r>
            <w:r>
              <w:rPr>
                <w:noProof/>
                <w:webHidden/>
              </w:rPr>
              <w:tab/>
            </w:r>
            <w:r>
              <w:rPr>
                <w:noProof/>
                <w:webHidden/>
              </w:rPr>
              <w:fldChar w:fldCharType="begin"/>
            </w:r>
            <w:r>
              <w:rPr>
                <w:noProof/>
                <w:webHidden/>
              </w:rPr>
              <w:instrText xml:space="preserve"> PAGEREF _Toc202954774 \h </w:instrText>
            </w:r>
            <w:r>
              <w:rPr>
                <w:noProof/>
                <w:webHidden/>
              </w:rPr>
            </w:r>
            <w:r>
              <w:rPr>
                <w:noProof/>
                <w:webHidden/>
              </w:rPr>
              <w:fldChar w:fldCharType="separate"/>
            </w:r>
            <w:r>
              <w:rPr>
                <w:noProof/>
                <w:webHidden/>
              </w:rPr>
              <w:t>15</w:t>
            </w:r>
            <w:r>
              <w:rPr>
                <w:noProof/>
                <w:webHidden/>
              </w:rPr>
              <w:fldChar w:fldCharType="end"/>
            </w:r>
          </w:hyperlink>
        </w:p>
        <w:p w14:paraId="6F8ADD28" w14:textId="77777777" w:rsidR="009F15B2" w:rsidRDefault="009F15B2" w:rsidP="009F15B2"/>
        <w:p w14:paraId="3CEE6053" w14:textId="77777777" w:rsidR="009F15B2" w:rsidRPr="009F15B2" w:rsidRDefault="009F15B2" w:rsidP="009F15B2"/>
        <w:p w14:paraId="6C0EBCEC" w14:textId="041089F4"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75" w:history="1">
            <w:r w:rsidRPr="00275BCE">
              <w:rPr>
                <w:rStyle w:val="Hyperlink"/>
                <w:rFonts w:cstheme="majorHAnsi"/>
                <w:noProof/>
              </w:rPr>
              <w:t>7.3 Nail Extensions</w:t>
            </w:r>
            <w:r>
              <w:rPr>
                <w:noProof/>
                <w:webHidden/>
              </w:rPr>
              <w:tab/>
            </w:r>
            <w:r>
              <w:rPr>
                <w:noProof/>
                <w:webHidden/>
              </w:rPr>
              <w:fldChar w:fldCharType="begin"/>
            </w:r>
            <w:r>
              <w:rPr>
                <w:noProof/>
                <w:webHidden/>
              </w:rPr>
              <w:instrText xml:space="preserve"> PAGEREF _Toc202954775 \h </w:instrText>
            </w:r>
            <w:r>
              <w:rPr>
                <w:noProof/>
                <w:webHidden/>
              </w:rPr>
            </w:r>
            <w:r>
              <w:rPr>
                <w:noProof/>
                <w:webHidden/>
              </w:rPr>
              <w:fldChar w:fldCharType="separate"/>
            </w:r>
            <w:r>
              <w:rPr>
                <w:noProof/>
                <w:webHidden/>
              </w:rPr>
              <w:t>15</w:t>
            </w:r>
            <w:r>
              <w:rPr>
                <w:noProof/>
                <w:webHidden/>
              </w:rPr>
              <w:fldChar w:fldCharType="end"/>
            </w:r>
          </w:hyperlink>
        </w:p>
        <w:p w14:paraId="0C7292A3" w14:textId="7ECBE706"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76" w:history="1">
            <w:r w:rsidRPr="00275BCE">
              <w:rPr>
                <w:rStyle w:val="Hyperlink"/>
                <w:noProof/>
              </w:rPr>
              <w:t>7.4 Mobile Phones</w:t>
            </w:r>
            <w:r>
              <w:rPr>
                <w:noProof/>
                <w:webHidden/>
              </w:rPr>
              <w:tab/>
            </w:r>
            <w:r>
              <w:rPr>
                <w:noProof/>
                <w:webHidden/>
              </w:rPr>
              <w:fldChar w:fldCharType="begin"/>
            </w:r>
            <w:r>
              <w:rPr>
                <w:noProof/>
                <w:webHidden/>
              </w:rPr>
              <w:instrText xml:space="preserve"> PAGEREF _Toc202954776 \h </w:instrText>
            </w:r>
            <w:r>
              <w:rPr>
                <w:noProof/>
                <w:webHidden/>
              </w:rPr>
            </w:r>
            <w:r>
              <w:rPr>
                <w:noProof/>
                <w:webHidden/>
              </w:rPr>
              <w:fldChar w:fldCharType="separate"/>
            </w:r>
            <w:r>
              <w:rPr>
                <w:noProof/>
                <w:webHidden/>
              </w:rPr>
              <w:t>15</w:t>
            </w:r>
            <w:r>
              <w:rPr>
                <w:noProof/>
                <w:webHidden/>
              </w:rPr>
              <w:fldChar w:fldCharType="end"/>
            </w:r>
          </w:hyperlink>
        </w:p>
        <w:p w14:paraId="22703615" w14:textId="7E83EB94"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77" w:history="1">
            <w:r w:rsidRPr="00275BCE">
              <w:rPr>
                <w:rStyle w:val="Hyperlink"/>
                <w:rFonts w:cstheme="majorHAnsi"/>
                <w:noProof/>
              </w:rPr>
              <w:t>8. Transitions, Attendance &amp; Teamwork</w:t>
            </w:r>
            <w:r>
              <w:rPr>
                <w:noProof/>
                <w:webHidden/>
              </w:rPr>
              <w:tab/>
            </w:r>
            <w:r>
              <w:rPr>
                <w:noProof/>
                <w:webHidden/>
              </w:rPr>
              <w:fldChar w:fldCharType="begin"/>
            </w:r>
            <w:r>
              <w:rPr>
                <w:noProof/>
                <w:webHidden/>
              </w:rPr>
              <w:instrText xml:space="preserve"> PAGEREF _Toc202954777 \h </w:instrText>
            </w:r>
            <w:r>
              <w:rPr>
                <w:noProof/>
                <w:webHidden/>
              </w:rPr>
            </w:r>
            <w:r>
              <w:rPr>
                <w:noProof/>
                <w:webHidden/>
              </w:rPr>
              <w:fldChar w:fldCharType="separate"/>
            </w:r>
            <w:r>
              <w:rPr>
                <w:noProof/>
                <w:webHidden/>
              </w:rPr>
              <w:t>15</w:t>
            </w:r>
            <w:r>
              <w:rPr>
                <w:noProof/>
                <w:webHidden/>
              </w:rPr>
              <w:fldChar w:fldCharType="end"/>
            </w:r>
          </w:hyperlink>
        </w:p>
        <w:p w14:paraId="45D78651" w14:textId="61642A34"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78" w:history="1">
            <w:r w:rsidRPr="00275BCE">
              <w:rPr>
                <w:rStyle w:val="Hyperlink"/>
                <w:rFonts w:eastAsia="Times New Roman"/>
                <w:noProof/>
              </w:rPr>
              <w:t>8.1 Major Transitions</w:t>
            </w:r>
            <w:r>
              <w:rPr>
                <w:noProof/>
                <w:webHidden/>
              </w:rPr>
              <w:tab/>
            </w:r>
            <w:r>
              <w:rPr>
                <w:noProof/>
                <w:webHidden/>
              </w:rPr>
              <w:fldChar w:fldCharType="begin"/>
            </w:r>
            <w:r>
              <w:rPr>
                <w:noProof/>
                <w:webHidden/>
              </w:rPr>
              <w:instrText xml:space="preserve"> PAGEREF _Toc202954778 \h </w:instrText>
            </w:r>
            <w:r>
              <w:rPr>
                <w:noProof/>
                <w:webHidden/>
              </w:rPr>
            </w:r>
            <w:r>
              <w:rPr>
                <w:noProof/>
                <w:webHidden/>
              </w:rPr>
              <w:fldChar w:fldCharType="separate"/>
            </w:r>
            <w:r>
              <w:rPr>
                <w:noProof/>
                <w:webHidden/>
              </w:rPr>
              <w:t>16</w:t>
            </w:r>
            <w:r>
              <w:rPr>
                <w:noProof/>
                <w:webHidden/>
              </w:rPr>
              <w:fldChar w:fldCharType="end"/>
            </w:r>
          </w:hyperlink>
        </w:p>
        <w:p w14:paraId="78489E39" w14:textId="5D9C116D"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79" w:history="1">
            <w:r w:rsidRPr="00275BCE">
              <w:rPr>
                <w:rStyle w:val="Hyperlink"/>
                <w:rFonts w:eastAsia="Times New Roman"/>
                <w:noProof/>
              </w:rPr>
              <w:t>8.2 Non-Attendance &amp; Re-engagement</w:t>
            </w:r>
            <w:r>
              <w:rPr>
                <w:noProof/>
                <w:webHidden/>
              </w:rPr>
              <w:tab/>
            </w:r>
            <w:r>
              <w:rPr>
                <w:noProof/>
                <w:webHidden/>
              </w:rPr>
              <w:fldChar w:fldCharType="begin"/>
            </w:r>
            <w:r>
              <w:rPr>
                <w:noProof/>
                <w:webHidden/>
              </w:rPr>
              <w:instrText xml:space="preserve"> PAGEREF _Toc202954779 \h </w:instrText>
            </w:r>
            <w:r>
              <w:rPr>
                <w:noProof/>
                <w:webHidden/>
              </w:rPr>
            </w:r>
            <w:r>
              <w:rPr>
                <w:noProof/>
                <w:webHidden/>
              </w:rPr>
              <w:fldChar w:fldCharType="separate"/>
            </w:r>
            <w:r>
              <w:rPr>
                <w:noProof/>
                <w:webHidden/>
              </w:rPr>
              <w:t>16</w:t>
            </w:r>
            <w:r>
              <w:rPr>
                <w:noProof/>
                <w:webHidden/>
              </w:rPr>
              <w:fldChar w:fldCharType="end"/>
            </w:r>
          </w:hyperlink>
        </w:p>
        <w:p w14:paraId="14EAF7E1" w14:textId="23B2A35F"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80" w:history="1">
            <w:r w:rsidRPr="00275BCE">
              <w:rPr>
                <w:rStyle w:val="Hyperlink"/>
                <w:rFonts w:eastAsia="Times New Roman"/>
                <w:noProof/>
              </w:rPr>
              <w:t>8.3 Working as a Team</w:t>
            </w:r>
            <w:r>
              <w:rPr>
                <w:noProof/>
                <w:webHidden/>
              </w:rPr>
              <w:tab/>
            </w:r>
            <w:r>
              <w:rPr>
                <w:noProof/>
                <w:webHidden/>
              </w:rPr>
              <w:fldChar w:fldCharType="begin"/>
            </w:r>
            <w:r>
              <w:rPr>
                <w:noProof/>
                <w:webHidden/>
              </w:rPr>
              <w:instrText xml:space="preserve"> PAGEREF _Toc202954780 \h </w:instrText>
            </w:r>
            <w:r>
              <w:rPr>
                <w:noProof/>
                <w:webHidden/>
              </w:rPr>
            </w:r>
            <w:r>
              <w:rPr>
                <w:noProof/>
                <w:webHidden/>
              </w:rPr>
              <w:fldChar w:fldCharType="separate"/>
            </w:r>
            <w:r>
              <w:rPr>
                <w:noProof/>
                <w:webHidden/>
              </w:rPr>
              <w:t>17</w:t>
            </w:r>
            <w:r>
              <w:rPr>
                <w:noProof/>
                <w:webHidden/>
              </w:rPr>
              <w:fldChar w:fldCharType="end"/>
            </w:r>
          </w:hyperlink>
        </w:p>
        <w:p w14:paraId="1534404B" w14:textId="57A86235"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81" w:history="1">
            <w:r w:rsidRPr="00275BCE">
              <w:rPr>
                <w:rStyle w:val="Hyperlink"/>
                <w:rFonts w:eastAsia="Times New Roman"/>
                <w:noProof/>
              </w:rPr>
              <w:t>8.4 Multi-Agency Collaboration</w:t>
            </w:r>
            <w:r>
              <w:rPr>
                <w:noProof/>
                <w:webHidden/>
              </w:rPr>
              <w:tab/>
            </w:r>
            <w:r>
              <w:rPr>
                <w:noProof/>
                <w:webHidden/>
              </w:rPr>
              <w:fldChar w:fldCharType="begin"/>
            </w:r>
            <w:r>
              <w:rPr>
                <w:noProof/>
                <w:webHidden/>
              </w:rPr>
              <w:instrText xml:space="preserve"> PAGEREF _Toc202954781 \h </w:instrText>
            </w:r>
            <w:r>
              <w:rPr>
                <w:noProof/>
                <w:webHidden/>
              </w:rPr>
            </w:r>
            <w:r>
              <w:rPr>
                <w:noProof/>
                <w:webHidden/>
              </w:rPr>
              <w:fldChar w:fldCharType="separate"/>
            </w:r>
            <w:r>
              <w:rPr>
                <w:noProof/>
                <w:webHidden/>
              </w:rPr>
              <w:t>17</w:t>
            </w:r>
            <w:r>
              <w:rPr>
                <w:noProof/>
                <w:webHidden/>
              </w:rPr>
              <w:fldChar w:fldCharType="end"/>
            </w:r>
          </w:hyperlink>
        </w:p>
        <w:p w14:paraId="109330A6" w14:textId="55042002"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82" w:history="1">
            <w:r w:rsidRPr="00275BCE">
              <w:rPr>
                <w:rStyle w:val="Hyperlink"/>
                <w:rFonts w:cstheme="majorHAnsi"/>
                <w:noProof/>
              </w:rPr>
              <w:t>9. Recording &amp; Reviewing Behaviour</w:t>
            </w:r>
            <w:r>
              <w:rPr>
                <w:noProof/>
                <w:webHidden/>
              </w:rPr>
              <w:tab/>
            </w:r>
            <w:r>
              <w:rPr>
                <w:noProof/>
                <w:webHidden/>
              </w:rPr>
              <w:fldChar w:fldCharType="begin"/>
            </w:r>
            <w:r>
              <w:rPr>
                <w:noProof/>
                <w:webHidden/>
              </w:rPr>
              <w:instrText xml:space="preserve"> PAGEREF _Toc202954782 \h </w:instrText>
            </w:r>
            <w:r>
              <w:rPr>
                <w:noProof/>
                <w:webHidden/>
              </w:rPr>
            </w:r>
            <w:r>
              <w:rPr>
                <w:noProof/>
                <w:webHidden/>
              </w:rPr>
              <w:fldChar w:fldCharType="separate"/>
            </w:r>
            <w:r>
              <w:rPr>
                <w:noProof/>
                <w:webHidden/>
              </w:rPr>
              <w:t>18</w:t>
            </w:r>
            <w:r>
              <w:rPr>
                <w:noProof/>
                <w:webHidden/>
              </w:rPr>
              <w:fldChar w:fldCharType="end"/>
            </w:r>
          </w:hyperlink>
        </w:p>
        <w:p w14:paraId="79BE1B01" w14:textId="0A6A3D15"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83" w:history="1">
            <w:r w:rsidRPr="00275BCE">
              <w:rPr>
                <w:rStyle w:val="Hyperlink"/>
                <w:rFonts w:eastAsia="Times New Roman"/>
                <w:noProof/>
              </w:rPr>
              <w:t>9.1 Accurate and Timely Recording</w:t>
            </w:r>
            <w:r>
              <w:rPr>
                <w:noProof/>
                <w:webHidden/>
              </w:rPr>
              <w:tab/>
            </w:r>
            <w:r>
              <w:rPr>
                <w:noProof/>
                <w:webHidden/>
              </w:rPr>
              <w:fldChar w:fldCharType="begin"/>
            </w:r>
            <w:r>
              <w:rPr>
                <w:noProof/>
                <w:webHidden/>
              </w:rPr>
              <w:instrText xml:space="preserve"> PAGEREF _Toc202954783 \h </w:instrText>
            </w:r>
            <w:r>
              <w:rPr>
                <w:noProof/>
                <w:webHidden/>
              </w:rPr>
            </w:r>
            <w:r>
              <w:rPr>
                <w:noProof/>
                <w:webHidden/>
              </w:rPr>
              <w:fldChar w:fldCharType="separate"/>
            </w:r>
            <w:r>
              <w:rPr>
                <w:noProof/>
                <w:webHidden/>
              </w:rPr>
              <w:t>18</w:t>
            </w:r>
            <w:r>
              <w:rPr>
                <w:noProof/>
                <w:webHidden/>
              </w:rPr>
              <w:fldChar w:fldCharType="end"/>
            </w:r>
          </w:hyperlink>
        </w:p>
        <w:p w14:paraId="0D1EF93E" w14:textId="043D76D5"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84" w:history="1">
            <w:r w:rsidRPr="00275BCE">
              <w:rPr>
                <w:rStyle w:val="Hyperlink"/>
                <w:rFonts w:eastAsia="Times New Roman"/>
                <w:noProof/>
              </w:rPr>
              <w:t>9.2 Debriefing</w:t>
            </w:r>
            <w:r>
              <w:rPr>
                <w:noProof/>
                <w:webHidden/>
              </w:rPr>
              <w:tab/>
            </w:r>
            <w:r>
              <w:rPr>
                <w:noProof/>
                <w:webHidden/>
              </w:rPr>
              <w:fldChar w:fldCharType="begin"/>
            </w:r>
            <w:r>
              <w:rPr>
                <w:noProof/>
                <w:webHidden/>
              </w:rPr>
              <w:instrText xml:space="preserve"> PAGEREF _Toc202954784 \h </w:instrText>
            </w:r>
            <w:r>
              <w:rPr>
                <w:noProof/>
                <w:webHidden/>
              </w:rPr>
            </w:r>
            <w:r>
              <w:rPr>
                <w:noProof/>
                <w:webHidden/>
              </w:rPr>
              <w:fldChar w:fldCharType="separate"/>
            </w:r>
            <w:r>
              <w:rPr>
                <w:noProof/>
                <w:webHidden/>
              </w:rPr>
              <w:t>18</w:t>
            </w:r>
            <w:r>
              <w:rPr>
                <w:noProof/>
                <w:webHidden/>
              </w:rPr>
              <w:fldChar w:fldCharType="end"/>
            </w:r>
          </w:hyperlink>
        </w:p>
        <w:p w14:paraId="784C6702" w14:textId="2D7F0186" w:rsidR="00227567" w:rsidRDefault="00227567">
          <w:pPr>
            <w:pStyle w:val="TOC3"/>
            <w:tabs>
              <w:tab w:val="right" w:leader="dot" w:pos="8630"/>
            </w:tabs>
            <w:rPr>
              <w:rFonts w:asciiTheme="minorHAnsi" w:eastAsiaTheme="minorEastAsia" w:hAnsiTheme="minorHAnsi" w:cstheme="minorBidi"/>
              <w:noProof/>
              <w:kern w:val="2"/>
              <w:sz w:val="24"/>
              <w:szCs w:val="24"/>
              <w14:ligatures w14:val="standardContextual"/>
            </w:rPr>
          </w:pPr>
          <w:hyperlink w:anchor="_Toc202954785" w:history="1">
            <w:r w:rsidRPr="00275BCE">
              <w:rPr>
                <w:rStyle w:val="Hyperlink"/>
                <w:rFonts w:eastAsia="Times New Roman"/>
                <w:noProof/>
              </w:rPr>
              <w:t>9.3 Review &amp; Evaluation</w:t>
            </w:r>
            <w:r>
              <w:rPr>
                <w:noProof/>
                <w:webHidden/>
              </w:rPr>
              <w:tab/>
            </w:r>
            <w:r>
              <w:rPr>
                <w:noProof/>
                <w:webHidden/>
              </w:rPr>
              <w:fldChar w:fldCharType="begin"/>
            </w:r>
            <w:r>
              <w:rPr>
                <w:noProof/>
                <w:webHidden/>
              </w:rPr>
              <w:instrText xml:space="preserve"> PAGEREF _Toc202954785 \h </w:instrText>
            </w:r>
            <w:r>
              <w:rPr>
                <w:noProof/>
                <w:webHidden/>
              </w:rPr>
            </w:r>
            <w:r>
              <w:rPr>
                <w:noProof/>
                <w:webHidden/>
              </w:rPr>
              <w:fldChar w:fldCharType="separate"/>
            </w:r>
            <w:r>
              <w:rPr>
                <w:noProof/>
                <w:webHidden/>
              </w:rPr>
              <w:t>19</w:t>
            </w:r>
            <w:r>
              <w:rPr>
                <w:noProof/>
                <w:webHidden/>
              </w:rPr>
              <w:fldChar w:fldCharType="end"/>
            </w:r>
          </w:hyperlink>
        </w:p>
        <w:p w14:paraId="2618AD5E" w14:textId="435068C3"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86" w:history="1">
            <w:r w:rsidRPr="00275BCE">
              <w:rPr>
                <w:rStyle w:val="Hyperlink"/>
                <w:noProof/>
              </w:rPr>
              <w:t>10. Implementation &amp; Ongoing Review</w:t>
            </w:r>
            <w:r>
              <w:rPr>
                <w:noProof/>
                <w:webHidden/>
              </w:rPr>
              <w:tab/>
            </w:r>
            <w:r>
              <w:rPr>
                <w:noProof/>
                <w:webHidden/>
              </w:rPr>
              <w:fldChar w:fldCharType="begin"/>
            </w:r>
            <w:r>
              <w:rPr>
                <w:noProof/>
                <w:webHidden/>
              </w:rPr>
              <w:instrText xml:space="preserve"> PAGEREF _Toc202954786 \h </w:instrText>
            </w:r>
            <w:r>
              <w:rPr>
                <w:noProof/>
                <w:webHidden/>
              </w:rPr>
            </w:r>
            <w:r>
              <w:rPr>
                <w:noProof/>
                <w:webHidden/>
              </w:rPr>
              <w:fldChar w:fldCharType="separate"/>
            </w:r>
            <w:r>
              <w:rPr>
                <w:noProof/>
                <w:webHidden/>
              </w:rPr>
              <w:t>20</w:t>
            </w:r>
            <w:r>
              <w:rPr>
                <w:noProof/>
                <w:webHidden/>
              </w:rPr>
              <w:fldChar w:fldCharType="end"/>
            </w:r>
          </w:hyperlink>
        </w:p>
        <w:p w14:paraId="1BBFA985" w14:textId="5D8505DC"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87" w:history="1">
            <w:r w:rsidRPr="00275BCE">
              <w:rPr>
                <w:rStyle w:val="Hyperlink"/>
                <w:rFonts w:ascii="Segoe UI Emoji" w:hAnsi="Segoe UI Emoji" w:cs="Segoe UI Emoji"/>
                <w:noProof/>
              </w:rPr>
              <w:t>📝</w:t>
            </w:r>
            <w:r w:rsidRPr="00275BCE">
              <w:rPr>
                <w:rStyle w:val="Hyperlink"/>
                <w:rFonts w:cstheme="majorHAnsi"/>
                <w:noProof/>
              </w:rPr>
              <w:t xml:space="preserve"> Final Note:</w:t>
            </w:r>
            <w:r>
              <w:rPr>
                <w:noProof/>
                <w:webHidden/>
              </w:rPr>
              <w:tab/>
            </w:r>
            <w:r>
              <w:rPr>
                <w:noProof/>
                <w:webHidden/>
              </w:rPr>
              <w:fldChar w:fldCharType="begin"/>
            </w:r>
            <w:r>
              <w:rPr>
                <w:noProof/>
                <w:webHidden/>
              </w:rPr>
              <w:instrText xml:space="preserve"> PAGEREF _Toc202954787 \h </w:instrText>
            </w:r>
            <w:r>
              <w:rPr>
                <w:noProof/>
                <w:webHidden/>
              </w:rPr>
            </w:r>
            <w:r>
              <w:rPr>
                <w:noProof/>
                <w:webHidden/>
              </w:rPr>
              <w:fldChar w:fldCharType="separate"/>
            </w:r>
            <w:r>
              <w:rPr>
                <w:noProof/>
                <w:webHidden/>
              </w:rPr>
              <w:t>20</w:t>
            </w:r>
            <w:r>
              <w:rPr>
                <w:noProof/>
                <w:webHidden/>
              </w:rPr>
              <w:fldChar w:fldCharType="end"/>
            </w:r>
          </w:hyperlink>
        </w:p>
        <w:p w14:paraId="22D719E7" w14:textId="4B8E0342" w:rsidR="00227567" w:rsidRDefault="00227567">
          <w:pPr>
            <w:pStyle w:val="TOC1"/>
            <w:tabs>
              <w:tab w:val="right" w:leader="dot" w:pos="8630"/>
            </w:tabs>
            <w:rPr>
              <w:rFonts w:asciiTheme="minorHAnsi" w:eastAsiaTheme="minorEastAsia" w:hAnsiTheme="minorHAnsi" w:cstheme="minorBidi"/>
              <w:noProof/>
              <w:kern w:val="2"/>
              <w:sz w:val="24"/>
              <w:szCs w:val="24"/>
              <w14:ligatures w14:val="standardContextual"/>
            </w:rPr>
          </w:pPr>
          <w:hyperlink w:anchor="_Toc202954788" w:history="1">
            <w:r w:rsidRPr="00275BCE">
              <w:rPr>
                <w:rStyle w:val="Hyperlink"/>
                <w:noProof/>
              </w:rPr>
              <w:t>Appendix 1</w:t>
            </w:r>
            <w:r>
              <w:rPr>
                <w:noProof/>
                <w:webHidden/>
              </w:rPr>
              <w:tab/>
            </w:r>
            <w:r>
              <w:rPr>
                <w:noProof/>
                <w:webHidden/>
              </w:rPr>
              <w:fldChar w:fldCharType="begin"/>
            </w:r>
            <w:r>
              <w:rPr>
                <w:noProof/>
                <w:webHidden/>
              </w:rPr>
              <w:instrText xml:space="preserve"> PAGEREF _Toc202954788 \h </w:instrText>
            </w:r>
            <w:r>
              <w:rPr>
                <w:noProof/>
                <w:webHidden/>
              </w:rPr>
            </w:r>
            <w:r>
              <w:rPr>
                <w:noProof/>
                <w:webHidden/>
              </w:rPr>
              <w:fldChar w:fldCharType="separate"/>
            </w:r>
            <w:r>
              <w:rPr>
                <w:noProof/>
                <w:webHidden/>
              </w:rPr>
              <w:t>21</w:t>
            </w:r>
            <w:r>
              <w:rPr>
                <w:noProof/>
                <w:webHidden/>
              </w:rPr>
              <w:fldChar w:fldCharType="end"/>
            </w:r>
          </w:hyperlink>
        </w:p>
        <w:p w14:paraId="31096A71" w14:textId="233A0242" w:rsidR="00227567" w:rsidRDefault="00227567">
          <w:pPr>
            <w:pStyle w:val="TOC1"/>
            <w:tabs>
              <w:tab w:val="right" w:leader="dot" w:pos="8630"/>
            </w:tabs>
            <w:rPr>
              <w:rFonts w:asciiTheme="minorHAnsi" w:eastAsiaTheme="minorEastAsia" w:hAnsiTheme="minorHAnsi" w:cstheme="minorBidi"/>
              <w:noProof/>
              <w:kern w:val="2"/>
              <w:sz w:val="24"/>
              <w:szCs w:val="24"/>
              <w14:ligatures w14:val="standardContextual"/>
            </w:rPr>
          </w:pPr>
          <w:hyperlink w:anchor="_Toc202954789" w:history="1">
            <w:r w:rsidRPr="00275BCE">
              <w:rPr>
                <w:rStyle w:val="Hyperlink"/>
                <w:noProof/>
              </w:rPr>
              <w:t>Appendix 2</w:t>
            </w:r>
            <w:r>
              <w:rPr>
                <w:noProof/>
                <w:webHidden/>
              </w:rPr>
              <w:tab/>
            </w:r>
            <w:r>
              <w:rPr>
                <w:noProof/>
                <w:webHidden/>
              </w:rPr>
              <w:fldChar w:fldCharType="begin"/>
            </w:r>
            <w:r>
              <w:rPr>
                <w:noProof/>
                <w:webHidden/>
              </w:rPr>
              <w:instrText xml:space="preserve"> PAGEREF _Toc202954789 \h </w:instrText>
            </w:r>
            <w:r>
              <w:rPr>
                <w:noProof/>
                <w:webHidden/>
              </w:rPr>
            </w:r>
            <w:r>
              <w:rPr>
                <w:noProof/>
                <w:webHidden/>
              </w:rPr>
              <w:fldChar w:fldCharType="separate"/>
            </w:r>
            <w:r>
              <w:rPr>
                <w:noProof/>
                <w:webHidden/>
              </w:rPr>
              <w:t>22</w:t>
            </w:r>
            <w:r>
              <w:rPr>
                <w:noProof/>
                <w:webHidden/>
              </w:rPr>
              <w:fldChar w:fldCharType="end"/>
            </w:r>
          </w:hyperlink>
        </w:p>
        <w:p w14:paraId="51453B61" w14:textId="29C05950" w:rsidR="00227567" w:rsidRDefault="00227567">
          <w:pPr>
            <w:pStyle w:val="TOC1"/>
            <w:tabs>
              <w:tab w:val="right" w:leader="dot" w:pos="8630"/>
            </w:tabs>
            <w:rPr>
              <w:rFonts w:asciiTheme="minorHAnsi" w:eastAsiaTheme="minorEastAsia" w:hAnsiTheme="minorHAnsi" w:cstheme="minorBidi"/>
              <w:noProof/>
              <w:kern w:val="2"/>
              <w:sz w:val="24"/>
              <w:szCs w:val="24"/>
              <w14:ligatures w14:val="standardContextual"/>
            </w:rPr>
          </w:pPr>
          <w:hyperlink w:anchor="_Toc202954790" w:history="1">
            <w:r w:rsidRPr="00275BCE">
              <w:rPr>
                <w:rStyle w:val="Hyperlink"/>
                <w:noProof/>
              </w:rPr>
              <w:t>Appendix 3</w:t>
            </w:r>
            <w:r>
              <w:rPr>
                <w:noProof/>
                <w:webHidden/>
              </w:rPr>
              <w:tab/>
            </w:r>
            <w:r>
              <w:rPr>
                <w:noProof/>
                <w:webHidden/>
              </w:rPr>
              <w:fldChar w:fldCharType="begin"/>
            </w:r>
            <w:r>
              <w:rPr>
                <w:noProof/>
                <w:webHidden/>
              </w:rPr>
              <w:instrText xml:space="preserve"> PAGEREF _Toc202954790 \h </w:instrText>
            </w:r>
            <w:r>
              <w:rPr>
                <w:noProof/>
                <w:webHidden/>
              </w:rPr>
            </w:r>
            <w:r>
              <w:rPr>
                <w:noProof/>
                <w:webHidden/>
              </w:rPr>
              <w:fldChar w:fldCharType="separate"/>
            </w:r>
            <w:r>
              <w:rPr>
                <w:noProof/>
                <w:webHidden/>
              </w:rPr>
              <w:t>23</w:t>
            </w:r>
            <w:r>
              <w:rPr>
                <w:noProof/>
                <w:webHidden/>
              </w:rPr>
              <w:fldChar w:fldCharType="end"/>
            </w:r>
          </w:hyperlink>
        </w:p>
        <w:p w14:paraId="6803D945" w14:textId="479F78FE" w:rsidR="00227567" w:rsidRDefault="00227567">
          <w:pPr>
            <w:pStyle w:val="TOC1"/>
            <w:tabs>
              <w:tab w:val="right" w:leader="dot" w:pos="8630"/>
            </w:tabs>
            <w:rPr>
              <w:rFonts w:asciiTheme="minorHAnsi" w:eastAsiaTheme="minorEastAsia" w:hAnsiTheme="minorHAnsi" w:cstheme="minorBidi"/>
              <w:noProof/>
              <w:kern w:val="2"/>
              <w:sz w:val="24"/>
              <w:szCs w:val="24"/>
              <w14:ligatures w14:val="standardContextual"/>
            </w:rPr>
          </w:pPr>
          <w:hyperlink w:anchor="_Toc202954791" w:history="1">
            <w:r w:rsidRPr="00275BCE">
              <w:rPr>
                <w:rStyle w:val="Hyperlink"/>
                <w:noProof/>
              </w:rPr>
              <w:t>Appendix 4</w:t>
            </w:r>
            <w:r>
              <w:rPr>
                <w:noProof/>
                <w:webHidden/>
              </w:rPr>
              <w:tab/>
            </w:r>
            <w:r>
              <w:rPr>
                <w:noProof/>
                <w:webHidden/>
              </w:rPr>
              <w:fldChar w:fldCharType="begin"/>
            </w:r>
            <w:r>
              <w:rPr>
                <w:noProof/>
                <w:webHidden/>
              </w:rPr>
              <w:instrText xml:space="preserve"> PAGEREF _Toc202954791 \h </w:instrText>
            </w:r>
            <w:r>
              <w:rPr>
                <w:noProof/>
                <w:webHidden/>
              </w:rPr>
            </w:r>
            <w:r>
              <w:rPr>
                <w:noProof/>
                <w:webHidden/>
              </w:rPr>
              <w:fldChar w:fldCharType="separate"/>
            </w:r>
            <w:r>
              <w:rPr>
                <w:noProof/>
                <w:webHidden/>
              </w:rPr>
              <w:t>24</w:t>
            </w:r>
            <w:r>
              <w:rPr>
                <w:noProof/>
                <w:webHidden/>
              </w:rPr>
              <w:fldChar w:fldCharType="end"/>
            </w:r>
          </w:hyperlink>
        </w:p>
        <w:p w14:paraId="76B30E85" w14:textId="62525558" w:rsidR="00227567" w:rsidRDefault="00227567">
          <w:pPr>
            <w:pStyle w:val="TOC1"/>
            <w:tabs>
              <w:tab w:val="right" w:leader="dot" w:pos="8630"/>
            </w:tabs>
            <w:rPr>
              <w:rFonts w:asciiTheme="minorHAnsi" w:eastAsiaTheme="minorEastAsia" w:hAnsiTheme="minorHAnsi" w:cstheme="minorBidi"/>
              <w:noProof/>
              <w:kern w:val="2"/>
              <w:sz w:val="24"/>
              <w:szCs w:val="24"/>
              <w14:ligatures w14:val="standardContextual"/>
            </w:rPr>
          </w:pPr>
          <w:hyperlink w:anchor="_Toc202954792" w:history="1">
            <w:r w:rsidRPr="00275BCE">
              <w:rPr>
                <w:rStyle w:val="Hyperlink"/>
                <w:rFonts w:asciiTheme="majorHAnsi" w:eastAsiaTheme="majorEastAsia" w:hAnsiTheme="majorHAnsi" w:cstheme="majorHAnsi"/>
                <w:b/>
                <w:bCs/>
                <w:noProof/>
                <w:lang w:val="en-US" w:eastAsia="en-US"/>
              </w:rPr>
              <w:t>Post-Exclusion Behaviour Support Plan (ArtsXchange)</w:t>
            </w:r>
            <w:r>
              <w:rPr>
                <w:noProof/>
                <w:webHidden/>
              </w:rPr>
              <w:tab/>
            </w:r>
            <w:r>
              <w:rPr>
                <w:noProof/>
                <w:webHidden/>
              </w:rPr>
              <w:fldChar w:fldCharType="begin"/>
            </w:r>
            <w:r>
              <w:rPr>
                <w:noProof/>
                <w:webHidden/>
              </w:rPr>
              <w:instrText xml:space="preserve"> PAGEREF _Toc202954792 \h </w:instrText>
            </w:r>
            <w:r>
              <w:rPr>
                <w:noProof/>
                <w:webHidden/>
              </w:rPr>
            </w:r>
            <w:r>
              <w:rPr>
                <w:noProof/>
                <w:webHidden/>
              </w:rPr>
              <w:fldChar w:fldCharType="separate"/>
            </w:r>
            <w:r>
              <w:rPr>
                <w:noProof/>
                <w:webHidden/>
              </w:rPr>
              <w:t>24</w:t>
            </w:r>
            <w:r>
              <w:rPr>
                <w:noProof/>
                <w:webHidden/>
              </w:rPr>
              <w:fldChar w:fldCharType="end"/>
            </w:r>
          </w:hyperlink>
        </w:p>
        <w:p w14:paraId="4E40F814" w14:textId="2B0778E0"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93" w:history="1">
            <w:r w:rsidRPr="00275BCE">
              <w:rPr>
                <w:rStyle w:val="Hyperlink"/>
                <w:rFonts w:asciiTheme="majorHAnsi" w:eastAsiaTheme="majorEastAsia" w:hAnsiTheme="majorHAnsi" w:cstheme="majorHAnsi"/>
                <w:b/>
                <w:bCs/>
                <w:noProof/>
                <w:lang w:val="en-US" w:eastAsia="en-US"/>
              </w:rPr>
              <w:t>1. Meeting Details</w:t>
            </w:r>
            <w:r>
              <w:rPr>
                <w:noProof/>
                <w:webHidden/>
              </w:rPr>
              <w:tab/>
            </w:r>
            <w:r>
              <w:rPr>
                <w:noProof/>
                <w:webHidden/>
              </w:rPr>
              <w:fldChar w:fldCharType="begin"/>
            </w:r>
            <w:r>
              <w:rPr>
                <w:noProof/>
                <w:webHidden/>
              </w:rPr>
              <w:instrText xml:space="preserve"> PAGEREF _Toc202954793 \h </w:instrText>
            </w:r>
            <w:r>
              <w:rPr>
                <w:noProof/>
                <w:webHidden/>
              </w:rPr>
            </w:r>
            <w:r>
              <w:rPr>
                <w:noProof/>
                <w:webHidden/>
              </w:rPr>
              <w:fldChar w:fldCharType="separate"/>
            </w:r>
            <w:r>
              <w:rPr>
                <w:noProof/>
                <w:webHidden/>
              </w:rPr>
              <w:t>24</w:t>
            </w:r>
            <w:r>
              <w:rPr>
                <w:noProof/>
                <w:webHidden/>
              </w:rPr>
              <w:fldChar w:fldCharType="end"/>
            </w:r>
          </w:hyperlink>
        </w:p>
        <w:p w14:paraId="2D7A0988" w14:textId="1E30775C"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94" w:history="1">
            <w:r w:rsidRPr="00275BCE">
              <w:rPr>
                <w:rStyle w:val="Hyperlink"/>
                <w:rFonts w:asciiTheme="majorHAnsi" w:eastAsiaTheme="majorEastAsia" w:hAnsiTheme="majorHAnsi" w:cstheme="majorHAnsi"/>
                <w:b/>
                <w:bCs/>
                <w:noProof/>
                <w:lang w:val="en-US" w:eastAsia="en-US"/>
              </w:rPr>
              <w:t>2. Reason for Exclusion</w:t>
            </w:r>
            <w:r>
              <w:rPr>
                <w:noProof/>
                <w:webHidden/>
              </w:rPr>
              <w:tab/>
            </w:r>
            <w:r>
              <w:rPr>
                <w:noProof/>
                <w:webHidden/>
              </w:rPr>
              <w:fldChar w:fldCharType="begin"/>
            </w:r>
            <w:r>
              <w:rPr>
                <w:noProof/>
                <w:webHidden/>
              </w:rPr>
              <w:instrText xml:space="preserve"> PAGEREF _Toc202954794 \h </w:instrText>
            </w:r>
            <w:r>
              <w:rPr>
                <w:noProof/>
                <w:webHidden/>
              </w:rPr>
            </w:r>
            <w:r>
              <w:rPr>
                <w:noProof/>
                <w:webHidden/>
              </w:rPr>
              <w:fldChar w:fldCharType="separate"/>
            </w:r>
            <w:r>
              <w:rPr>
                <w:noProof/>
                <w:webHidden/>
              </w:rPr>
              <w:t>24</w:t>
            </w:r>
            <w:r>
              <w:rPr>
                <w:noProof/>
                <w:webHidden/>
              </w:rPr>
              <w:fldChar w:fldCharType="end"/>
            </w:r>
          </w:hyperlink>
        </w:p>
        <w:p w14:paraId="3DCC8052" w14:textId="3ADB8FE6"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95" w:history="1">
            <w:r w:rsidRPr="00275BCE">
              <w:rPr>
                <w:rStyle w:val="Hyperlink"/>
                <w:rFonts w:asciiTheme="majorHAnsi" w:eastAsiaTheme="majorEastAsia" w:hAnsiTheme="majorHAnsi" w:cstheme="majorHAnsi"/>
                <w:b/>
                <w:bCs/>
                <w:noProof/>
                <w:lang w:val="en-US" w:eastAsia="en-US"/>
              </w:rPr>
              <w:t>3. Student Reflection</w:t>
            </w:r>
            <w:r>
              <w:rPr>
                <w:noProof/>
                <w:webHidden/>
              </w:rPr>
              <w:tab/>
            </w:r>
            <w:r>
              <w:rPr>
                <w:noProof/>
                <w:webHidden/>
              </w:rPr>
              <w:fldChar w:fldCharType="begin"/>
            </w:r>
            <w:r>
              <w:rPr>
                <w:noProof/>
                <w:webHidden/>
              </w:rPr>
              <w:instrText xml:space="preserve"> PAGEREF _Toc202954795 \h </w:instrText>
            </w:r>
            <w:r>
              <w:rPr>
                <w:noProof/>
                <w:webHidden/>
              </w:rPr>
            </w:r>
            <w:r>
              <w:rPr>
                <w:noProof/>
                <w:webHidden/>
              </w:rPr>
              <w:fldChar w:fldCharType="separate"/>
            </w:r>
            <w:r>
              <w:rPr>
                <w:noProof/>
                <w:webHidden/>
              </w:rPr>
              <w:t>24</w:t>
            </w:r>
            <w:r>
              <w:rPr>
                <w:noProof/>
                <w:webHidden/>
              </w:rPr>
              <w:fldChar w:fldCharType="end"/>
            </w:r>
          </w:hyperlink>
        </w:p>
        <w:p w14:paraId="6963A26D" w14:textId="5151CB52"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96" w:history="1">
            <w:r w:rsidRPr="00275BCE">
              <w:rPr>
                <w:rStyle w:val="Hyperlink"/>
                <w:rFonts w:asciiTheme="majorHAnsi" w:eastAsiaTheme="majorEastAsia" w:hAnsiTheme="majorHAnsi" w:cstheme="majorHAnsi"/>
                <w:b/>
                <w:bCs/>
                <w:noProof/>
                <w:lang w:val="en-US" w:eastAsia="en-US"/>
              </w:rPr>
              <w:t>4. Parent/Carer View</w:t>
            </w:r>
            <w:r>
              <w:rPr>
                <w:noProof/>
                <w:webHidden/>
              </w:rPr>
              <w:tab/>
            </w:r>
            <w:r>
              <w:rPr>
                <w:noProof/>
                <w:webHidden/>
              </w:rPr>
              <w:fldChar w:fldCharType="begin"/>
            </w:r>
            <w:r>
              <w:rPr>
                <w:noProof/>
                <w:webHidden/>
              </w:rPr>
              <w:instrText xml:space="preserve"> PAGEREF _Toc202954796 \h </w:instrText>
            </w:r>
            <w:r>
              <w:rPr>
                <w:noProof/>
                <w:webHidden/>
              </w:rPr>
            </w:r>
            <w:r>
              <w:rPr>
                <w:noProof/>
                <w:webHidden/>
              </w:rPr>
              <w:fldChar w:fldCharType="separate"/>
            </w:r>
            <w:r>
              <w:rPr>
                <w:noProof/>
                <w:webHidden/>
              </w:rPr>
              <w:t>24</w:t>
            </w:r>
            <w:r>
              <w:rPr>
                <w:noProof/>
                <w:webHidden/>
              </w:rPr>
              <w:fldChar w:fldCharType="end"/>
            </w:r>
          </w:hyperlink>
        </w:p>
        <w:p w14:paraId="2E5B2B3B" w14:textId="3395D03E"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97" w:history="1">
            <w:r w:rsidRPr="00275BCE">
              <w:rPr>
                <w:rStyle w:val="Hyperlink"/>
                <w:rFonts w:asciiTheme="majorHAnsi" w:eastAsiaTheme="majorEastAsia" w:hAnsiTheme="majorHAnsi" w:cstheme="majorHAnsi"/>
                <w:b/>
                <w:bCs/>
                <w:noProof/>
                <w:lang w:val="en-US" w:eastAsia="en-US"/>
              </w:rPr>
              <w:t>5. Behaviour Support Plan Summary</w:t>
            </w:r>
            <w:r>
              <w:rPr>
                <w:noProof/>
                <w:webHidden/>
              </w:rPr>
              <w:tab/>
            </w:r>
            <w:r>
              <w:rPr>
                <w:noProof/>
                <w:webHidden/>
              </w:rPr>
              <w:fldChar w:fldCharType="begin"/>
            </w:r>
            <w:r>
              <w:rPr>
                <w:noProof/>
                <w:webHidden/>
              </w:rPr>
              <w:instrText xml:space="preserve"> PAGEREF _Toc202954797 \h </w:instrText>
            </w:r>
            <w:r>
              <w:rPr>
                <w:noProof/>
                <w:webHidden/>
              </w:rPr>
            </w:r>
            <w:r>
              <w:rPr>
                <w:noProof/>
                <w:webHidden/>
              </w:rPr>
              <w:fldChar w:fldCharType="separate"/>
            </w:r>
            <w:r>
              <w:rPr>
                <w:noProof/>
                <w:webHidden/>
              </w:rPr>
              <w:t>25</w:t>
            </w:r>
            <w:r>
              <w:rPr>
                <w:noProof/>
                <w:webHidden/>
              </w:rPr>
              <w:fldChar w:fldCharType="end"/>
            </w:r>
          </w:hyperlink>
        </w:p>
        <w:p w14:paraId="7A964508" w14:textId="39346EE9"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98" w:history="1">
            <w:r w:rsidRPr="00275BCE">
              <w:rPr>
                <w:rStyle w:val="Hyperlink"/>
                <w:rFonts w:asciiTheme="majorHAnsi" w:eastAsiaTheme="majorEastAsia" w:hAnsiTheme="majorHAnsi" w:cstheme="majorHAnsi"/>
                <w:b/>
                <w:bCs/>
                <w:noProof/>
                <w:lang w:val="en-US" w:eastAsia="en-US"/>
              </w:rPr>
              <w:t>6. Safety Considerations (if relevant)</w:t>
            </w:r>
            <w:r>
              <w:rPr>
                <w:noProof/>
                <w:webHidden/>
              </w:rPr>
              <w:tab/>
            </w:r>
            <w:r>
              <w:rPr>
                <w:noProof/>
                <w:webHidden/>
              </w:rPr>
              <w:fldChar w:fldCharType="begin"/>
            </w:r>
            <w:r>
              <w:rPr>
                <w:noProof/>
                <w:webHidden/>
              </w:rPr>
              <w:instrText xml:space="preserve"> PAGEREF _Toc202954798 \h </w:instrText>
            </w:r>
            <w:r>
              <w:rPr>
                <w:noProof/>
                <w:webHidden/>
              </w:rPr>
            </w:r>
            <w:r>
              <w:rPr>
                <w:noProof/>
                <w:webHidden/>
              </w:rPr>
              <w:fldChar w:fldCharType="separate"/>
            </w:r>
            <w:r>
              <w:rPr>
                <w:noProof/>
                <w:webHidden/>
              </w:rPr>
              <w:t>25</w:t>
            </w:r>
            <w:r>
              <w:rPr>
                <w:noProof/>
                <w:webHidden/>
              </w:rPr>
              <w:fldChar w:fldCharType="end"/>
            </w:r>
          </w:hyperlink>
        </w:p>
        <w:p w14:paraId="71E3327F" w14:textId="5BA60BA4"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799" w:history="1">
            <w:r w:rsidRPr="00275BCE">
              <w:rPr>
                <w:rStyle w:val="Hyperlink"/>
                <w:rFonts w:asciiTheme="majorHAnsi" w:eastAsiaTheme="majorEastAsia" w:hAnsiTheme="majorHAnsi" w:cstheme="majorHAnsi"/>
                <w:b/>
                <w:bCs/>
                <w:noProof/>
                <w:lang w:val="en-US" w:eastAsia="en-US"/>
              </w:rPr>
              <w:t>7. Review &amp; Monitoring</w:t>
            </w:r>
            <w:r>
              <w:rPr>
                <w:noProof/>
                <w:webHidden/>
              </w:rPr>
              <w:tab/>
            </w:r>
            <w:r>
              <w:rPr>
                <w:noProof/>
                <w:webHidden/>
              </w:rPr>
              <w:fldChar w:fldCharType="begin"/>
            </w:r>
            <w:r>
              <w:rPr>
                <w:noProof/>
                <w:webHidden/>
              </w:rPr>
              <w:instrText xml:space="preserve"> PAGEREF _Toc202954799 \h </w:instrText>
            </w:r>
            <w:r>
              <w:rPr>
                <w:noProof/>
                <w:webHidden/>
              </w:rPr>
            </w:r>
            <w:r>
              <w:rPr>
                <w:noProof/>
                <w:webHidden/>
              </w:rPr>
              <w:fldChar w:fldCharType="separate"/>
            </w:r>
            <w:r>
              <w:rPr>
                <w:noProof/>
                <w:webHidden/>
              </w:rPr>
              <w:t>25</w:t>
            </w:r>
            <w:r>
              <w:rPr>
                <w:noProof/>
                <w:webHidden/>
              </w:rPr>
              <w:fldChar w:fldCharType="end"/>
            </w:r>
          </w:hyperlink>
        </w:p>
        <w:p w14:paraId="3415363D" w14:textId="3EB36730" w:rsidR="00227567" w:rsidRDefault="00227567">
          <w:pPr>
            <w:pStyle w:val="TOC2"/>
            <w:tabs>
              <w:tab w:val="right" w:leader="dot" w:pos="8630"/>
            </w:tabs>
            <w:rPr>
              <w:rFonts w:asciiTheme="minorHAnsi" w:eastAsiaTheme="minorEastAsia" w:hAnsiTheme="minorHAnsi" w:cstheme="minorBidi"/>
              <w:noProof/>
              <w:kern w:val="2"/>
              <w:sz w:val="24"/>
              <w:szCs w:val="24"/>
              <w14:ligatures w14:val="standardContextual"/>
            </w:rPr>
          </w:pPr>
          <w:hyperlink w:anchor="_Toc202954800" w:history="1">
            <w:r w:rsidRPr="00275BCE">
              <w:rPr>
                <w:rStyle w:val="Hyperlink"/>
                <w:rFonts w:asciiTheme="majorHAnsi" w:eastAsiaTheme="majorEastAsia" w:hAnsiTheme="majorHAnsi" w:cstheme="majorHAnsi"/>
                <w:b/>
                <w:bCs/>
                <w:noProof/>
                <w:lang w:val="en-US" w:eastAsia="en-US"/>
              </w:rPr>
              <w:t>8. Signatures</w:t>
            </w:r>
            <w:r>
              <w:rPr>
                <w:noProof/>
                <w:webHidden/>
              </w:rPr>
              <w:tab/>
            </w:r>
            <w:r>
              <w:rPr>
                <w:noProof/>
                <w:webHidden/>
              </w:rPr>
              <w:fldChar w:fldCharType="begin"/>
            </w:r>
            <w:r>
              <w:rPr>
                <w:noProof/>
                <w:webHidden/>
              </w:rPr>
              <w:instrText xml:space="preserve"> PAGEREF _Toc202954800 \h </w:instrText>
            </w:r>
            <w:r>
              <w:rPr>
                <w:noProof/>
                <w:webHidden/>
              </w:rPr>
            </w:r>
            <w:r>
              <w:rPr>
                <w:noProof/>
                <w:webHidden/>
              </w:rPr>
              <w:fldChar w:fldCharType="separate"/>
            </w:r>
            <w:r>
              <w:rPr>
                <w:noProof/>
                <w:webHidden/>
              </w:rPr>
              <w:t>25</w:t>
            </w:r>
            <w:r>
              <w:rPr>
                <w:noProof/>
                <w:webHidden/>
              </w:rPr>
              <w:fldChar w:fldCharType="end"/>
            </w:r>
          </w:hyperlink>
        </w:p>
        <w:p w14:paraId="4ABA88BF" w14:textId="2CCE7EA1" w:rsidR="00CC5B45" w:rsidRPr="00CC5B45" w:rsidRDefault="00CC5B45">
          <w:pPr>
            <w:rPr>
              <w:rFonts w:asciiTheme="majorHAnsi" w:hAnsiTheme="majorHAnsi" w:cstheme="majorHAnsi"/>
            </w:rPr>
          </w:pPr>
          <w:r w:rsidRPr="00CC5B45">
            <w:rPr>
              <w:rFonts w:asciiTheme="majorHAnsi" w:hAnsiTheme="majorHAnsi" w:cstheme="majorHAnsi"/>
              <w:b/>
              <w:bCs/>
              <w:noProof/>
            </w:rPr>
            <w:fldChar w:fldCharType="end"/>
          </w:r>
        </w:p>
      </w:sdtContent>
    </w:sdt>
    <w:p w14:paraId="3CD90075" w14:textId="725F56F4" w:rsidR="00FA365B" w:rsidRDefault="00FA365B">
      <w:pPr>
        <w:spacing w:after="160" w:line="240" w:lineRule="auto"/>
        <w:rPr>
          <w:rFonts w:asciiTheme="majorHAnsi" w:hAnsiTheme="majorHAnsi" w:cstheme="majorHAnsi"/>
          <w:b/>
          <w:sz w:val="24"/>
          <w:szCs w:val="24"/>
        </w:rPr>
      </w:pPr>
      <w:bookmarkStart w:id="1" w:name="_heading=h.tnq0svjzswya" w:colFirst="0" w:colLast="0"/>
      <w:bookmarkEnd w:id="1"/>
    </w:p>
    <w:p w14:paraId="3037AE2E" w14:textId="77777777" w:rsidR="00426F04" w:rsidRDefault="00426F04">
      <w:pPr>
        <w:spacing w:after="160" w:line="240" w:lineRule="auto"/>
        <w:rPr>
          <w:rFonts w:asciiTheme="majorHAnsi" w:hAnsiTheme="majorHAnsi" w:cstheme="majorHAnsi"/>
          <w:b/>
          <w:sz w:val="24"/>
          <w:szCs w:val="24"/>
        </w:rPr>
      </w:pPr>
    </w:p>
    <w:p w14:paraId="2822BD3C" w14:textId="77777777" w:rsidR="00426F04" w:rsidRDefault="00426F04">
      <w:pPr>
        <w:spacing w:after="160" w:line="240" w:lineRule="auto"/>
        <w:rPr>
          <w:rFonts w:asciiTheme="majorHAnsi" w:hAnsiTheme="majorHAnsi" w:cstheme="majorHAnsi"/>
          <w:b/>
          <w:sz w:val="24"/>
          <w:szCs w:val="24"/>
        </w:rPr>
      </w:pPr>
    </w:p>
    <w:p w14:paraId="2D2E8AE2" w14:textId="77777777" w:rsidR="00426F04" w:rsidRPr="00CC5B45" w:rsidRDefault="00426F04">
      <w:pPr>
        <w:spacing w:after="160" w:line="240" w:lineRule="auto"/>
        <w:rPr>
          <w:rFonts w:asciiTheme="majorHAnsi" w:hAnsiTheme="majorHAnsi" w:cstheme="majorHAnsi"/>
        </w:rPr>
      </w:pPr>
    </w:p>
    <w:p w14:paraId="6BF35527" w14:textId="085B4FF9" w:rsidR="00FA365B" w:rsidRPr="00426F04" w:rsidRDefault="00CC5B45" w:rsidP="00460ABE">
      <w:pPr>
        <w:pStyle w:val="Heading2"/>
        <w:rPr>
          <w:color w:val="auto"/>
        </w:rPr>
      </w:pPr>
      <w:bookmarkStart w:id="2" w:name="_Toc202954753"/>
      <w:r w:rsidRPr="00426F04">
        <w:rPr>
          <w:color w:val="auto"/>
        </w:rPr>
        <w:t>Interpretation of language in this policy</w:t>
      </w:r>
      <w:bookmarkEnd w:id="2"/>
    </w:p>
    <w:p w14:paraId="3601F3D3" w14:textId="607E8B21" w:rsidR="00CC5B45" w:rsidRDefault="00CC5B45">
      <w:pPr>
        <w:spacing w:after="160" w:line="240" w:lineRule="auto"/>
        <w:rPr>
          <w:rFonts w:asciiTheme="majorHAnsi" w:hAnsiTheme="majorHAnsi" w:cstheme="majorHAnsi"/>
          <w:sz w:val="24"/>
          <w:szCs w:val="24"/>
        </w:rPr>
      </w:pPr>
      <w:r>
        <w:rPr>
          <w:rFonts w:asciiTheme="majorHAnsi" w:hAnsiTheme="majorHAnsi" w:cstheme="majorHAnsi"/>
          <w:sz w:val="24"/>
          <w:szCs w:val="24"/>
        </w:rPr>
        <w:t>To ensure clarity and consistency across all staff, the language used in this document follows these definitions:</w:t>
      </w:r>
    </w:p>
    <w:p w14:paraId="1B9CE832" w14:textId="02E364F8" w:rsidR="00CC5B45" w:rsidRDefault="00CC5B45" w:rsidP="00CC5B45">
      <w:pPr>
        <w:pStyle w:val="ListParagraph"/>
        <w:numPr>
          <w:ilvl w:val="0"/>
          <w:numId w:val="15"/>
        </w:numPr>
        <w:spacing w:after="160" w:line="240" w:lineRule="auto"/>
        <w:rPr>
          <w:rFonts w:asciiTheme="majorHAnsi" w:hAnsiTheme="majorHAnsi" w:cstheme="majorHAnsi"/>
          <w:sz w:val="24"/>
          <w:szCs w:val="24"/>
        </w:rPr>
      </w:pPr>
      <w:r>
        <w:rPr>
          <w:rFonts w:asciiTheme="majorHAnsi" w:hAnsiTheme="majorHAnsi" w:cstheme="majorHAnsi"/>
          <w:sz w:val="24"/>
          <w:szCs w:val="24"/>
        </w:rPr>
        <w:t>“Must / Will / Required”: These actions are mandatory and must be follow</w:t>
      </w:r>
      <w:r w:rsidR="009F15B2">
        <w:rPr>
          <w:rFonts w:asciiTheme="majorHAnsi" w:hAnsiTheme="majorHAnsi" w:cstheme="majorHAnsi"/>
          <w:sz w:val="24"/>
          <w:szCs w:val="24"/>
        </w:rPr>
        <w:t>ed</w:t>
      </w:r>
      <w:r>
        <w:rPr>
          <w:rFonts w:asciiTheme="majorHAnsi" w:hAnsiTheme="majorHAnsi" w:cstheme="majorHAnsi"/>
          <w:sz w:val="24"/>
          <w:szCs w:val="24"/>
        </w:rPr>
        <w:t xml:space="preserve"> by all relevant staff.</w:t>
      </w:r>
    </w:p>
    <w:p w14:paraId="3F32D101" w14:textId="4E7B4500" w:rsidR="00CC5B45" w:rsidRDefault="00CC5B45" w:rsidP="00CC5B45">
      <w:pPr>
        <w:pStyle w:val="ListParagraph"/>
        <w:numPr>
          <w:ilvl w:val="0"/>
          <w:numId w:val="15"/>
        </w:numPr>
        <w:spacing w:after="160" w:line="240" w:lineRule="auto"/>
        <w:rPr>
          <w:rFonts w:asciiTheme="majorHAnsi" w:hAnsiTheme="majorHAnsi" w:cstheme="majorHAnsi"/>
          <w:sz w:val="24"/>
          <w:szCs w:val="24"/>
        </w:rPr>
      </w:pPr>
      <w:r>
        <w:rPr>
          <w:rFonts w:asciiTheme="majorHAnsi" w:hAnsiTheme="majorHAnsi" w:cstheme="majorHAnsi"/>
          <w:sz w:val="24"/>
          <w:szCs w:val="24"/>
        </w:rPr>
        <w:t>“Should / Expected to / Encouraged to”: These actions reflect best practice. Staff are expected to follow them unless specific circumstances justify an alternative approach, which must be documented or raised with a line manager.</w:t>
      </w:r>
    </w:p>
    <w:p w14:paraId="4B3EC007" w14:textId="056C8FD5" w:rsidR="00CC5B45" w:rsidRPr="00460ABE" w:rsidRDefault="00CC5B45" w:rsidP="00460ABE">
      <w:pPr>
        <w:pStyle w:val="ListParagraph"/>
        <w:numPr>
          <w:ilvl w:val="0"/>
          <w:numId w:val="15"/>
        </w:numPr>
        <w:spacing w:after="160" w:line="240" w:lineRule="auto"/>
        <w:rPr>
          <w:rFonts w:asciiTheme="majorHAnsi" w:hAnsiTheme="majorHAnsi" w:cstheme="majorHAnsi"/>
          <w:sz w:val="24"/>
          <w:szCs w:val="24"/>
        </w:rPr>
      </w:pPr>
      <w:r>
        <w:rPr>
          <w:rFonts w:asciiTheme="majorHAnsi" w:hAnsiTheme="majorHAnsi" w:cstheme="majorHAnsi"/>
          <w:sz w:val="24"/>
          <w:szCs w:val="24"/>
        </w:rPr>
        <w:t>“May / Can / Where appropriate”: These actions are optional and to be used at the staff member’s professional discretion, based on student need and context.</w:t>
      </w:r>
    </w:p>
    <w:p w14:paraId="7116B266" w14:textId="77777777" w:rsidR="00FA365B" w:rsidRPr="00CC5B45" w:rsidRDefault="00FA365B">
      <w:pPr>
        <w:rPr>
          <w:rFonts w:asciiTheme="majorHAnsi" w:eastAsia="Times New Roman" w:hAnsiTheme="majorHAnsi" w:cstheme="majorHAnsi"/>
          <w:b/>
          <w:sz w:val="27"/>
          <w:szCs w:val="27"/>
        </w:rPr>
      </w:pPr>
    </w:p>
    <w:p w14:paraId="0EC6EF5D" w14:textId="77777777" w:rsidR="00FA365B" w:rsidRPr="00CC5B45" w:rsidRDefault="00000000">
      <w:pPr>
        <w:rPr>
          <w:rFonts w:asciiTheme="majorHAnsi" w:hAnsiTheme="majorHAnsi" w:cstheme="majorHAnsi"/>
        </w:rPr>
      </w:pPr>
      <w:r w:rsidRPr="00CC5B45">
        <w:rPr>
          <w:rFonts w:asciiTheme="majorHAnsi" w:eastAsia="Times New Roman" w:hAnsiTheme="majorHAnsi" w:cstheme="majorHAnsi"/>
          <w:b/>
          <w:sz w:val="27"/>
          <w:szCs w:val="27"/>
        </w:rPr>
        <w:t>1. Introduction &amp; General Principles (Revised)</w:t>
      </w:r>
    </w:p>
    <w:p w14:paraId="00D98374" w14:textId="77777777"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 xml:space="preserve">At </w:t>
      </w:r>
      <w:proofErr w:type="spellStart"/>
      <w:r w:rsidRPr="00CC5B45">
        <w:rPr>
          <w:rFonts w:asciiTheme="majorHAnsi" w:eastAsia="Times New Roman" w:hAnsiTheme="majorHAnsi" w:cstheme="majorHAnsi"/>
          <w:sz w:val="24"/>
          <w:szCs w:val="24"/>
        </w:rPr>
        <w:t>ArtsXchange</w:t>
      </w:r>
      <w:proofErr w:type="spellEnd"/>
      <w:r w:rsidRPr="00CC5B45">
        <w:rPr>
          <w:rFonts w:asciiTheme="majorHAnsi" w:eastAsia="Times New Roman" w:hAnsiTheme="majorHAnsi" w:cstheme="majorHAnsi"/>
          <w:sz w:val="24"/>
          <w:szCs w:val="24"/>
        </w:rPr>
        <w:t xml:space="preserve"> College, we are committed to creating a safe, inclusive, and empowering environment where every student is supported to grow both emotionally and academically. We recognise that many of our learners have experienced complex challenges, and we understand behaviour as a form of communication that reflects a young person’s internal world.</w:t>
      </w:r>
    </w:p>
    <w:p w14:paraId="3394A340" w14:textId="77777777"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 xml:space="preserve">We believe that with </w:t>
      </w:r>
      <w:r w:rsidRPr="00CC5B45">
        <w:rPr>
          <w:rFonts w:asciiTheme="majorHAnsi" w:eastAsia="Times New Roman" w:hAnsiTheme="majorHAnsi" w:cstheme="majorHAnsi"/>
          <w:b/>
          <w:sz w:val="24"/>
          <w:szCs w:val="24"/>
        </w:rPr>
        <w:t>empathy</w:t>
      </w:r>
      <w:r w:rsidRPr="00CC5B45">
        <w:rPr>
          <w:rFonts w:asciiTheme="majorHAnsi" w:eastAsia="Times New Roman" w:hAnsiTheme="majorHAnsi" w:cstheme="majorHAnsi"/>
          <w:sz w:val="24"/>
          <w:szCs w:val="24"/>
        </w:rPr>
        <w:t xml:space="preserve">, </w:t>
      </w:r>
      <w:r w:rsidRPr="00CC5B45">
        <w:rPr>
          <w:rFonts w:asciiTheme="majorHAnsi" w:eastAsia="Times New Roman" w:hAnsiTheme="majorHAnsi" w:cstheme="majorHAnsi"/>
          <w:b/>
          <w:sz w:val="24"/>
          <w:szCs w:val="24"/>
        </w:rPr>
        <w:t>structure</w:t>
      </w:r>
      <w:r w:rsidRPr="00CC5B45">
        <w:rPr>
          <w:rFonts w:asciiTheme="majorHAnsi" w:eastAsia="Times New Roman" w:hAnsiTheme="majorHAnsi" w:cstheme="majorHAnsi"/>
          <w:sz w:val="24"/>
          <w:szCs w:val="24"/>
        </w:rPr>
        <w:t xml:space="preserve">, and </w:t>
      </w:r>
      <w:r w:rsidRPr="00CC5B45">
        <w:rPr>
          <w:rFonts w:asciiTheme="majorHAnsi" w:eastAsia="Times New Roman" w:hAnsiTheme="majorHAnsi" w:cstheme="majorHAnsi"/>
          <w:b/>
          <w:sz w:val="24"/>
          <w:szCs w:val="24"/>
        </w:rPr>
        <w:t>consistency</w:t>
      </w:r>
      <w:r w:rsidRPr="00CC5B45">
        <w:rPr>
          <w:rFonts w:asciiTheme="majorHAnsi" w:eastAsia="Times New Roman" w:hAnsiTheme="majorHAnsi" w:cstheme="majorHAnsi"/>
          <w:sz w:val="24"/>
          <w:szCs w:val="24"/>
        </w:rPr>
        <w:t>, all students can thrive.</w:t>
      </w:r>
    </w:p>
    <w:p w14:paraId="427D4288" w14:textId="1930FE19" w:rsidR="00426F04"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 xml:space="preserve">Our behaviour approach is therapeutic, trauma-informed, and rooted in strong relationships. We draw inspiration from The </w:t>
      </w:r>
      <w:proofErr w:type="spellStart"/>
      <w:r w:rsidRPr="00CC5B45">
        <w:rPr>
          <w:rFonts w:asciiTheme="majorHAnsi" w:eastAsia="Times New Roman" w:hAnsiTheme="majorHAnsi" w:cstheme="majorHAnsi"/>
          <w:sz w:val="24"/>
          <w:szCs w:val="24"/>
        </w:rPr>
        <w:t>Beckmead</w:t>
      </w:r>
      <w:proofErr w:type="spellEnd"/>
      <w:r w:rsidRPr="00CC5B45">
        <w:rPr>
          <w:rFonts w:asciiTheme="majorHAnsi" w:eastAsia="Times New Roman" w:hAnsiTheme="majorHAnsi" w:cstheme="majorHAnsi"/>
          <w:sz w:val="24"/>
          <w:szCs w:val="24"/>
        </w:rPr>
        <w:t xml:space="preserve"> Trust’s model while adapting it to fit the distinctive culture and creative ethos of </w:t>
      </w:r>
      <w:proofErr w:type="spellStart"/>
      <w:r w:rsidRPr="00CC5B45">
        <w:rPr>
          <w:rFonts w:asciiTheme="majorHAnsi" w:eastAsia="Times New Roman" w:hAnsiTheme="majorHAnsi" w:cstheme="majorHAnsi"/>
          <w:sz w:val="24"/>
          <w:szCs w:val="24"/>
        </w:rPr>
        <w:t>ArtsXchange</w:t>
      </w:r>
      <w:proofErr w:type="spellEnd"/>
      <w:r w:rsidRPr="00CC5B45">
        <w:rPr>
          <w:rFonts w:asciiTheme="majorHAnsi" w:eastAsia="Times New Roman" w:hAnsiTheme="majorHAnsi" w:cstheme="majorHAnsi"/>
          <w:sz w:val="24"/>
          <w:szCs w:val="24"/>
        </w:rPr>
        <w:t>.</w:t>
      </w:r>
    </w:p>
    <w:p w14:paraId="25B8F0B7" w14:textId="77777777" w:rsidR="009F15B2" w:rsidRPr="00227567" w:rsidRDefault="009F15B2">
      <w:pPr>
        <w:spacing w:before="280" w:after="280" w:line="240" w:lineRule="auto"/>
        <w:rPr>
          <w:rFonts w:asciiTheme="majorHAnsi" w:eastAsia="Times New Roman" w:hAnsiTheme="majorHAnsi" w:cstheme="majorHAnsi"/>
          <w:sz w:val="24"/>
          <w:szCs w:val="24"/>
        </w:rPr>
      </w:pPr>
    </w:p>
    <w:p w14:paraId="54B4DBB5" w14:textId="73AAD771" w:rsidR="005970B9" w:rsidRPr="00A34549" w:rsidRDefault="00000000" w:rsidP="00A34549">
      <w:pPr>
        <w:pStyle w:val="Heading2"/>
        <w:rPr>
          <w:rFonts w:eastAsia="Times New Roman"/>
          <w:color w:val="auto"/>
          <w:sz w:val="27"/>
          <w:szCs w:val="27"/>
        </w:rPr>
      </w:pPr>
      <w:bookmarkStart w:id="3" w:name="_Toc202954754"/>
      <w:r w:rsidRPr="00A34549">
        <w:rPr>
          <w:rFonts w:eastAsia="Times New Roman"/>
          <w:color w:val="auto"/>
          <w:sz w:val="27"/>
          <w:szCs w:val="27"/>
        </w:rPr>
        <w:t>Our Guiding Values</w:t>
      </w:r>
      <w:bookmarkEnd w:id="3"/>
    </w:p>
    <w:p w14:paraId="65F2334C" w14:textId="7AF4B37D" w:rsidR="00FA365B" w:rsidRPr="00A34549" w:rsidRDefault="00A34549" w:rsidP="00A34549">
      <w:pPr>
        <w:numPr>
          <w:ilvl w:val="0"/>
          <w:numId w:val="1"/>
        </w:numPr>
        <w:spacing w:before="280" w:after="280" w:line="240" w:lineRule="auto"/>
        <w:rPr>
          <w:rFonts w:asciiTheme="majorHAnsi" w:eastAsia="Times New Roman" w:hAnsiTheme="majorHAnsi" w:cstheme="majorHAnsi"/>
          <w:sz w:val="24"/>
          <w:szCs w:val="24"/>
        </w:rPr>
      </w:pPr>
      <w:r w:rsidRPr="00A34549">
        <w:rPr>
          <w:rFonts w:ascii="Segoe UI Emoji" w:eastAsia="Times New Roman" w:hAnsi="Segoe UI Emoji" w:cs="Segoe UI Emoji"/>
          <w:sz w:val="28"/>
          <w:szCs w:val="28"/>
        </w:rPr>
        <w:t>🤝</w:t>
      </w:r>
      <w:r w:rsidRPr="00A34549">
        <w:rPr>
          <w:rFonts w:asciiTheme="majorHAnsi" w:eastAsia="Times New Roman" w:hAnsiTheme="majorHAnsi" w:cstheme="majorHAnsi"/>
          <w:sz w:val="28"/>
          <w:szCs w:val="28"/>
        </w:rPr>
        <w:t xml:space="preserve"> </w:t>
      </w:r>
      <w:r w:rsidRPr="00A34549">
        <w:rPr>
          <w:rFonts w:asciiTheme="majorHAnsi" w:eastAsia="Times New Roman" w:hAnsiTheme="majorHAnsi" w:cstheme="majorHAnsi"/>
          <w:b/>
          <w:sz w:val="28"/>
          <w:szCs w:val="28"/>
        </w:rPr>
        <w:t>Respect</w:t>
      </w:r>
      <w:r w:rsidRPr="00CC5B45">
        <w:rPr>
          <w:rFonts w:asciiTheme="majorHAnsi" w:eastAsia="Times New Roman" w:hAnsiTheme="majorHAnsi" w:cstheme="majorHAnsi"/>
          <w:sz w:val="24"/>
          <w:szCs w:val="24"/>
        </w:rPr>
        <w:t xml:space="preserve"> – We listen, understand, and value every person’s voice and experience.</w:t>
      </w:r>
    </w:p>
    <w:p w14:paraId="5F6227AC" w14:textId="309FD32A" w:rsidR="00FA365B" w:rsidRPr="00A34549" w:rsidRDefault="00000000" w:rsidP="00A34549">
      <w:pPr>
        <w:numPr>
          <w:ilvl w:val="0"/>
          <w:numId w:val="1"/>
        </w:numPr>
        <w:spacing w:before="280" w:after="280" w:line="240" w:lineRule="auto"/>
        <w:rPr>
          <w:rFonts w:asciiTheme="majorHAnsi" w:eastAsia="Times New Roman" w:hAnsiTheme="majorHAnsi" w:cstheme="majorHAnsi"/>
          <w:sz w:val="24"/>
          <w:szCs w:val="24"/>
        </w:rPr>
      </w:pPr>
      <w:r w:rsidRPr="00A34549">
        <w:rPr>
          <w:rFonts w:ascii="Segoe UI Emoji" w:eastAsia="Quattrocento Sans" w:hAnsi="Segoe UI Emoji" w:cs="Segoe UI Emoji"/>
          <w:sz w:val="28"/>
          <w:szCs w:val="28"/>
        </w:rPr>
        <w:t>💪</w:t>
      </w:r>
      <w:r w:rsidRPr="00A34549">
        <w:rPr>
          <w:rFonts w:asciiTheme="majorHAnsi" w:eastAsia="Times New Roman" w:hAnsiTheme="majorHAnsi" w:cstheme="majorHAnsi"/>
          <w:sz w:val="28"/>
          <w:szCs w:val="28"/>
        </w:rPr>
        <w:t xml:space="preserve"> </w:t>
      </w:r>
      <w:r w:rsidRPr="00A34549">
        <w:rPr>
          <w:rFonts w:asciiTheme="majorHAnsi" w:eastAsia="Times New Roman" w:hAnsiTheme="majorHAnsi" w:cstheme="majorHAnsi"/>
          <w:b/>
          <w:sz w:val="28"/>
          <w:szCs w:val="28"/>
        </w:rPr>
        <w:t>Resilience</w:t>
      </w:r>
      <w:r w:rsidRPr="00A34549">
        <w:rPr>
          <w:rFonts w:asciiTheme="majorHAnsi" w:eastAsia="Times New Roman" w:hAnsiTheme="majorHAnsi" w:cstheme="majorHAnsi"/>
          <w:sz w:val="28"/>
          <w:szCs w:val="28"/>
        </w:rPr>
        <w:t xml:space="preserve"> </w:t>
      </w:r>
      <w:r w:rsidRPr="00CC5B45">
        <w:rPr>
          <w:rFonts w:asciiTheme="majorHAnsi" w:eastAsia="Times New Roman" w:hAnsiTheme="majorHAnsi" w:cstheme="majorHAnsi"/>
          <w:sz w:val="24"/>
          <w:szCs w:val="24"/>
        </w:rPr>
        <w:t>– We support students in facing and overcoming challenges.</w:t>
      </w:r>
    </w:p>
    <w:p w14:paraId="4242DF66" w14:textId="7618A36D" w:rsidR="00FA365B" w:rsidRPr="00A34549" w:rsidRDefault="00000000" w:rsidP="00A34549">
      <w:pPr>
        <w:numPr>
          <w:ilvl w:val="0"/>
          <w:numId w:val="1"/>
        </w:numPr>
        <w:spacing w:before="280" w:after="280" w:line="240" w:lineRule="auto"/>
        <w:rPr>
          <w:rFonts w:asciiTheme="majorHAnsi" w:eastAsia="Times New Roman" w:hAnsiTheme="majorHAnsi" w:cstheme="majorHAnsi"/>
          <w:sz w:val="24"/>
          <w:szCs w:val="24"/>
        </w:rPr>
      </w:pPr>
      <w:r w:rsidRPr="00A34549">
        <w:rPr>
          <w:rFonts w:ascii="Segoe UI Emoji" w:eastAsia="Quattrocento Sans" w:hAnsi="Segoe UI Emoji" w:cs="Segoe UI Emoji"/>
          <w:sz w:val="28"/>
          <w:szCs w:val="28"/>
        </w:rPr>
        <w:t>🔄</w:t>
      </w:r>
      <w:r w:rsidRPr="00A34549">
        <w:rPr>
          <w:rFonts w:asciiTheme="majorHAnsi" w:eastAsia="Times New Roman" w:hAnsiTheme="majorHAnsi" w:cstheme="majorHAnsi"/>
          <w:sz w:val="28"/>
          <w:szCs w:val="28"/>
        </w:rPr>
        <w:t xml:space="preserve"> </w:t>
      </w:r>
      <w:r w:rsidRPr="00A34549">
        <w:rPr>
          <w:rFonts w:asciiTheme="majorHAnsi" w:eastAsia="Times New Roman" w:hAnsiTheme="majorHAnsi" w:cstheme="majorHAnsi"/>
          <w:b/>
          <w:sz w:val="28"/>
          <w:szCs w:val="28"/>
        </w:rPr>
        <w:t>Consistency</w:t>
      </w:r>
      <w:r w:rsidRPr="00A34549">
        <w:rPr>
          <w:rFonts w:asciiTheme="majorHAnsi" w:eastAsia="Times New Roman" w:hAnsiTheme="majorHAnsi" w:cstheme="majorHAnsi"/>
          <w:sz w:val="28"/>
          <w:szCs w:val="28"/>
        </w:rPr>
        <w:t xml:space="preserve"> </w:t>
      </w:r>
      <w:r w:rsidRPr="00CC5B45">
        <w:rPr>
          <w:rFonts w:asciiTheme="majorHAnsi" w:eastAsia="Times New Roman" w:hAnsiTheme="majorHAnsi" w:cstheme="majorHAnsi"/>
          <w:sz w:val="24"/>
          <w:szCs w:val="24"/>
        </w:rPr>
        <w:t>– We provide predictable, calm responses and clear expectations.</w:t>
      </w:r>
    </w:p>
    <w:p w14:paraId="1A81121E" w14:textId="77777777" w:rsidR="00FA365B" w:rsidRPr="00CC5B45" w:rsidRDefault="00FA365B">
      <w:pPr>
        <w:spacing w:before="280" w:after="280" w:line="240" w:lineRule="auto"/>
        <w:rPr>
          <w:rFonts w:asciiTheme="majorHAnsi" w:eastAsia="Times New Roman" w:hAnsiTheme="majorHAnsi" w:cstheme="majorHAnsi"/>
          <w:sz w:val="24"/>
          <w:szCs w:val="24"/>
        </w:rPr>
      </w:pPr>
    </w:p>
    <w:p w14:paraId="34404843" w14:textId="2D377DA7"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We also acknowledge that some students may:</w:t>
      </w:r>
    </w:p>
    <w:p w14:paraId="0B2ADA68" w14:textId="3FBBC117" w:rsidR="00FA365B" w:rsidRPr="00A34549" w:rsidRDefault="00000000" w:rsidP="00A34549">
      <w:pPr>
        <w:numPr>
          <w:ilvl w:val="0"/>
          <w:numId w:val="2"/>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Have experienced trauma or loss (e.g. bereavement, violence, rejection).</w:t>
      </w:r>
    </w:p>
    <w:p w14:paraId="32C4FBEE" w14:textId="661561BB" w:rsidR="00FA365B" w:rsidRPr="00A34549" w:rsidRDefault="00000000" w:rsidP="00A34549">
      <w:pPr>
        <w:numPr>
          <w:ilvl w:val="0"/>
          <w:numId w:val="2"/>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Live with neurodivergent conditions such as autism or ADHD and therefore require specific support in understanding boundaries and managing emotions.</w:t>
      </w:r>
    </w:p>
    <w:p w14:paraId="74E5C15A" w14:textId="5CA6AFB3" w:rsidR="005970B9" w:rsidRDefault="00000000" w:rsidP="00227567">
      <w:pPr>
        <w:numPr>
          <w:ilvl w:val="0"/>
          <w:numId w:val="2"/>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Struggle with attachment, trust, or self-esteem, which can influence how they respond to adults and peers.</w:t>
      </w:r>
    </w:p>
    <w:p w14:paraId="3A7161FC" w14:textId="77777777" w:rsidR="00227567" w:rsidRPr="00227567" w:rsidRDefault="00227567" w:rsidP="00227567">
      <w:pPr>
        <w:spacing w:before="280" w:after="280" w:line="240" w:lineRule="auto"/>
        <w:rPr>
          <w:rFonts w:asciiTheme="majorHAnsi" w:eastAsia="Times New Roman" w:hAnsiTheme="majorHAnsi" w:cstheme="majorHAnsi"/>
          <w:sz w:val="24"/>
          <w:szCs w:val="24"/>
        </w:rPr>
      </w:pPr>
    </w:p>
    <w:p w14:paraId="0B9C7DF3" w14:textId="44DC2F22"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To meet these needs, we adopt the following principles:</w:t>
      </w:r>
    </w:p>
    <w:p w14:paraId="31C0D167" w14:textId="527392E3" w:rsidR="00FA365B" w:rsidRPr="00A34549" w:rsidRDefault="00000000" w:rsidP="00A34549">
      <w:pPr>
        <w:numPr>
          <w:ilvl w:val="0"/>
          <w:numId w:val="3"/>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Unconditional Positive Regard</w:t>
      </w:r>
      <w:r w:rsidRPr="00CC5B45">
        <w:rPr>
          <w:rFonts w:asciiTheme="majorHAnsi" w:eastAsia="Times New Roman" w:hAnsiTheme="majorHAnsi" w:cstheme="majorHAnsi"/>
          <w:sz w:val="24"/>
          <w:szCs w:val="24"/>
        </w:rPr>
        <w:t xml:space="preserve"> – We separate the child from the behaviour and provide acceptance and support even when behaviour is challenging.</w:t>
      </w:r>
    </w:p>
    <w:p w14:paraId="01518EBD" w14:textId="59D45CDE" w:rsidR="00FA365B" w:rsidRPr="00A34549" w:rsidRDefault="00000000" w:rsidP="00A34549">
      <w:pPr>
        <w:numPr>
          <w:ilvl w:val="0"/>
          <w:numId w:val="3"/>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Secure Attachments</w:t>
      </w:r>
      <w:r w:rsidRPr="00CC5B45">
        <w:rPr>
          <w:rFonts w:asciiTheme="majorHAnsi" w:eastAsia="Times New Roman" w:hAnsiTheme="majorHAnsi" w:cstheme="majorHAnsi"/>
          <w:sz w:val="24"/>
          <w:szCs w:val="24"/>
        </w:rPr>
        <w:t xml:space="preserve"> – Staff build consistent, caring, and </w:t>
      </w:r>
      <w:proofErr w:type="spellStart"/>
      <w:r w:rsidRPr="00CC5B45">
        <w:rPr>
          <w:rFonts w:asciiTheme="majorHAnsi" w:eastAsia="Times New Roman" w:hAnsiTheme="majorHAnsi" w:cstheme="majorHAnsi"/>
          <w:sz w:val="24"/>
          <w:szCs w:val="24"/>
        </w:rPr>
        <w:t>boundaried</w:t>
      </w:r>
      <w:proofErr w:type="spellEnd"/>
      <w:r w:rsidRPr="00CC5B45">
        <w:rPr>
          <w:rFonts w:asciiTheme="majorHAnsi" w:eastAsia="Times New Roman" w:hAnsiTheme="majorHAnsi" w:cstheme="majorHAnsi"/>
          <w:sz w:val="24"/>
          <w:szCs w:val="24"/>
        </w:rPr>
        <w:t xml:space="preserve"> relationships with students to help them feel safe and seen</w:t>
      </w:r>
      <w:r w:rsidR="00A34549">
        <w:rPr>
          <w:rFonts w:asciiTheme="majorHAnsi" w:eastAsia="Times New Roman" w:hAnsiTheme="majorHAnsi" w:cstheme="majorHAnsi"/>
          <w:sz w:val="24"/>
          <w:szCs w:val="24"/>
        </w:rPr>
        <w:t>.</w:t>
      </w:r>
    </w:p>
    <w:p w14:paraId="4031C299" w14:textId="08AE2435" w:rsidR="00FA365B" w:rsidRPr="00A34549" w:rsidRDefault="00000000" w:rsidP="00A34549">
      <w:pPr>
        <w:numPr>
          <w:ilvl w:val="0"/>
          <w:numId w:val="3"/>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Emotional Literacy</w:t>
      </w:r>
      <w:r w:rsidRPr="00CC5B45">
        <w:rPr>
          <w:rFonts w:asciiTheme="majorHAnsi" w:eastAsia="Times New Roman" w:hAnsiTheme="majorHAnsi" w:cstheme="majorHAnsi"/>
          <w:sz w:val="24"/>
          <w:szCs w:val="24"/>
        </w:rPr>
        <w:t xml:space="preserve"> – We teach students to recognise, name, and regulate their emotions using age- and need-appropriate strategies.</w:t>
      </w:r>
    </w:p>
    <w:p w14:paraId="6E0468B6" w14:textId="461FF2A0" w:rsidR="00FA365B" w:rsidRPr="00227567" w:rsidRDefault="00000000" w:rsidP="00227567">
      <w:pPr>
        <w:numPr>
          <w:ilvl w:val="0"/>
          <w:numId w:val="3"/>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Staff as Role Models</w:t>
      </w:r>
      <w:r w:rsidRPr="00CC5B45">
        <w:rPr>
          <w:rFonts w:asciiTheme="majorHAnsi" w:eastAsia="Times New Roman" w:hAnsiTheme="majorHAnsi" w:cstheme="majorHAnsi"/>
          <w:sz w:val="24"/>
          <w:szCs w:val="24"/>
        </w:rPr>
        <w:t xml:space="preserve"> – All adults model emotional regulation, respectful communication, and calm leadership.</w:t>
      </w:r>
    </w:p>
    <w:p w14:paraId="4583A688" w14:textId="1D2D1892" w:rsidR="00FA365B" w:rsidRDefault="00000000" w:rsidP="00A34549">
      <w:pPr>
        <w:spacing w:before="280" w:after="280" w:line="240" w:lineRule="auto"/>
        <w:rPr>
          <w:rFonts w:asciiTheme="majorHAnsi" w:eastAsia="Times New Roman" w:hAnsiTheme="majorHAnsi" w:cstheme="majorHAnsi"/>
          <w:sz w:val="24"/>
          <w:szCs w:val="24"/>
        </w:rPr>
      </w:pPr>
      <w:r w:rsidRPr="00A34549">
        <w:rPr>
          <w:rFonts w:asciiTheme="majorHAnsi" w:eastAsia="Times New Roman" w:hAnsiTheme="majorHAnsi" w:cstheme="majorHAnsi"/>
          <w:sz w:val="24"/>
          <w:szCs w:val="24"/>
        </w:rPr>
        <w:t>This policy reflects not only our legal obligations regarding safeguarding and SEND, but also our moral commitment to helping students build better futures.</w:t>
      </w:r>
    </w:p>
    <w:p w14:paraId="7780045A" w14:textId="77777777" w:rsidR="00227567" w:rsidRPr="00A34549" w:rsidRDefault="00227567" w:rsidP="00A34549">
      <w:pPr>
        <w:spacing w:before="280" w:after="280" w:line="240" w:lineRule="auto"/>
        <w:rPr>
          <w:rFonts w:asciiTheme="majorHAnsi" w:eastAsia="Times New Roman" w:hAnsiTheme="majorHAnsi" w:cstheme="majorHAnsi"/>
          <w:sz w:val="24"/>
          <w:szCs w:val="24"/>
        </w:rPr>
      </w:pPr>
    </w:p>
    <w:p w14:paraId="069C3321" w14:textId="02DB26C8" w:rsidR="00FA365B" w:rsidRPr="00A34549" w:rsidRDefault="00000000" w:rsidP="00A34549">
      <w:pPr>
        <w:pStyle w:val="Heading2"/>
        <w:spacing w:before="240" w:after="200" w:line="240" w:lineRule="auto"/>
        <w:rPr>
          <w:rFonts w:cstheme="majorHAnsi"/>
          <w:color w:val="auto"/>
        </w:rPr>
      </w:pPr>
      <w:bookmarkStart w:id="4" w:name="_Toc202954755"/>
      <w:r w:rsidRPr="00A34549">
        <w:rPr>
          <w:rFonts w:cstheme="majorHAnsi"/>
          <w:color w:val="auto"/>
        </w:rPr>
        <w:t>2. Understanding Student Needs</w:t>
      </w:r>
      <w:bookmarkEnd w:id="4"/>
    </w:p>
    <w:p w14:paraId="31622D11" w14:textId="77777777"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We recognise that many of our students face complex barriers that influence their behaviour. These barriers are often rooted in lived experiences, neurodevelopmental differences, or ongoing social and emotional challenges. As a school committed to inclusive and therapeutic practice, we adopt a trauma-informed, relationship-based approach that prioritises emotional safety, empathy, and understanding.</w:t>
      </w:r>
    </w:p>
    <w:p w14:paraId="1C4179DE" w14:textId="77777777" w:rsidR="009F15B2" w:rsidRDefault="009F15B2">
      <w:pPr>
        <w:spacing w:before="280" w:after="280" w:line="240" w:lineRule="auto"/>
        <w:rPr>
          <w:rFonts w:asciiTheme="majorHAnsi" w:eastAsia="Times New Roman" w:hAnsiTheme="majorHAnsi" w:cstheme="majorHAnsi"/>
          <w:sz w:val="24"/>
          <w:szCs w:val="24"/>
        </w:rPr>
      </w:pPr>
    </w:p>
    <w:p w14:paraId="1D5FAA20" w14:textId="77777777" w:rsidR="009F15B2" w:rsidRDefault="009F15B2">
      <w:pPr>
        <w:spacing w:before="280" w:after="280" w:line="240" w:lineRule="auto"/>
        <w:rPr>
          <w:rFonts w:asciiTheme="majorHAnsi" w:eastAsia="Times New Roman" w:hAnsiTheme="majorHAnsi" w:cstheme="majorHAnsi"/>
          <w:sz w:val="24"/>
          <w:szCs w:val="24"/>
        </w:rPr>
      </w:pPr>
    </w:p>
    <w:p w14:paraId="40233856" w14:textId="77777777" w:rsidR="009F15B2" w:rsidRDefault="009F15B2">
      <w:pPr>
        <w:spacing w:before="280" w:after="280" w:line="240" w:lineRule="auto"/>
        <w:rPr>
          <w:rFonts w:asciiTheme="majorHAnsi" w:eastAsia="Times New Roman" w:hAnsiTheme="majorHAnsi" w:cstheme="majorHAnsi"/>
          <w:sz w:val="24"/>
          <w:szCs w:val="24"/>
        </w:rPr>
      </w:pPr>
    </w:p>
    <w:p w14:paraId="08B9A070" w14:textId="5E92C883" w:rsidR="00FA365B"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Key areas of need include:</w:t>
      </w:r>
    </w:p>
    <w:p w14:paraId="12F510D0" w14:textId="77777777" w:rsidR="009F15B2" w:rsidRDefault="009F15B2">
      <w:pPr>
        <w:spacing w:before="280" w:after="280" w:line="240" w:lineRule="auto"/>
        <w:rPr>
          <w:rFonts w:asciiTheme="majorHAnsi" w:eastAsia="Times New Roman" w:hAnsiTheme="majorHAnsi" w:cstheme="majorHAnsi"/>
          <w:sz w:val="24"/>
          <w:szCs w:val="24"/>
        </w:rPr>
      </w:pPr>
    </w:p>
    <w:p w14:paraId="18C537CE" w14:textId="7A0E558E"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 xml:space="preserve">• </w:t>
      </w:r>
      <w:r w:rsidRPr="00CC5B45">
        <w:rPr>
          <w:rFonts w:asciiTheme="majorHAnsi" w:eastAsia="Times New Roman" w:hAnsiTheme="majorHAnsi" w:cstheme="majorHAnsi"/>
          <w:b/>
          <w:sz w:val="24"/>
          <w:szCs w:val="24"/>
        </w:rPr>
        <w:t>Neurodiversity &amp; Sensory Needs</w:t>
      </w:r>
      <w:r w:rsidRPr="00CC5B45">
        <w:rPr>
          <w:rFonts w:asciiTheme="majorHAnsi" w:eastAsia="Times New Roman" w:hAnsiTheme="majorHAnsi" w:cstheme="majorHAnsi"/>
          <w:sz w:val="24"/>
          <w:szCs w:val="24"/>
        </w:rPr>
        <w:t xml:space="preserve"> </w:t>
      </w:r>
      <w:r w:rsidR="00A34549">
        <w:rPr>
          <w:rFonts w:asciiTheme="majorHAnsi" w:eastAsia="Times New Roman" w:hAnsiTheme="majorHAnsi" w:cstheme="majorHAnsi"/>
          <w:sz w:val="24"/>
          <w:szCs w:val="24"/>
        </w:rPr>
        <w:t>-</w:t>
      </w:r>
      <w:r w:rsidRPr="00CC5B45">
        <w:rPr>
          <w:rFonts w:asciiTheme="majorHAnsi" w:eastAsia="Times New Roman" w:hAnsiTheme="majorHAnsi" w:cstheme="majorHAnsi"/>
          <w:sz w:val="24"/>
          <w:szCs w:val="24"/>
        </w:rPr>
        <w:t xml:space="preserve"> Many of our students are neurodivergent, including those with Autism Spectrum Condition (ASC), ADHD, and sensory processing differences. Their behaviours may include stimming, heightened sensitivity to environmental stimuli, resistance to change, or regulation challenges. We do not view these behaviours as problems to be ‘fixed,’ but as indicators of need. Our staff are trained to respond in ways that reduce sensory overload, provide appropriate regulation tools, and offer predictable, low-arousal environments.</w:t>
      </w:r>
    </w:p>
    <w:p w14:paraId="0903111B" w14:textId="2ACD51BA"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 xml:space="preserve">• </w:t>
      </w:r>
      <w:r w:rsidRPr="00CC5B45">
        <w:rPr>
          <w:rFonts w:asciiTheme="majorHAnsi" w:eastAsia="Times New Roman" w:hAnsiTheme="majorHAnsi" w:cstheme="majorHAnsi"/>
          <w:b/>
          <w:sz w:val="24"/>
          <w:szCs w:val="24"/>
        </w:rPr>
        <w:t>Mental Health &amp; Trauma</w:t>
      </w:r>
      <w:r w:rsidRPr="00CC5B45">
        <w:rPr>
          <w:rFonts w:asciiTheme="majorHAnsi" w:eastAsia="Times New Roman" w:hAnsiTheme="majorHAnsi" w:cstheme="majorHAnsi"/>
          <w:sz w:val="24"/>
          <w:szCs w:val="24"/>
        </w:rPr>
        <w:t xml:space="preserve"> – We recognise that many of our students have experienced trauma, loss, or disruption, and that these experiences can profoundly affect their ability to self-regulate, trust adults, or engage in learning. Trauma-informed practice underpins our response: we work to create emotionally safe environments where students feel held, heard, and understood. Where behaviour signals distress, we prioritise co-regulation over punishment, using consistency, calm communication, and trusted relationships as the foundation for repair and growth.</w:t>
      </w:r>
    </w:p>
    <w:p w14:paraId="75B01695" w14:textId="65D2883E"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 xml:space="preserve">• </w:t>
      </w:r>
      <w:r w:rsidRPr="00CC5B45">
        <w:rPr>
          <w:rFonts w:asciiTheme="majorHAnsi" w:eastAsia="Times New Roman" w:hAnsiTheme="majorHAnsi" w:cstheme="majorHAnsi"/>
          <w:b/>
          <w:sz w:val="24"/>
          <w:szCs w:val="24"/>
        </w:rPr>
        <w:t>Disengagement &amp; Attendance Challenges</w:t>
      </w:r>
      <w:r w:rsidRPr="00CC5B45">
        <w:rPr>
          <w:rFonts w:asciiTheme="majorHAnsi" w:eastAsia="Times New Roman" w:hAnsiTheme="majorHAnsi" w:cstheme="majorHAnsi"/>
          <w:sz w:val="24"/>
          <w:szCs w:val="24"/>
        </w:rPr>
        <w:t xml:space="preserve"> – For some students, avoidance behaviours such as lateness, refusal, or absconding are signs of deep-seated anxiety, unmet needs, or a breakdown in the relationship between the student and the learning environment. In line with The </w:t>
      </w:r>
      <w:proofErr w:type="spellStart"/>
      <w:r w:rsidRPr="00CC5B45">
        <w:rPr>
          <w:rFonts w:asciiTheme="majorHAnsi" w:eastAsia="Times New Roman" w:hAnsiTheme="majorHAnsi" w:cstheme="majorHAnsi"/>
          <w:sz w:val="24"/>
          <w:szCs w:val="24"/>
        </w:rPr>
        <w:t>Beckmead</w:t>
      </w:r>
      <w:proofErr w:type="spellEnd"/>
      <w:r w:rsidRPr="00CC5B45">
        <w:rPr>
          <w:rFonts w:asciiTheme="majorHAnsi" w:eastAsia="Times New Roman" w:hAnsiTheme="majorHAnsi" w:cstheme="majorHAnsi"/>
          <w:sz w:val="24"/>
          <w:szCs w:val="24"/>
        </w:rPr>
        <w:t xml:space="preserve"> Trust’s principles, we use individualised pathways, flexible timetables, and persistent relational work to re-engage students in education at a pace that honours their emotional readiness.</w:t>
      </w:r>
    </w:p>
    <w:p w14:paraId="2CE204C5" w14:textId="7333E30E" w:rsidR="00FA365B" w:rsidRPr="00426F04" w:rsidRDefault="00000000" w:rsidP="00426F04">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 xml:space="preserve">We believe all behaviour is a form of communication. Our role is to </w:t>
      </w:r>
      <w:r w:rsidRPr="00CC5B45">
        <w:rPr>
          <w:rFonts w:asciiTheme="majorHAnsi" w:eastAsia="Times New Roman" w:hAnsiTheme="majorHAnsi" w:cstheme="majorHAnsi"/>
          <w:i/>
          <w:sz w:val="24"/>
          <w:szCs w:val="24"/>
        </w:rPr>
        <w:t>listen beneath the behaviour</w:t>
      </w:r>
      <w:r w:rsidR="00426F04">
        <w:rPr>
          <w:rFonts w:asciiTheme="majorHAnsi" w:eastAsia="Times New Roman" w:hAnsiTheme="majorHAnsi" w:cstheme="majorHAnsi"/>
          <w:sz w:val="24"/>
          <w:szCs w:val="24"/>
        </w:rPr>
        <w:t xml:space="preserve"> - </w:t>
      </w:r>
      <w:r w:rsidRPr="00CC5B45">
        <w:rPr>
          <w:rFonts w:asciiTheme="majorHAnsi" w:eastAsia="Times New Roman" w:hAnsiTheme="majorHAnsi" w:cstheme="majorHAnsi"/>
          <w:sz w:val="24"/>
          <w:szCs w:val="24"/>
        </w:rPr>
        <w:t xml:space="preserve">to see the child, not just the conduct. We approach each student with </w:t>
      </w:r>
      <w:r w:rsidRPr="00CC5B45">
        <w:rPr>
          <w:rFonts w:asciiTheme="majorHAnsi" w:eastAsia="Times New Roman" w:hAnsiTheme="majorHAnsi" w:cstheme="majorHAnsi"/>
          <w:i/>
          <w:sz w:val="24"/>
          <w:szCs w:val="24"/>
        </w:rPr>
        <w:t>unconditional positive regard</w:t>
      </w:r>
      <w:r w:rsidRPr="00CC5B45">
        <w:rPr>
          <w:rFonts w:asciiTheme="majorHAnsi" w:eastAsia="Times New Roman" w:hAnsiTheme="majorHAnsi" w:cstheme="majorHAnsi"/>
          <w:sz w:val="24"/>
          <w:szCs w:val="24"/>
        </w:rPr>
        <w:t>, holding the belief that every child wants to do well when they can. Through consistent boundaries and restorative practice, we support students to feel safe, valued, and empowered to make positive choices.</w:t>
      </w:r>
    </w:p>
    <w:p w14:paraId="55A02105" w14:textId="06C7E10E" w:rsidR="00FA365B" w:rsidRPr="004C2E39" w:rsidRDefault="00000000" w:rsidP="004C2E39">
      <w:pPr>
        <w:pStyle w:val="Heading2"/>
        <w:spacing w:before="240" w:after="200" w:line="240" w:lineRule="auto"/>
        <w:rPr>
          <w:rFonts w:cstheme="majorHAnsi"/>
          <w:color w:val="auto"/>
        </w:rPr>
      </w:pPr>
      <w:bookmarkStart w:id="5" w:name="_Toc202954756"/>
      <w:r w:rsidRPr="004C2E39">
        <w:rPr>
          <w:rFonts w:cstheme="majorHAnsi"/>
          <w:color w:val="auto"/>
        </w:rPr>
        <w:t>3. Classroom Environment &amp; Positive Attachments</w:t>
      </w:r>
      <w:bookmarkEnd w:id="5"/>
    </w:p>
    <w:p w14:paraId="287F25DF" w14:textId="77777777" w:rsidR="004C2E39" w:rsidRPr="004C2E39" w:rsidRDefault="00000000">
      <w:pPr>
        <w:spacing w:after="160" w:line="240" w:lineRule="auto"/>
        <w:rPr>
          <w:rFonts w:asciiTheme="majorHAnsi" w:hAnsiTheme="majorHAnsi" w:cstheme="majorHAnsi"/>
          <w:sz w:val="24"/>
          <w:szCs w:val="24"/>
        </w:rPr>
      </w:pPr>
      <w:r w:rsidRPr="004C2E39">
        <w:rPr>
          <w:rFonts w:asciiTheme="majorHAnsi" w:hAnsiTheme="majorHAnsi" w:cstheme="majorHAnsi"/>
          <w:sz w:val="24"/>
          <w:szCs w:val="24"/>
        </w:rPr>
        <w:t>Creating a predictable and nurturing learning environment is essential:</w:t>
      </w:r>
    </w:p>
    <w:p w14:paraId="37C3E74E" w14:textId="77777777" w:rsidR="004C2E39" w:rsidRPr="004C2E39" w:rsidRDefault="00000000" w:rsidP="004C2E39">
      <w:pPr>
        <w:pStyle w:val="ListParagraph"/>
        <w:numPr>
          <w:ilvl w:val="0"/>
          <w:numId w:val="16"/>
        </w:numPr>
        <w:spacing w:after="160" w:line="240" w:lineRule="auto"/>
        <w:rPr>
          <w:rFonts w:asciiTheme="majorHAnsi" w:hAnsiTheme="majorHAnsi" w:cstheme="majorHAnsi"/>
          <w:sz w:val="24"/>
          <w:szCs w:val="24"/>
        </w:rPr>
      </w:pPr>
      <w:r w:rsidRPr="004C2E39">
        <w:rPr>
          <w:rFonts w:asciiTheme="majorHAnsi" w:hAnsiTheme="majorHAnsi" w:cstheme="majorHAnsi"/>
          <w:sz w:val="24"/>
          <w:szCs w:val="24"/>
        </w:rPr>
        <w:t>Classrooms should be clean, calm, and organised with flexible, sensory-friendly setups.</w:t>
      </w:r>
    </w:p>
    <w:p w14:paraId="7F6D6363" w14:textId="646866A6" w:rsidR="00FA365B" w:rsidRDefault="00000000" w:rsidP="00426F04">
      <w:pPr>
        <w:pStyle w:val="ListParagraph"/>
        <w:numPr>
          <w:ilvl w:val="0"/>
          <w:numId w:val="16"/>
        </w:numPr>
        <w:spacing w:after="160" w:line="240" w:lineRule="auto"/>
        <w:rPr>
          <w:rFonts w:asciiTheme="majorHAnsi" w:hAnsiTheme="majorHAnsi" w:cstheme="majorHAnsi"/>
          <w:sz w:val="24"/>
          <w:szCs w:val="24"/>
        </w:rPr>
      </w:pPr>
      <w:r w:rsidRPr="004C2E39">
        <w:rPr>
          <w:rFonts w:asciiTheme="majorHAnsi" w:hAnsiTheme="majorHAnsi" w:cstheme="majorHAnsi"/>
          <w:sz w:val="24"/>
          <w:szCs w:val="24"/>
        </w:rPr>
        <w:t>Visual supports such as timetables and prompts should be accessible to all students.</w:t>
      </w:r>
    </w:p>
    <w:p w14:paraId="6662FBBC" w14:textId="77777777" w:rsidR="009F15B2" w:rsidRDefault="009F15B2" w:rsidP="009F15B2">
      <w:pPr>
        <w:pStyle w:val="ListParagraph"/>
        <w:spacing w:after="160" w:line="240" w:lineRule="auto"/>
        <w:rPr>
          <w:rFonts w:asciiTheme="majorHAnsi" w:hAnsiTheme="majorHAnsi" w:cstheme="majorHAnsi"/>
          <w:sz w:val="24"/>
          <w:szCs w:val="24"/>
        </w:rPr>
      </w:pPr>
    </w:p>
    <w:p w14:paraId="4E503574" w14:textId="77777777" w:rsidR="009F15B2" w:rsidRDefault="009F15B2" w:rsidP="009F15B2">
      <w:pPr>
        <w:pStyle w:val="ListParagraph"/>
        <w:spacing w:after="160" w:line="240" w:lineRule="auto"/>
        <w:rPr>
          <w:rFonts w:asciiTheme="majorHAnsi" w:hAnsiTheme="majorHAnsi" w:cstheme="majorHAnsi"/>
          <w:sz w:val="24"/>
          <w:szCs w:val="24"/>
        </w:rPr>
      </w:pPr>
    </w:p>
    <w:p w14:paraId="70E44CB1" w14:textId="77777777" w:rsidR="009F15B2" w:rsidRPr="00426F04" w:rsidRDefault="009F15B2" w:rsidP="009F15B2">
      <w:pPr>
        <w:pStyle w:val="ListParagraph"/>
        <w:spacing w:after="160" w:line="240" w:lineRule="auto"/>
        <w:rPr>
          <w:rFonts w:asciiTheme="majorHAnsi" w:hAnsiTheme="majorHAnsi" w:cstheme="majorHAnsi"/>
          <w:sz w:val="24"/>
          <w:szCs w:val="24"/>
        </w:rPr>
      </w:pPr>
    </w:p>
    <w:p w14:paraId="228ACCA5" w14:textId="77777777" w:rsidR="00FA365B" w:rsidRPr="004C2E39" w:rsidRDefault="00000000" w:rsidP="004C2E39">
      <w:pPr>
        <w:pStyle w:val="Heading3"/>
        <w:spacing w:before="240" w:after="200" w:line="240" w:lineRule="auto"/>
        <w:rPr>
          <w:rFonts w:cstheme="majorHAnsi"/>
          <w:color w:val="auto"/>
          <w:sz w:val="26"/>
          <w:szCs w:val="26"/>
        </w:rPr>
      </w:pPr>
      <w:bookmarkStart w:id="6" w:name="_Toc202954757"/>
      <w:r w:rsidRPr="004C2E39">
        <w:rPr>
          <w:rFonts w:cstheme="majorHAnsi"/>
          <w:color w:val="auto"/>
          <w:sz w:val="26"/>
          <w:szCs w:val="26"/>
        </w:rPr>
        <w:t>3.1 Providing Good Attachments</w:t>
      </w:r>
      <w:bookmarkEnd w:id="6"/>
    </w:p>
    <w:p w14:paraId="4B3F9981" w14:textId="77777777" w:rsidR="004C2E39" w:rsidRDefault="00000000">
      <w:pPr>
        <w:spacing w:after="160" w:line="240" w:lineRule="auto"/>
        <w:rPr>
          <w:rFonts w:asciiTheme="majorHAnsi" w:hAnsiTheme="majorHAnsi" w:cstheme="majorHAnsi"/>
          <w:sz w:val="24"/>
          <w:szCs w:val="24"/>
        </w:rPr>
      </w:pPr>
      <w:r w:rsidRPr="004C2E39">
        <w:rPr>
          <w:rFonts w:asciiTheme="majorHAnsi" w:hAnsiTheme="majorHAnsi" w:cstheme="majorHAnsi"/>
          <w:sz w:val="24"/>
          <w:szCs w:val="24"/>
        </w:rPr>
        <w:t>Secure, trusting relationships are the foundation of positive behaviour. Staff build attachments through:</w:t>
      </w:r>
    </w:p>
    <w:p w14:paraId="6CC8C3BF" w14:textId="77777777" w:rsidR="004C2E39" w:rsidRDefault="00000000" w:rsidP="004C2E39">
      <w:pPr>
        <w:pStyle w:val="ListParagraph"/>
        <w:numPr>
          <w:ilvl w:val="0"/>
          <w:numId w:val="17"/>
        </w:numPr>
        <w:spacing w:after="160" w:line="240" w:lineRule="auto"/>
        <w:rPr>
          <w:rFonts w:asciiTheme="majorHAnsi" w:hAnsiTheme="majorHAnsi" w:cstheme="majorHAnsi"/>
          <w:sz w:val="24"/>
          <w:szCs w:val="24"/>
        </w:rPr>
      </w:pPr>
      <w:r w:rsidRPr="004C2E39">
        <w:rPr>
          <w:rFonts w:asciiTheme="majorHAnsi" w:hAnsiTheme="majorHAnsi" w:cstheme="majorHAnsi"/>
          <w:sz w:val="24"/>
          <w:szCs w:val="24"/>
        </w:rPr>
        <w:t>Consistency and reliability in interactions.</w:t>
      </w:r>
    </w:p>
    <w:p w14:paraId="7A43FDE0" w14:textId="77777777" w:rsidR="004C2E39" w:rsidRDefault="00000000" w:rsidP="004C2E39">
      <w:pPr>
        <w:pStyle w:val="ListParagraph"/>
        <w:numPr>
          <w:ilvl w:val="0"/>
          <w:numId w:val="17"/>
        </w:numPr>
        <w:spacing w:after="160" w:line="240" w:lineRule="auto"/>
        <w:rPr>
          <w:rFonts w:asciiTheme="majorHAnsi" w:hAnsiTheme="majorHAnsi" w:cstheme="majorHAnsi"/>
          <w:sz w:val="24"/>
          <w:szCs w:val="24"/>
        </w:rPr>
      </w:pPr>
      <w:r w:rsidRPr="004C2E39">
        <w:rPr>
          <w:rFonts w:asciiTheme="majorHAnsi" w:hAnsiTheme="majorHAnsi" w:cstheme="majorHAnsi"/>
          <w:sz w:val="24"/>
          <w:szCs w:val="24"/>
        </w:rPr>
        <w:t>Listening to understand, not to respond.</w:t>
      </w:r>
    </w:p>
    <w:p w14:paraId="6875CB3E" w14:textId="77777777" w:rsidR="004C2E39" w:rsidRDefault="00000000" w:rsidP="004C2E39">
      <w:pPr>
        <w:pStyle w:val="ListParagraph"/>
        <w:numPr>
          <w:ilvl w:val="0"/>
          <w:numId w:val="17"/>
        </w:numPr>
        <w:spacing w:after="160" w:line="240" w:lineRule="auto"/>
        <w:rPr>
          <w:rFonts w:asciiTheme="majorHAnsi" w:hAnsiTheme="majorHAnsi" w:cstheme="majorHAnsi"/>
          <w:sz w:val="24"/>
          <w:szCs w:val="24"/>
        </w:rPr>
      </w:pPr>
      <w:r w:rsidRPr="004C2E39">
        <w:rPr>
          <w:rFonts w:asciiTheme="majorHAnsi" w:hAnsiTheme="majorHAnsi" w:cstheme="majorHAnsi"/>
          <w:sz w:val="24"/>
          <w:szCs w:val="24"/>
        </w:rPr>
        <w:t>Recognising emotional states and offering appropriate support.</w:t>
      </w:r>
    </w:p>
    <w:p w14:paraId="6FB58C78" w14:textId="7E88FD99" w:rsidR="00FA365B" w:rsidRPr="004C2E39" w:rsidRDefault="00000000" w:rsidP="004C2E39">
      <w:pPr>
        <w:pStyle w:val="ListParagraph"/>
        <w:numPr>
          <w:ilvl w:val="0"/>
          <w:numId w:val="17"/>
        </w:numPr>
        <w:spacing w:after="160" w:line="240" w:lineRule="auto"/>
        <w:rPr>
          <w:rFonts w:asciiTheme="majorHAnsi" w:hAnsiTheme="majorHAnsi" w:cstheme="majorHAnsi"/>
          <w:sz w:val="24"/>
          <w:szCs w:val="24"/>
        </w:rPr>
      </w:pPr>
      <w:r w:rsidRPr="004C2E39">
        <w:rPr>
          <w:rFonts w:asciiTheme="majorHAnsi" w:hAnsiTheme="majorHAnsi" w:cstheme="majorHAnsi"/>
          <w:sz w:val="24"/>
          <w:szCs w:val="24"/>
        </w:rPr>
        <w:t>Modelling healthy communication and conflict resolution.</w:t>
      </w:r>
    </w:p>
    <w:p w14:paraId="22DACBE2" w14:textId="77777777" w:rsidR="00FA365B" w:rsidRPr="004C2E39" w:rsidRDefault="00FA365B">
      <w:pPr>
        <w:spacing w:after="160" w:line="240" w:lineRule="auto"/>
        <w:rPr>
          <w:rFonts w:asciiTheme="majorHAnsi" w:hAnsiTheme="majorHAnsi" w:cstheme="majorHAnsi"/>
          <w:sz w:val="24"/>
          <w:szCs w:val="24"/>
        </w:rPr>
      </w:pPr>
    </w:p>
    <w:p w14:paraId="3ECC7358" w14:textId="77777777" w:rsidR="00FA365B" w:rsidRPr="004C2E39" w:rsidRDefault="00000000">
      <w:pPr>
        <w:spacing w:after="160" w:line="240" w:lineRule="auto"/>
        <w:rPr>
          <w:rFonts w:asciiTheme="majorHAnsi" w:hAnsiTheme="majorHAnsi" w:cstheme="majorHAnsi"/>
          <w:sz w:val="24"/>
          <w:szCs w:val="24"/>
        </w:rPr>
      </w:pPr>
      <w:r w:rsidRPr="004C2E39">
        <w:rPr>
          <w:rFonts w:asciiTheme="majorHAnsi" w:hAnsiTheme="majorHAnsi" w:cstheme="majorHAnsi"/>
          <w:sz w:val="24"/>
          <w:szCs w:val="24"/>
        </w:rPr>
        <w:t>Strong attachments reduce anxiety, increase engagement, and help students feel safe and valued.</w:t>
      </w:r>
    </w:p>
    <w:p w14:paraId="4471D36E" w14:textId="77777777" w:rsidR="00FA365B" w:rsidRPr="00CC5B45" w:rsidRDefault="00FA365B">
      <w:pPr>
        <w:pBdr>
          <w:bottom w:val="single" w:sz="6" w:space="1" w:color="000000"/>
        </w:pBdr>
        <w:spacing w:after="160" w:line="240" w:lineRule="auto"/>
        <w:rPr>
          <w:rFonts w:asciiTheme="majorHAnsi" w:hAnsiTheme="majorHAnsi" w:cstheme="majorHAnsi"/>
        </w:rPr>
      </w:pPr>
    </w:p>
    <w:p w14:paraId="1DA0829C" w14:textId="26168E7F" w:rsidR="00FA365B" w:rsidRPr="004C2E39" w:rsidRDefault="00000000" w:rsidP="004C2E39">
      <w:pPr>
        <w:pStyle w:val="Heading2"/>
        <w:spacing w:before="240" w:after="200" w:line="240" w:lineRule="auto"/>
        <w:rPr>
          <w:rFonts w:cstheme="majorHAnsi"/>
          <w:color w:val="auto"/>
        </w:rPr>
      </w:pPr>
      <w:bookmarkStart w:id="7" w:name="_Toc202954758"/>
      <w:r w:rsidRPr="004C2E39">
        <w:rPr>
          <w:rFonts w:cstheme="majorHAnsi"/>
          <w:color w:val="auto"/>
        </w:rPr>
        <w:t>4. Behaviour Expectations</w:t>
      </w:r>
      <w:bookmarkEnd w:id="7"/>
    </w:p>
    <w:p w14:paraId="17F9E1DF" w14:textId="01A71579" w:rsidR="00FA365B" w:rsidRPr="004C2E39" w:rsidRDefault="00000000">
      <w:pPr>
        <w:spacing w:after="160" w:line="240" w:lineRule="auto"/>
        <w:rPr>
          <w:rFonts w:asciiTheme="majorHAnsi" w:hAnsiTheme="majorHAnsi" w:cstheme="majorHAnsi"/>
          <w:sz w:val="24"/>
          <w:szCs w:val="24"/>
        </w:rPr>
      </w:pPr>
      <w:r w:rsidRPr="004C2E39">
        <w:rPr>
          <w:rFonts w:asciiTheme="majorHAnsi" w:hAnsiTheme="majorHAnsi" w:cstheme="majorHAnsi"/>
          <w:sz w:val="24"/>
          <w:szCs w:val="24"/>
        </w:rPr>
        <w:t>We expect all members of our community to uphold these core behavioural values:</w:t>
      </w:r>
    </w:p>
    <w:p w14:paraId="1457E890" w14:textId="77777777" w:rsidR="004C2E39" w:rsidRDefault="00000000" w:rsidP="004C2E39">
      <w:pPr>
        <w:pStyle w:val="ListParagraph"/>
        <w:numPr>
          <w:ilvl w:val="0"/>
          <w:numId w:val="18"/>
        </w:numPr>
        <w:spacing w:after="160" w:line="240" w:lineRule="auto"/>
        <w:rPr>
          <w:rFonts w:asciiTheme="majorHAnsi" w:hAnsiTheme="majorHAnsi" w:cstheme="majorHAnsi"/>
          <w:sz w:val="24"/>
          <w:szCs w:val="24"/>
        </w:rPr>
      </w:pPr>
      <w:r w:rsidRPr="004C2E39">
        <w:rPr>
          <w:rFonts w:ascii="Segoe UI Emoji" w:hAnsi="Segoe UI Emoji" w:cs="Segoe UI Emoji"/>
          <w:sz w:val="24"/>
          <w:szCs w:val="24"/>
        </w:rPr>
        <w:t>🛡️</w:t>
      </w:r>
      <w:r w:rsidRPr="004C2E39">
        <w:rPr>
          <w:rFonts w:asciiTheme="majorHAnsi" w:hAnsiTheme="majorHAnsi" w:cstheme="majorHAnsi"/>
          <w:sz w:val="24"/>
          <w:szCs w:val="24"/>
        </w:rPr>
        <w:t xml:space="preserve"> Safety – Act in ways that protect yourself and others</w:t>
      </w:r>
      <w:r w:rsidR="004C2E39">
        <w:rPr>
          <w:rFonts w:asciiTheme="majorHAnsi" w:hAnsiTheme="majorHAnsi" w:cstheme="majorHAnsi"/>
          <w:sz w:val="24"/>
          <w:szCs w:val="24"/>
        </w:rPr>
        <w:t>.</w:t>
      </w:r>
    </w:p>
    <w:p w14:paraId="534712D9" w14:textId="77777777" w:rsidR="004C2E39" w:rsidRDefault="00000000" w:rsidP="004C2E39">
      <w:pPr>
        <w:pStyle w:val="ListParagraph"/>
        <w:numPr>
          <w:ilvl w:val="0"/>
          <w:numId w:val="18"/>
        </w:numPr>
        <w:spacing w:after="160" w:line="240" w:lineRule="auto"/>
        <w:rPr>
          <w:rFonts w:asciiTheme="majorHAnsi" w:hAnsiTheme="majorHAnsi" w:cstheme="majorHAnsi"/>
          <w:sz w:val="24"/>
          <w:szCs w:val="24"/>
        </w:rPr>
      </w:pPr>
      <w:r w:rsidRPr="004C2E39">
        <w:rPr>
          <w:rFonts w:ascii="Segoe UI Emoji" w:hAnsi="Segoe UI Emoji" w:cs="Segoe UI Emoji"/>
          <w:sz w:val="24"/>
          <w:szCs w:val="24"/>
        </w:rPr>
        <w:t>💗</w:t>
      </w:r>
      <w:r w:rsidRPr="004C2E39">
        <w:rPr>
          <w:rFonts w:asciiTheme="majorHAnsi" w:hAnsiTheme="majorHAnsi" w:cstheme="majorHAnsi"/>
          <w:sz w:val="24"/>
          <w:szCs w:val="24"/>
        </w:rPr>
        <w:t xml:space="preserve"> Kindness – Treat people and property with care.</w:t>
      </w:r>
    </w:p>
    <w:p w14:paraId="083BC14A" w14:textId="77777777" w:rsidR="004C2E39" w:rsidRDefault="00000000" w:rsidP="004C2E39">
      <w:pPr>
        <w:pStyle w:val="ListParagraph"/>
        <w:numPr>
          <w:ilvl w:val="0"/>
          <w:numId w:val="18"/>
        </w:numPr>
        <w:spacing w:after="160" w:line="240" w:lineRule="auto"/>
        <w:rPr>
          <w:rFonts w:asciiTheme="majorHAnsi" w:hAnsiTheme="majorHAnsi" w:cstheme="majorHAnsi"/>
          <w:sz w:val="24"/>
          <w:szCs w:val="24"/>
        </w:rPr>
      </w:pPr>
      <w:r w:rsidRPr="004C2E39">
        <w:rPr>
          <w:rFonts w:ascii="Segoe UI Emoji" w:hAnsi="Segoe UI Emoji" w:cs="Segoe UI Emoji"/>
          <w:sz w:val="24"/>
          <w:szCs w:val="24"/>
        </w:rPr>
        <w:t>📣</w:t>
      </w:r>
      <w:r w:rsidRPr="004C2E39">
        <w:rPr>
          <w:rFonts w:asciiTheme="majorHAnsi" w:hAnsiTheme="majorHAnsi" w:cstheme="majorHAnsi"/>
          <w:sz w:val="24"/>
          <w:szCs w:val="24"/>
        </w:rPr>
        <w:t xml:space="preserve"> Communication – Express yourself honestly and respectfully.</w:t>
      </w:r>
    </w:p>
    <w:p w14:paraId="7B3FB931" w14:textId="77777777" w:rsidR="004C2E39" w:rsidRDefault="00000000" w:rsidP="004C2E39">
      <w:pPr>
        <w:pStyle w:val="ListParagraph"/>
        <w:numPr>
          <w:ilvl w:val="0"/>
          <w:numId w:val="18"/>
        </w:numPr>
        <w:spacing w:after="160" w:line="240" w:lineRule="auto"/>
        <w:rPr>
          <w:rFonts w:asciiTheme="majorHAnsi" w:hAnsiTheme="majorHAnsi" w:cstheme="majorHAnsi"/>
          <w:sz w:val="24"/>
          <w:szCs w:val="24"/>
        </w:rPr>
      </w:pPr>
      <w:r w:rsidRPr="004C2E39">
        <w:rPr>
          <w:rFonts w:ascii="Segoe UI Emoji" w:hAnsi="Segoe UI Emoji" w:cs="Segoe UI Emoji"/>
          <w:sz w:val="24"/>
          <w:szCs w:val="24"/>
        </w:rPr>
        <w:t>✋</w:t>
      </w:r>
      <w:r w:rsidRPr="004C2E39">
        <w:rPr>
          <w:rFonts w:asciiTheme="majorHAnsi" w:hAnsiTheme="majorHAnsi" w:cstheme="majorHAnsi"/>
          <w:sz w:val="24"/>
          <w:szCs w:val="24"/>
        </w:rPr>
        <w:t xml:space="preserve"> Responsibility – Own your actions and their impact.</w:t>
      </w:r>
    </w:p>
    <w:p w14:paraId="159C2C3F" w14:textId="2E0291A3" w:rsidR="00FA365B" w:rsidRPr="004C2E39" w:rsidRDefault="004C2E39" w:rsidP="004C2E39">
      <w:pPr>
        <w:pStyle w:val="ListParagraph"/>
        <w:numPr>
          <w:ilvl w:val="0"/>
          <w:numId w:val="18"/>
        </w:numPr>
        <w:spacing w:after="160" w:line="240" w:lineRule="auto"/>
        <w:rPr>
          <w:rFonts w:asciiTheme="majorHAnsi" w:hAnsiTheme="majorHAnsi" w:cstheme="majorHAnsi"/>
          <w:sz w:val="24"/>
          <w:szCs w:val="24"/>
        </w:rPr>
      </w:pPr>
      <w:r w:rsidRPr="004C2E39">
        <w:rPr>
          <w:rFonts w:ascii="Segoe UI Emoji" w:hAnsi="Segoe UI Emoji" w:cs="Segoe UI Emoji"/>
          <w:sz w:val="24"/>
          <w:szCs w:val="24"/>
        </w:rPr>
        <w:t>🤝</w:t>
      </w:r>
      <w:r w:rsidRPr="004C2E39">
        <w:rPr>
          <w:rFonts w:asciiTheme="majorHAnsi" w:hAnsiTheme="majorHAnsi" w:cstheme="majorHAnsi"/>
          <w:sz w:val="24"/>
          <w:szCs w:val="24"/>
        </w:rPr>
        <w:t xml:space="preserve"> Respect – Value differences, boundaries, and contributions.</w:t>
      </w:r>
    </w:p>
    <w:p w14:paraId="228B203F" w14:textId="77777777" w:rsidR="004C2E39" w:rsidRPr="00CC5B45" w:rsidRDefault="004C2E39">
      <w:pPr>
        <w:rPr>
          <w:rFonts w:asciiTheme="majorHAnsi" w:hAnsiTheme="majorHAnsi" w:cstheme="majorHAnsi"/>
        </w:rPr>
      </w:pPr>
    </w:p>
    <w:p w14:paraId="73165765" w14:textId="4A508F52" w:rsidR="004C2E39" w:rsidRPr="004C2E39" w:rsidRDefault="00000000" w:rsidP="004C2E39">
      <w:pPr>
        <w:pStyle w:val="Heading3"/>
        <w:rPr>
          <w:color w:val="auto"/>
          <w:sz w:val="24"/>
          <w:szCs w:val="24"/>
        </w:rPr>
      </w:pPr>
      <w:bookmarkStart w:id="8" w:name="_Toc202954759"/>
      <w:r w:rsidRPr="004C2E39">
        <w:rPr>
          <w:color w:val="auto"/>
          <w:sz w:val="24"/>
          <w:szCs w:val="24"/>
        </w:rPr>
        <w:t>Non-Negotiable Behaviours (require immediate SLT intervention):</w:t>
      </w:r>
      <w:bookmarkEnd w:id="8"/>
    </w:p>
    <w:p w14:paraId="66F50601" w14:textId="77777777" w:rsidR="004C2E39" w:rsidRPr="004C2E39" w:rsidRDefault="00000000" w:rsidP="004C2E39">
      <w:pPr>
        <w:pStyle w:val="ListParagraph"/>
        <w:numPr>
          <w:ilvl w:val="0"/>
          <w:numId w:val="20"/>
        </w:numPr>
        <w:rPr>
          <w:sz w:val="24"/>
          <w:szCs w:val="24"/>
        </w:rPr>
      </w:pPr>
      <w:r w:rsidRPr="004C2E39">
        <w:rPr>
          <w:sz w:val="24"/>
          <w:szCs w:val="24"/>
        </w:rPr>
        <w:t>Possession of drugs, weapons, or dangerous items.</w:t>
      </w:r>
    </w:p>
    <w:p w14:paraId="2CEB42B1" w14:textId="77777777" w:rsidR="004C2E39" w:rsidRPr="004C2E39" w:rsidRDefault="00000000" w:rsidP="004C2E39">
      <w:pPr>
        <w:pStyle w:val="ListParagraph"/>
        <w:numPr>
          <w:ilvl w:val="0"/>
          <w:numId w:val="20"/>
        </w:numPr>
        <w:rPr>
          <w:sz w:val="24"/>
          <w:szCs w:val="24"/>
        </w:rPr>
      </w:pPr>
      <w:r w:rsidRPr="004C2E39">
        <w:rPr>
          <w:sz w:val="24"/>
          <w:szCs w:val="24"/>
        </w:rPr>
        <w:t>Bullying, harassment, or discrimination.</w:t>
      </w:r>
    </w:p>
    <w:p w14:paraId="7B0A40E3" w14:textId="77777777" w:rsidR="004C2E39" w:rsidRPr="004C2E39" w:rsidRDefault="00000000" w:rsidP="004C2E39">
      <w:pPr>
        <w:pStyle w:val="ListParagraph"/>
        <w:numPr>
          <w:ilvl w:val="0"/>
          <w:numId w:val="20"/>
        </w:numPr>
        <w:rPr>
          <w:sz w:val="24"/>
          <w:szCs w:val="24"/>
        </w:rPr>
      </w:pPr>
      <w:r w:rsidRPr="004C2E39">
        <w:rPr>
          <w:sz w:val="24"/>
          <w:szCs w:val="24"/>
        </w:rPr>
        <w:t>Violence or threatening behaviour towards others.</w:t>
      </w:r>
    </w:p>
    <w:p w14:paraId="31556798" w14:textId="77777777" w:rsidR="004C2E39" w:rsidRPr="004C2E39" w:rsidRDefault="00000000" w:rsidP="004C2E39">
      <w:pPr>
        <w:pStyle w:val="ListParagraph"/>
        <w:numPr>
          <w:ilvl w:val="0"/>
          <w:numId w:val="20"/>
        </w:numPr>
        <w:rPr>
          <w:sz w:val="24"/>
          <w:szCs w:val="24"/>
        </w:rPr>
      </w:pPr>
      <w:r w:rsidRPr="004C2E39">
        <w:rPr>
          <w:sz w:val="24"/>
          <w:szCs w:val="24"/>
        </w:rPr>
        <w:t>Damage to school property.</w:t>
      </w:r>
    </w:p>
    <w:p w14:paraId="451762EE" w14:textId="46D9EC92" w:rsidR="00FA365B" w:rsidRDefault="00000000" w:rsidP="004C2E39">
      <w:pPr>
        <w:pStyle w:val="ListParagraph"/>
        <w:numPr>
          <w:ilvl w:val="0"/>
          <w:numId w:val="20"/>
        </w:numPr>
        <w:rPr>
          <w:sz w:val="24"/>
          <w:szCs w:val="24"/>
        </w:rPr>
      </w:pPr>
      <w:r w:rsidRPr="004C2E39">
        <w:rPr>
          <w:sz w:val="24"/>
          <w:szCs w:val="24"/>
        </w:rPr>
        <w:t>Deliberate refusal to follow safety-critical instructions.</w:t>
      </w:r>
    </w:p>
    <w:p w14:paraId="1A816D04" w14:textId="77777777" w:rsidR="002D3B32" w:rsidRDefault="002D3B32" w:rsidP="002D3B32">
      <w:pPr>
        <w:pStyle w:val="ListParagraph"/>
        <w:rPr>
          <w:sz w:val="24"/>
          <w:szCs w:val="24"/>
        </w:rPr>
      </w:pPr>
    </w:p>
    <w:p w14:paraId="1B0B0E9D" w14:textId="77777777" w:rsidR="002D3B32" w:rsidRDefault="002D3B32" w:rsidP="002D3B32">
      <w:pPr>
        <w:pStyle w:val="ListParagraph"/>
        <w:rPr>
          <w:sz w:val="24"/>
          <w:szCs w:val="24"/>
        </w:rPr>
      </w:pPr>
    </w:p>
    <w:p w14:paraId="329858D8" w14:textId="77777777" w:rsidR="002D3B32" w:rsidRDefault="002D3B32" w:rsidP="002D3B32">
      <w:pPr>
        <w:pStyle w:val="ListParagraph"/>
        <w:rPr>
          <w:sz w:val="24"/>
          <w:szCs w:val="24"/>
        </w:rPr>
      </w:pPr>
    </w:p>
    <w:p w14:paraId="0A00E8AB" w14:textId="77777777" w:rsidR="002D3B32" w:rsidRDefault="002D3B32" w:rsidP="002D3B32">
      <w:pPr>
        <w:pStyle w:val="ListParagraph"/>
        <w:rPr>
          <w:sz w:val="24"/>
          <w:szCs w:val="24"/>
        </w:rPr>
      </w:pPr>
    </w:p>
    <w:p w14:paraId="49626B98" w14:textId="77777777" w:rsidR="002D3B32" w:rsidRDefault="002D3B32" w:rsidP="002D3B32">
      <w:pPr>
        <w:pStyle w:val="ListParagraph"/>
        <w:rPr>
          <w:sz w:val="24"/>
          <w:szCs w:val="24"/>
        </w:rPr>
      </w:pPr>
    </w:p>
    <w:p w14:paraId="5E50C3EE" w14:textId="77777777" w:rsidR="002D3B32" w:rsidRDefault="002D3B32" w:rsidP="002D3B32">
      <w:pPr>
        <w:pStyle w:val="ListParagraph"/>
        <w:rPr>
          <w:sz w:val="24"/>
          <w:szCs w:val="24"/>
        </w:rPr>
      </w:pPr>
    </w:p>
    <w:p w14:paraId="59DE6893" w14:textId="77777777" w:rsidR="002D3B32" w:rsidRDefault="002D3B32" w:rsidP="002D3B32">
      <w:pPr>
        <w:pStyle w:val="ListParagraph"/>
        <w:rPr>
          <w:sz w:val="24"/>
          <w:szCs w:val="24"/>
        </w:rPr>
      </w:pPr>
    </w:p>
    <w:p w14:paraId="001C2F5A" w14:textId="77777777" w:rsidR="002D3B32" w:rsidRDefault="002D3B32" w:rsidP="002D3B32">
      <w:pPr>
        <w:pStyle w:val="ListParagraph"/>
        <w:rPr>
          <w:sz w:val="24"/>
          <w:szCs w:val="24"/>
        </w:rPr>
      </w:pPr>
    </w:p>
    <w:p w14:paraId="437F5793" w14:textId="77777777" w:rsidR="002D3B32" w:rsidRPr="004C2E39" w:rsidRDefault="002D3B32" w:rsidP="002D3B32">
      <w:pPr>
        <w:pStyle w:val="ListParagraph"/>
        <w:rPr>
          <w:sz w:val="24"/>
          <w:szCs w:val="24"/>
        </w:rPr>
      </w:pPr>
    </w:p>
    <w:p w14:paraId="7DFD6787" w14:textId="77777777" w:rsidR="00FA365B" w:rsidRPr="00CC5B45" w:rsidRDefault="00FA365B">
      <w:pPr>
        <w:rPr>
          <w:rFonts w:asciiTheme="majorHAnsi" w:hAnsiTheme="majorHAnsi" w:cstheme="majorHAnsi"/>
        </w:rPr>
      </w:pPr>
    </w:p>
    <w:p w14:paraId="78305EC4" w14:textId="074F6C10" w:rsidR="004C2E39" w:rsidRPr="004C2E39" w:rsidRDefault="00000000" w:rsidP="004C2E39">
      <w:pPr>
        <w:pStyle w:val="Heading2"/>
        <w:rPr>
          <w:rFonts w:eastAsia="Times New Roman" w:cstheme="majorHAnsi"/>
          <w:b w:val="0"/>
          <w:color w:val="auto"/>
          <w:sz w:val="22"/>
          <w:szCs w:val="22"/>
        </w:rPr>
      </w:pPr>
      <w:bookmarkStart w:id="9" w:name="_Toc202954760"/>
      <w:r w:rsidRPr="004C2E39">
        <w:rPr>
          <w:rFonts w:cstheme="majorHAnsi"/>
          <w:color w:val="auto"/>
        </w:rPr>
        <w:t>5. Behavioural Management &amp; Interventions</w:t>
      </w:r>
      <w:bookmarkEnd w:id="9"/>
    </w:p>
    <w:p w14:paraId="78F480D4" w14:textId="77777777" w:rsidR="004C2E39" w:rsidRPr="004C2E39" w:rsidRDefault="00000000" w:rsidP="004C2E39">
      <w:pPr>
        <w:pStyle w:val="Heading3"/>
        <w:rPr>
          <w:color w:val="auto"/>
          <w:sz w:val="24"/>
          <w:szCs w:val="24"/>
        </w:rPr>
      </w:pPr>
      <w:bookmarkStart w:id="10" w:name="_Toc202954761"/>
      <w:r w:rsidRPr="004C2E39">
        <w:rPr>
          <w:color w:val="auto"/>
          <w:sz w:val="24"/>
          <w:szCs w:val="24"/>
        </w:rPr>
        <w:t>5.1 The Behaviour Strategy</w:t>
      </w:r>
      <w:bookmarkEnd w:id="10"/>
    </w:p>
    <w:p w14:paraId="1A3E6C2C" w14:textId="77777777" w:rsidR="009F15B2" w:rsidRDefault="00000000">
      <w:pPr>
        <w:rPr>
          <w:rFonts w:asciiTheme="majorHAnsi" w:eastAsia="Times New Roman" w:hAnsiTheme="majorHAnsi" w:cstheme="majorHAnsi"/>
          <w:color w:val="000000"/>
          <w:sz w:val="24"/>
          <w:szCs w:val="24"/>
        </w:rPr>
      </w:pPr>
      <w:r w:rsidRPr="004C2E39">
        <w:rPr>
          <w:rFonts w:asciiTheme="majorHAnsi" w:eastAsia="Times New Roman" w:hAnsiTheme="majorHAnsi" w:cstheme="majorHAnsi"/>
          <w:color w:val="000000"/>
          <w:sz w:val="24"/>
          <w:szCs w:val="24"/>
        </w:rPr>
        <w:t xml:space="preserve">This behaviour strategy is designed to align fully with the therapeutic, trauma-informed, and relationship-led values of the </w:t>
      </w:r>
      <w:proofErr w:type="spellStart"/>
      <w:r w:rsidRPr="004C2E39">
        <w:rPr>
          <w:rFonts w:asciiTheme="majorHAnsi" w:eastAsia="Times New Roman" w:hAnsiTheme="majorHAnsi" w:cstheme="majorHAnsi"/>
          <w:color w:val="000000"/>
          <w:sz w:val="24"/>
          <w:szCs w:val="24"/>
        </w:rPr>
        <w:t>ArtsXchange</w:t>
      </w:r>
      <w:proofErr w:type="spellEnd"/>
      <w:r w:rsidRPr="004C2E39">
        <w:rPr>
          <w:rFonts w:asciiTheme="majorHAnsi" w:eastAsia="Times New Roman" w:hAnsiTheme="majorHAnsi" w:cstheme="majorHAnsi"/>
          <w:color w:val="000000"/>
          <w:sz w:val="24"/>
          <w:szCs w:val="24"/>
        </w:rPr>
        <w:t xml:space="preserve"> Behaviour and the </w:t>
      </w:r>
      <w:proofErr w:type="spellStart"/>
      <w:r w:rsidRPr="004C2E39">
        <w:rPr>
          <w:rFonts w:asciiTheme="majorHAnsi" w:eastAsia="Times New Roman" w:hAnsiTheme="majorHAnsi" w:cstheme="majorHAnsi"/>
          <w:color w:val="000000"/>
          <w:sz w:val="24"/>
          <w:szCs w:val="24"/>
        </w:rPr>
        <w:t>Beckmead</w:t>
      </w:r>
      <w:proofErr w:type="spellEnd"/>
      <w:r w:rsidRPr="004C2E39">
        <w:rPr>
          <w:rFonts w:asciiTheme="majorHAnsi" w:eastAsia="Times New Roman" w:hAnsiTheme="majorHAnsi" w:cstheme="majorHAnsi"/>
          <w:color w:val="000000"/>
          <w:sz w:val="24"/>
          <w:szCs w:val="24"/>
        </w:rPr>
        <w:t xml:space="preserve"> Trust. It supports early intervention, family collaboration, and restorative practice, with</w:t>
      </w:r>
    </w:p>
    <w:p w14:paraId="4A3BA46E" w14:textId="67C88609" w:rsidR="005970B9" w:rsidRDefault="00000000">
      <w:pPr>
        <w:rPr>
          <w:rFonts w:asciiTheme="majorHAnsi" w:eastAsia="Times New Roman" w:hAnsiTheme="majorHAnsi" w:cstheme="majorHAnsi"/>
          <w:color w:val="000000"/>
          <w:sz w:val="24"/>
          <w:szCs w:val="24"/>
        </w:rPr>
      </w:pPr>
      <w:r w:rsidRPr="004C2E39">
        <w:rPr>
          <w:rFonts w:asciiTheme="majorHAnsi" w:eastAsia="Times New Roman" w:hAnsiTheme="majorHAnsi" w:cstheme="majorHAnsi"/>
          <w:color w:val="000000"/>
          <w:sz w:val="24"/>
          <w:szCs w:val="24"/>
        </w:rPr>
        <w:t xml:space="preserve"> escalation guided by student need, not rigid thresholds. All stages are flexible and informed by context, professional judgment, and emotional safety.</w:t>
      </w:r>
    </w:p>
    <w:p w14:paraId="76841D0D" w14:textId="77777777" w:rsidR="009F15B2" w:rsidRPr="004C2E39" w:rsidRDefault="009F15B2">
      <w:pPr>
        <w:rPr>
          <w:rFonts w:asciiTheme="majorHAnsi" w:hAnsiTheme="majorHAnsi" w:cstheme="majorHAnsi"/>
          <w:sz w:val="24"/>
          <w:szCs w:val="24"/>
        </w:rPr>
      </w:pPr>
    </w:p>
    <w:p w14:paraId="7E8E3CF9" w14:textId="77777777" w:rsidR="003F058C" w:rsidRPr="004C2E39" w:rsidRDefault="003F058C" w:rsidP="004C2E39">
      <w:pPr>
        <w:pStyle w:val="Heading4"/>
        <w:rPr>
          <w:rFonts w:eastAsia="Times New Roman"/>
          <w:color w:val="auto"/>
          <w:sz w:val="24"/>
          <w:szCs w:val="24"/>
        </w:rPr>
      </w:pPr>
      <w:r w:rsidRPr="004C2E39">
        <w:rPr>
          <w:rFonts w:eastAsia="Times New Roman"/>
          <w:color w:val="auto"/>
          <w:sz w:val="24"/>
          <w:szCs w:val="24"/>
        </w:rPr>
        <w:t>Stage 1: Initial Monitoring and Parental Notification</w:t>
      </w:r>
    </w:p>
    <w:p w14:paraId="31C6208F" w14:textId="77777777" w:rsidR="003F058C" w:rsidRPr="004C2E39" w:rsidRDefault="003F058C" w:rsidP="003F058C">
      <w:pPr>
        <w:spacing w:before="240" w:after="240" w:line="240" w:lineRule="auto"/>
        <w:rPr>
          <w:rFonts w:asciiTheme="majorHAnsi" w:eastAsia="Times New Roman" w:hAnsiTheme="majorHAnsi" w:cstheme="majorHAnsi"/>
          <w:color w:val="000000"/>
          <w:sz w:val="24"/>
          <w:szCs w:val="24"/>
        </w:rPr>
      </w:pPr>
      <w:r w:rsidRPr="004C2E39">
        <w:rPr>
          <w:rFonts w:asciiTheme="majorHAnsi" w:eastAsia="Times New Roman" w:hAnsiTheme="majorHAnsi" w:cstheme="majorHAnsi"/>
          <w:color w:val="000000"/>
          <w:sz w:val="24"/>
          <w:szCs w:val="24"/>
        </w:rPr>
        <w:t>Trigger: After 5 behavioural incidents are documented.</w:t>
      </w:r>
    </w:p>
    <w:p w14:paraId="411BC209" w14:textId="5019713C" w:rsidR="00E60C0B" w:rsidRDefault="003F058C" w:rsidP="003F058C">
      <w:pPr>
        <w:spacing w:before="240" w:after="240" w:line="240" w:lineRule="auto"/>
        <w:rPr>
          <w:rFonts w:asciiTheme="majorHAnsi" w:eastAsia="Times New Roman" w:hAnsiTheme="majorHAnsi" w:cstheme="majorHAnsi"/>
          <w:color w:val="000000"/>
          <w:sz w:val="24"/>
          <w:szCs w:val="24"/>
        </w:rPr>
      </w:pPr>
      <w:r w:rsidRPr="004C2E39">
        <w:rPr>
          <w:rFonts w:asciiTheme="majorHAnsi" w:eastAsia="Times New Roman" w:hAnsiTheme="majorHAnsi" w:cstheme="majorHAnsi"/>
          <w:color w:val="000000"/>
          <w:sz w:val="24"/>
          <w:szCs w:val="24"/>
        </w:rPr>
        <w:t>Action:</w:t>
      </w:r>
      <w:r w:rsidR="00A62E1F">
        <w:rPr>
          <w:rFonts w:asciiTheme="majorHAnsi" w:eastAsia="Times New Roman" w:hAnsiTheme="majorHAnsi" w:cstheme="majorHAnsi"/>
          <w:color w:val="000000"/>
          <w:sz w:val="24"/>
          <w:szCs w:val="24"/>
        </w:rPr>
        <w:t xml:space="preserve"> </w:t>
      </w:r>
      <w:r w:rsidRPr="004C2E39">
        <w:rPr>
          <w:rFonts w:asciiTheme="majorHAnsi" w:eastAsia="Times New Roman" w:hAnsiTheme="majorHAnsi" w:cstheme="majorHAnsi"/>
          <w:color w:val="000000"/>
          <w:sz w:val="24"/>
          <w:szCs w:val="24"/>
        </w:rPr>
        <w:t>A phone call is made to the parent.</w:t>
      </w:r>
    </w:p>
    <w:p w14:paraId="2E8A2B61" w14:textId="77777777" w:rsidR="00A62E1F" w:rsidRPr="004C2E39" w:rsidRDefault="00A62E1F" w:rsidP="003F058C">
      <w:pPr>
        <w:spacing w:before="240" w:after="240" w:line="240" w:lineRule="auto"/>
        <w:rPr>
          <w:rFonts w:asciiTheme="majorHAnsi" w:eastAsia="Times New Roman" w:hAnsiTheme="majorHAnsi" w:cstheme="majorHAnsi"/>
          <w:color w:val="000000"/>
          <w:sz w:val="24"/>
          <w:szCs w:val="24"/>
        </w:rPr>
      </w:pPr>
    </w:p>
    <w:p w14:paraId="473732D7" w14:textId="2803FC80" w:rsidR="00A62E1F" w:rsidRPr="004C2E39" w:rsidRDefault="003F058C" w:rsidP="003F058C">
      <w:pPr>
        <w:spacing w:before="240" w:after="240" w:line="240" w:lineRule="auto"/>
        <w:rPr>
          <w:rFonts w:asciiTheme="majorHAnsi" w:eastAsia="Times New Roman" w:hAnsiTheme="majorHAnsi" w:cstheme="majorHAnsi"/>
          <w:color w:val="000000"/>
          <w:sz w:val="24"/>
          <w:szCs w:val="24"/>
        </w:rPr>
      </w:pPr>
      <w:r w:rsidRPr="004C2E39">
        <w:rPr>
          <w:rFonts w:asciiTheme="majorHAnsi" w:eastAsia="Times New Roman" w:hAnsiTheme="majorHAnsi" w:cstheme="majorHAnsi"/>
          <w:b/>
          <w:bCs/>
          <w:color w:val="000000"/>
          <w:sz w:val="24"/>
          <w:szCs w:val="24"/>
        </w:rPr>
        <w:t>First Call</w:t>
      </w:r>
      <w:r w:rsidRPr="004C2E39">
        <w:rPr>
          <w:rFonts w:asciiTheme="majorHAnsi" w:eastAsia="Times New Roman" w:hAnsiTheme="majorHAnsi" w:cstheme="majorHAnsi"/>
          <w:color w:val="000000"/>
          <w:sz w:val="24"/>
          <w:szCs w:val="24"/>
        </w:rPr>
        <w:t>: By the teacher</w:t>
      </w:r>
      <w:r w:rsidR="00E60C0B" w:rsidRPr="004C2E39">
        <w:rPr>
          <w:rFonts w:asciiTheme="majorHAnsi" w:eastAsia="Times New Roman" w:hAnsiTheme="majorHAnsi" w:cstheme="majorHAnsi"/>
          <w:color w:val="000000"/>
          <w:sz w:val="24"/>
          <w:szCs w:val="24"/>
        </w:rPr>
        <w:t xml:space="preserve"> </w:t>
      </w:r>
      <w:r w:rsidRPr="004C2E39">
        <w:rPr>
          <w:rFonts w:asciiTheme="majorHAnsi" w:eastAsia="Times New Roman" w:hAnsiTheme="majorHAnsi" w:cstheme="majorHAnsi"/>
          <w:color w:val="000000"/>
          <w:sz w:val="24"/>
          <w:szCs w:val="24"/>
        </w:rPr>
        <w:t>to discuss concerns and provide feedback.</w:t>
      </w:r>
    </w:p>
    <w:p w14:paraId="0AF03EC5" w14:textId="6BB593E6" w:rsidR="00A62E1F" w:rsidRPr="004C2E39" w:rsidRDefault="003F058C" w:rsidP="003F058C">
      <w:pPr>
        <w:spacing w:before="240" w:after="240" w:line="240" w:lineRule="auto"/>
        <w:rPr>
          <w:rFonts w:asciiTheme="majorHAnsi" w:eastAsia="Times New Roman" w:hAnsiTheme="majorHAnsi" w:cstheme="majorHAnsi"/>
          <w:color w:val="000000"/>
          <w:sz w:val="24"/>
          <w:szCs w:val="24"/>
        </w:rPr>
      </w:pPr>
      <w:r w:rsidRPr="004C2E39">
        <w:rPr>
          <w:rFonts w:asciiTheme="majorHAnsi" w:eastAsia="Times New Roman" w:hAnsiTheme="majorHAnsi" w:cstheme="majorHAnsi"/>
          <w:b/>
          <w:bCs/>
          <w:color w:val="000000"/>
          <w:sz w:val="24"/>
          <w:szCs w:val="24"/>
        </w:rPr>
        <w:t>Second Call</w:t>
      </w:r>
      <w:r w:rsidRPr="004C2E39">
        <w:rPr>
          <w:rFonts w:asciiTheme="majorHAnsi" w:eastAsia="Times New Roman" w:hAnsiTheme="majorHAnsi" w:cstheme="majorHAnsi"/>
          <w:color w:val="000000"/>
          <w:sz w:val="24"/>
          <w:szCs w:val="24"/>
        </w:rPr>
        <w:t xml:space="preserve">: If </w:t>
      </w:r>
      <w:r w:rsidR="00E60C0B" w:rsidRPr="004C2E39">
        <w:rPr>
          <w:rFonts w:asciiTheme="majorHAnsi" w:eastAsia="Times New Roman" w:hAnsiTheme="majorHAnsi" w:cstheme="majorHAnsi"/>
          <w:color w:val="000000"/>
          <w:sz w:val="24"/>
          <w:szCs w:val="24"/>
        </w:rPr>
        <w:t>behaviour</w:t>
      </w:r>
      <w:r w:rsidRPr="004C2E39">
        <w:rPr>
          <w:rFonts w:asciiTheme="majorHAnsi" w:eastAsia="Times New Roman" w:hAnsiTheme="majorHAnsi" w:cstheme="majorHAnsi"/>
          <w:color w:val="000000"/>
          <w:sz w:val="24"/>
          <w:szCs w:val="24"/>
        </w:rPr>
        <w:t xml:space="preserve"> persists, the </w:t>
      </w:r>
      <w:r w:rsidR="00B762F6" w:rsidRPr="004C2E39">
        <w:rPr>
          <w:rFonts w:asciiTheme="majorHAnsi" w:eastAsia="Times New Roman" w:hAnsiTheme="majorHAnsi" w:cstheme="majorHAnsi"/>
          <w:color w:val="000000"/>
          <w:sz w:val="24"/>
          <w:szCs w:val="24"/>
        </w:rPr>
        <w:t>tutor</w:t>
      </w:r>
      <w:r w:rsidRPr="004C2E39">
        <w:rPr>
          <w:rFonts w:asciiTheme="majorHAnsi" w:eastAsia="Times New Roman" w:hAnsiTheme="majorHAnsi" w:cstheme="majorHAnsi"/>
          <w:color w:val="000000"/>
          <w:sz w:val="24"/>
          <w:szCs w:val="24"/>
        </w:rPr>
        <w:t xml:space="preserve"> contacts the parent to </w:t>
      </w:r>
      <w:r w:rsidR="004C2E39" w:rsidRPr="004C2E39">
        <w:rPr>
          <w:rFonts w:asciiTheme="majorHAnsi" w:eastAsia="Times New Roman" w:hAnsiTheme="majorHAnsi" w:cstheme="majorHAnsi"/>
          <w:color w:val="000000"/>
          <w:sz w:val="24"/>
          <w:szCs w:val="24"/>
        </w:rPr>
        <w:t>explore.</w:t>
      </w:r>
    </w:p>
    <w:p w14:paraId="6C77E3FD" w14:textId="7B390B9F" w:rsidR="00E60C0B" w:rsidRPr="004C2E39" w:rsidRDefault="003F058C" w:rsidP="003F058C">
      <w:pPr>
        <w:spacing w:before="240" w:after="240" w:line="240" w:lineRule="auto"/>
        <w:rPr>
          <w:rFonts w:asciiTheme="majorHAnsi" w:eastAsia="Times New Roman" w:hAnsiTheme="majorHAnsi" w:cstheme="majorHAnsi"/>
          <w:color w:val="000000"/>
          <w:sz w:val="24"/>
          <w:szCs w:val="24"/>
        </w:rPr>
      </w:pPr>
      <w:r w:rsidRPr="004C2E39">
        <w:rPr>
          <w:rFonts w:asciiTheme="majorHAnsi" w:eastAsia="Times New Roman" w:hAnsiTheme="majorHAnsi" w:cstheme="majorHAnsi"/>
          <w:b/>
          <w:bCs/>
          <w:color w:val="000000"/>
          <w:sz w:val="24"/>
          <w:szCs w:val="24"/>
        </w:rPr>
        <w:t>Third Call</w:t>
      </w:r>
      <w:r w:rsidRPr="004C2E39">
        <w:rPr>
          <w:rFonts w:asciiTheme="majorHAnsi" w:eastAsia="Times New Roman" w:hAnsiTheme="majorHAnsi" w:cstheme="majorHAnsi"/>
          <w:color w:val="000000"/>
          <w:sz w:val="24"/>
          <w:szCs w:val="24"/>
        </w:rPr>
        <w:t>: If necessary, a member of the Senior Leadership Team (SLT) makes a</w:t>
      </w:r>
      <w:r w:rsidR="00A62E1F">
        <w:rPr>
          <w:rFonts w:asciiTheme="majorHAnsi" w:eastAsia="Times New Roman" w:hAnsiTheme="majorHAnsi" w:cstheme="majorHAnsi"/>
          <w:color w:val="000000"/>
          <w:sz w:val="24"/>
          <w:szCs w:val="24"/>
        </w:rPr>
        <w:t xml:space="preserve"> </w:t>
      </w:r>
      <w:r w:rsidRPr="004C2E39">
        <w:rPr>
          <w:rFonts w:asciiTheme="majorHAnsi" w:eastAsia="Times New Roman" w:hAnsiTheme="majorHAnsi" w:cstheme="majorHAnsi"/>
          <w:color w:val="000000"/>
          <w:sz w:val="24"/>
          <w:szCs w:val="24"/>
        </w:rPr>
        <w:t>formal call to emphasize the seriousness of the situation.</w:t>
      </w:r>
      <w:r w:rsidR="00A62E1F">
        <w:rPr>
          <w:rFonts w:asciiTheme="majorHAnsi" w:eastAsia="Times New Roman" w:hAnsiTheme="majorHAnsi" w:cstheme="majorHAnsi"/>
          <w:color w:val="000000"/>
          <w:sz w:val="24"/>
          <w:szCs w:val="24"/>
        </w:rPr>
        <w:t xml:space="preserve"> </w:t>
      </w:r>
      <w:r w:rsidRPr="004C2E39">
        <w:rPr>
          <w:rFonts w:asciiTheme="majorHAnsi" w:eastAsia="Times New Roman" w:hAnsiTheme="majorHAnsi" w:cstheme="majorHAnsi"/>
          <w:color w:val="000000"/>
          <w:sz w:val="24"/>
          <w:szCs w:val="24"/>
        </w:rPr>
        <w:t xml:space="preserve">The student is reminded of </w:t>
      </w:r>
      <w:r w:rsidR="00E60C0B" w:rsidRPr="004C2E39">
        <w:rPr>
          <w:rFonts w:asciiTheme="majorHAnsi" w:eastAsia="Times New Roman" w:hAnsiTheme="majorHAnsi" w:cstheme="majorHAnsi"/>
          <w:color w:val="000000"/>
          <w:sz w:val="24"/>
          <w:szCs w:val="24"/>
        </w:rPr>
        <w:t>behaviour</w:t>
      </w:r>
      <w:r w:rsidRPr="004C2E39">
        <w:rPr>
          <w:rFonts w:asciiTheme="majorHAnsi" w:eastAsia="Times New Roman" w:hAnsiTheme="majorHAnsi" w:cstheme="majorHAnsi"/>
          <w:color w:val="000000"/>
          <w:sz w:val="24"/>
          <w:szCs w:val="24"/>
        </w:rPr>
        <w:t xml:space="preserve"> expectations and provided with </w:t>
      </w:r>
      <w:r w:rsidR="00A62E1F" w:rsidRPr="004C2E39">
        <w:rPr>
          <w:rFonts w:asciiTheme="majorHAnsi" w:eastAsia="Times New Roman" w:hAnsiTheme="majorHAnsi" w:cstheme="majorHAnsi"/>
          <w:color w:val="000000"/>
          <w:sz w:val="24"/>
          <w:szCs w:val="24"/>
        </w:rPr>
        <w:t>appropriate</w:t>
      </w:r>
      <w:r w:rsidR="00A62E1F">
        <w:rPr>
          <w:rFonts w:asciiTheme="majorHAnsi" w:eastAsia="Times New Roman" w:hAnsiTheme="majorHAnsi" w:cstheme="majorHAnsi"/>
          <w:color w:val="000000"/>
          <w:sz w:val="24"/>
          <w:szCs w:val="24"/>
        </w:rPr>
        <w:t xml:space="preserve"> </w:t>
      </w:r>
      <w:r w:rsidRPr="004C2E39">
        <w:rPr>
          <w:rFonts w:asciiTheme="majorHAnsi" w:eastAsia="Times New Roman" w:hAnsiTheme="majorHAnsi" w:cstheme="majorHAnsi"/>
          <w:color w:val="000000"/>
          <w:sz w:val="24"/>
          <w:szCs w:val="24"/>
        </w:rPr>
        <w:t>support or interventions.</w:t>
      </w:r>
      <w:r w:rsidR="00A62E1F">
        <w:rPr>
          <w:rFonts w:asciiTheme="majorHAnsi" w:eastAsia="Times New Roman" w:hAnsiTheme="majorHAnsi" w:cstheme="majorHAnsi"/>
          <w:color w:val="000000"/>
          <w:sz w:val="24"/>
          <w:szCs w:val="24"/>
        </w:rPr>
        <w:t xml:space="preserve"> </w:t>
      </w:r>
      <w:r w:rsidRPr="004C2E39">
        <w:rPr>
          <w:rFonts w:asciiTheme="majorHAnsi" w:eastAsia="Times New Roman" w:hAnsiTheme="majorHAnsi" w:cstheme="majorHAnsi"/>
          <w:color w:val="000000"/>
          <w:sz w:val="24"/>
          <w:szCs w:val="24"/>
        </w:rPr>
        <w:t>A reflection or restorative conversation may be facilitated with the student.</w:t>
      </w:r>
    </w:p>
    <w:p w14:paraId="3ACE58B4" w14:textId="0533DF85" w:rsidR="00A62E1F" w:rsidRDefault="003F058C" w:rsidP="00A62E1F">
      <w:pPr>
        <w:spacing w:before="240" w:after="240" w:line="240" w:lineRule="auto"/>
        <w:rPr>
          <w:rFonts w:asciiTheme="majorHAnsi" w:eastAsia="Times New Roman" w:hAnsiTheme="majorHAnsi" w:cstheme="majorHAnsi"/>
          <w:color w:val="000000"/>
          <w:sz w:val="24"/>
          <w:szCs w:val="24"/>
        </w:rPr>
      </w:pPr>
      <w:r w:rsidRPr="004C2E39">
        <w:rPr>
          <w:rFonts w:asciiTheme="majorHAnsi" w:eastAsia="Times New Roman" w:hAnsiTheme="majorHAnsi" w:cstheme="majorHAnsi"/>
          <w:b/>
          <w:bCs/>
          <w:color w:val="000000"/>
          <w:sz w:val="24"/>
          <w:szCs w:val="24"/>
        </w:rPr>
        <w:t>Goal</w:t>
      </w:r>
      <w:r w:rsidRPr="004C2E39">
        <w:rPr>
          <w:rFonts w:asciiTheme="majorHAnsi" w:eastAsia="Times New Roman" w:hAnsiTheme="majorHAnsi" w:cstheme="majorHAnsi"/>
          <w:color w:val="000000"/>
          <w:sz w:val="24"/>
          <w:szCs w:val="24"/>
        </w:rPr>
        <w:t xml:space="preserve">: To address minor </w:t>
      </w:r>
      <w:r w:rsidR="00E60C0B" w:rsidRPr="004C2E39">
        <w:rPr>
          <w:rFonts w:asciiTheme="majorHAnsi" w:eastAsia="Times New Roman" w:hAnsiTheme="majorHAnsi" w:cstheme="majorHAnsi"/>
          <w:color w:val="000000"/>
          <w:sz w:val="24"/>
          <w:szCs w:val="24"/>
        </w:rPr>
        <w:t>behavioural</w:t>
      </w:r>
      <w:r w:rsidRPr="004C2E39">
        <w:rPr>
          <w:rFonts w:asciiTheme="majorHAnsi" w:eastAsia="Times New Roman" w:hAnsiTheme="majorHAnsi" w:cstheme="majorHAnsi"/>
          <w:color w:val="000000"/>
          <w:sz w:val="24"/>
          <w:szCs w:val="24"/>
        </w:rPr>
        <w:t xml:space="preserve"> issues early, maintain open communication with</w:t>
      </w:r>
      <w:r w:rsidR="00A62E1F">
        <w:rPr>
          <w:rFonts w:asciiTheme="majorHAnsi" w:eastAsia="Times New Roman" w:hAnsiTheme="majorHAnsi" w:cstheme="majorHAnsi"/>
          <w:color w:val="000000"/>
          <w:sz w:val="24"/>
          <w:szCs w:val="24"/>
        </w:rPr>
        <w:t xml:space="preserve"> </w:t>
      </w:r>
      <w:r w:rsidRPr="004C2E39">
        <w:rPr>
          <w:rFonts w:asciiTheme="majorHAnsi" w:eastAsia="Times New Roman" w:hAnsiTheme="majorHAnsi" w:cstheme="majorHAnsi"/>
          <w:color w:val="000000"/>
          <w:sz w:val="24"/>
          <w:szCs w:val="24"/>
        </w:rPr>
        <w:t>parents, and implement supportive measures.</w:t>
      </w:r>
    </w:p>
    <w:p w14:paraId="5BA3559A" w14:textId="77777777" w:rsidR="002D3B32" w:rsidRDefault="002D3B32" w:rsidP="00A62E1F">
      <w:pPr>
        <w:spacing w:before="240" w:after="240" w:line="240" w:lineRule="auto"/>
        <w:rPr>
          <w:rFonts w:asciiTheme="majorHAnsi" w:eastAsia="Times New Roman" w:hAnsiTheme="majorHAnsi" w:cstheme="majorHAnsi"/>
          <w:color w:val="000000"/>
          <w:sz w:val="24"/>
          <w:szCs w:val="24"/>
        </w:rPr>
      </w:pPr>
    </w:p>
    <w:p w14:paraId="0E4368B3" w14:textId="77777777" w:rsidR="00227567" w:rsidRDefault="00227567" w:rsidP="00A62E1F">
      <w:pPr>
        <w:spacing w:before="240" w:after="240" w:line="240" w:lineRule="auto"/>
        <w:rPr>
          <w:rFonts w:asciiTheme="majorHAnsi" w:eastAsia="Times New Roman" w:hAnsiTheme="majorHAnsi" w:cstheme="majorHAnsi"/>
          <w:color w:val="000000"/>
          <w:sz w:val="24"/>
          <w:szCs w:val="24"/>
        </w:rPr>
      </w:pPr>
    </w:p>
    <w:p w14:paraId="4D7C35CB" w14:textId="77777777" w:rsidR="002D3B32" w:rsidRDefault="002D3B32" w:rsidP="00A62E1F">
      <w:pPr>
        <w:spacing w:before="240" w:after="240" w:line="240" w:lineRule="auto"/>
        <w:rPr>
          <w:rFonts w:asciiTheme="majorHAnsi" w:eastAsia="Times New Roman" w:hAnsiTheme="majorHAnsi" w:cstheme="majorHAnsi"/>
          <w:color w:val="000000"/>
          <w:sz w:val="24"/>
          <w:szCs w:val="24"/>
        </w:rPr>
      </w:pPr>
    </w:p>
    <w:p w14:paraId="7CB423A8" w14:textId="77777777" w:rsidR="002D3B32" w:rsidRDefault="002D3B32" w:rsidP="00A62E1F">
      <w:pPr>
        <w:spacing w:before="240" w:after="240" w:line="240" w:lineRule="auto"/>
        <w:rPr>
          <w:rFonts w:asciiTheme="majorHAnsi" w:eastAsia="Times New Roman" w:hAnsiTheme="majorHAnsi" w:cstheme="majorHAnsi"/>
          <w:color w:val="000000"/>
          <w:sz w:val="24"/>
          <w:szCs w:val="24"/>
        </w:rPr>
      </w:pPr>
    </w:p>
    <w:p w14:paraId="289D8FE3" w14:textId="77777777" w:rsidR="002D3B32" w:rsidRDefault="002D3B32" w:rsidP="00A62E1F">
      <w:pPr>
        <w:spacing w:before="240" w:after="240" w:line="240" w:lineRule="auto"/>
        <w:rPr>
          <w:rFonts w:asciiTheme="majorHAnsi" w:eastAsia="Times New Roman" w:hAnsiTheme="majorHAnsi" w:cstheme="majorHAnsi"/>
          <w:color w:val="000000"/>
          <w:sz w:val="24"/>
          <w:szCs w:val="24"/>
        </w:rPr>
      </w:pPr>
    </w:p>
    <w:p w14:paraId="4013E1B3" w14:textId="77777777" w:rsidR="002D3B32" w:rsidRPr="00A62E1F" w:rsidRDefault="002D3B32" w:rsidP="00A62E1F">
      <w:pPr>
        <w:spacing w:before="240" w:after="240" w:line="240" w:lineRule="auto"/>
        <w:rPr>
          <w:rFonts w:asciiTheme="majorHAnsi" w:eastAsia="Times New Roman" w:hAnsiTheme="majorHAnsi" w:cstheme="majorHAnsi"/>
          <w:color w:val="000000"/>
          <w:sz w:val="24"/>
          <w:szCs w:val="24"/>
        </w:rPr>
      </w:pPr>
    </w:p>
    <w:p w14:paraId="284C0607" w14:textId="77777777" w:rsidR="00FA365B" w:rsidRPr="004C2E39" w:rsidRDefault="00000000" w:rsidP="004C2E39">
      <w:pPr>
        <w:pStyle w:val="Heading4"/>
        <w:rPr>
          <w:rFonts w:eastAsia="Times New Roman"/>
          <w:color w:val="auto"/>
          <w:sz w:val="24"/>
          <w:szCs w:val="24"/>
        </w:rPr>
      </w:pPr>
      <w:r w:rsidRPr="004C2E39">
        <w:rPr>
          <w:rFonts w:eastAsia="Times New Roman"/>
          <w:color w:val="auto"/>
          <w:sz w:val="24"/>
          <w:szCs w:val="24"/>
        </w:rPr>
        <w:t>Stage 2: Planning and Targeted Support</w:t>
      </w:r>
    </w:p>
    <w:p w14:paraId="52E37EFF" w14:textId="1240BE83" w:rsidR="00E60C0B" w:rsidRPr="00A62E1F" w:rsidRDefault="00E60C0B" w:rsidP="00E60C0B">
      <w:pPr>
        <w:spacing w:before="240" w:after="240" w:line="240" w:lineRule="auto"/>
        <w:rPr>
          <w:rFonts w:asciiTheme="majorHAnsi" w:eastAsia="Times New Roman" w:hAnsiTheme="majorHAnsi" w:cstheme="majorHAnsi"/>
          <w:color w:val="000000"/>
          <w:sz w:val="24"/>
          <w:szCs w:val="24"/>
        </w:rPr>
      </w:pPr>
      <w:r w:rsidRPr="00A62E1F">
        <w:rPr>
          <w:rFonts w:asciiTheme="majorHAnsi" w:eastAsia="Times New Roman" w:hAnsiTheme="majorHAnsi" w:cstheme="majorHAnsi"/>
          <w:color w:val="000000"/>
          <w:sz w:val="24"/>
          <w:szCs w:val="24"/>
        </w:rPr>
        <w:t xml:space="preserve">Trigger: After 3 calls to the parent (total of </w:t>
      </w:r>
      <w:r w:rsidR="00A62E1F" w:rsidRPr="00A62E1F">
        <w:rPr>
          <w:rFonts w:asciiTheme="majorHAnsi" w:eastAsia="Times New Roman" w:hAnsiTheme="majorHAnsi" w:cstheme="majorHAnsi"/>
          <w:color w:val="000000"/>
          <w:sz w:val="24"/>
          <w:szCs w:val="24"/>
        </w:rPr>
        <w:t>fifteen</w:t>
      </w:r>
      <w:r w:rsidRPr="00A62E1F">
        <w:rPr>
          <w:rFonts w:asciiTheme="majorHAnsi" w:eastAsia="Times New Roman" w:hAnsiTheme="majorHAnsi" w:cstheme="majorHAnsi"/>
          <w:color w:val="000000"/>
          <w:sz w:val="24"/>
          <w:szCs w:val="24"/>
        </w:rPr>
        <w:t xml:space="preserve"> </w:t>
      </w:r>
      <w:r w:rsidR="00A62E1F" w:rsidRPr="00A62E1F">
        <w:rPr>
          <w:rFonts w:asciiTheme="majorHAnsi" w:eastAsia="Times New Roman" w:hAnsiTheme="majorHAnsi" w:cstheme="majorHAnsi"/>
          <w:color w:val="000000"/>
          <w:sz w:val="24"/>
          <w:szCs w:val="24"/>
        </w:rPr>
        <w:t>behavioural</w:t>
      </w:r>
      <w:r w:rsidRPr="00A62E1F">
        <w:rPr>
          <w:rFonts w:asciiTheme="majorHAnsi" w:eastAsia="Times New Roman" w:hAnsiTheme="majorHAnsi" w:cstheme="majorHAnsi"/>
          <w:color w:val="000000"/>
          <w:sz w:val="24"/>
          <w:szCs w:val="24"/>
        </w:rPr>
        <w:t xml:space="preserve"> logs).</w:t>
      </w:r>
    </w:p>
    <w:p w14:paraId="25176191" w14:textId="77777777" w:rsidR="00A62E1F" w:rsidRPr="00A62E1F" w:rsidRDefault="00000000">
      <w:pPr>
        <w:spacing w:before="240" w:after="240"/>
        <w:rPr>
          <w:rFonts w:asciiTheme="majorHAnsi" w:eastAsia="Times New Roman" w:hAnsiTheme="majorHAnsi" w:cstheme="majorHAnsi"/>
          <w:bCs/>
          <w:color w:val="000000"/>
          <w:sz w:val="24"/>
          <w:szCs w:val="24"/>
        </w:rPr>
      </w:pPr>
      <w:r w:rsidRPr="00A62E1F">
        <w:rPr>
          <w:rFonts w:asciiTheme="majorHAnsi" w:eastAsia="Times New Roman" w:hAnsiTheme="majorHAnsi" w:cstheme="majorHAnsi"/>
          <w:bCs/>
          <w:color w:val="000000"/>
          <w:sz w:val="24"/>
          <w:szCs w:val="24"/>
        </w:rPr>
        <w:t>Actions:</w:t>
      </w:r>
    </w:p>
    <w:p w14:paraId="2B95235D" w14:textId="35870068" w:rsidR="00A62E1F" w:rsidRPr="00A62E1F" w:rsidRDefault="00000000" w:rsidP="00A62E1F">
      <w:pPr>
        <w:pStyle w:val="ListParagraph"/>
        <w:numPr>
          <w:ilvl w:val="0"/>
          <w:numId w:val="21"/>
        </w:numPr>
        <w:spacing w:before="240" w:after="240"/>
        <w:rPr>
          <w:rFonts w:asciiTheme="majorHAnsi" w:eastAsia="Times New Roman" w:hAnsiTheme="majorHAnsi" w:cstheme="majorHAnsi"/>
          <w:bCs/>
          <w:color w:val="000000"/>
          <w:sz w:val="24"/>
          <w:szCs w:val="24"/>
        </w:rPr>
      </w:pPr>
      <w:r w:rsidRPr="00A62E1F">
        <w:rPr>
          <w:rFonts w:asciiTheme="majorHAnsi" w:eastAsia="Times New Roman" w:hAnsiTheme="majorHAnsi" w:cstheme="majorHAnsi"/>
          <w:color w:val="000000"/>
          <w:sz w:val="24"/>
          <w:szCs w:val="24"/>
        </w:rPr>
        <w:t xml:space="preserve">A meeting is held with the parent/carer, student &amp; </w:t>
      </w:r>
      <w:r w:rsidR="00A62E1F" w:rsidRPr="00A62E1F">
        <w:rPr>
          <w:rFonts w:asciiTheme="majorHAnsi" w:eastAsia="Times New Roman" w:hAnsiTheme="majorHAnsi" w:cstheme="majorHAnsi"/>
          <w:color w:val="000000"/>
          <w:sz w:val="24"/>
          <w:szCs w:val="24"/>
        </w:rPr>
        <w:t>Behavioural</w:t>
      </w:r>
      <w:r w:rsidRPr="00A62E1F">
        <w:rPr>
          <w:rFonts w:asciiTheme="majorHAnsi" w:eastAsia="Times New Roman" w:hAnsiTheme="majorHAnsi" w:cstheme="majorHAnsi"/>
          <w:color w:val="000000"/>
          <w:sz w:val="24"/>
          <w:szCs w:val="24"/>
        </w:rPr>
        <w:t xml:space="preserve"> Lead</w:t>
      </w:r>
    </w:p>
    <w:p w14:paraId="6061F389" w14:textId="77777777" w:rsidR="00A62E1F" w:rsidRPr="00A62E1F" w:rsidRDefault="00000000" w:rsidP="00A62E1F">
      <w:pPr>
        <w:pStyle w:val="ListParagraph"/>
        <w:numPr>
          <w:ilvl w:val="0"/>
          <w:numId w:val="21"/>
        </w:numPr>
        <w:spacing w:before="240" w:after="240"/>
        <w:rPr>
          <w:rFonts w:asciiTheme="majorHAnsi" w:eastAsia="Times New Roman" w:hAnsiTheme="majorHAnsi" w:cstheme="majorHAnsi"/>
          <w:bCs/>
          <w:color w:val="000000"/>
          <w:sz w:val="24"/>
          <w:szCs w:val="24"/>
        </w:rPr>
      </w:pPr>
      <w:r w:rsidRPr="00A62E1F">
        <w:rPr>
          <w:rFonts w:asciiTheme="majorHAnsi" w:eastAsia="Times New Roman" w:hAnsiTheme="majorHAnsi" w:cstheme="majorHAnsi"/>
          <w:color w:val="000000"/>
          <w:sz w:val="24"/>
          <w:szCs w:val="24"/>
        </w:rPr>
        <w:t>A behaviour support plan is co-produced, drawing on student voice, family insight, and professional expertise.</w:t>
      </w:r>
    </w:p>
    <w:p w14:paraId="6279434C" w14:textId="77777777" w:rsidR="00A62E1F" w:rsidRPr="00A62E1F" w:rsidRDefault="00000000" w:rsidP="00A62E1F">
      <w:pPr>
        <w:pStyle w:val="ListParagraph"/>
        <w:numPr>
          <w:ilvl w:val="0"/>
          <w:numId w:val="21"/>
        </w:numPr>
        <w:spacing w:before="240" w:after="240"/>
        <w:rPr>
          <w:rFonts w:asciiTheme="majorHAnsi" w:eastAsia="Times New Roman" w:hAnsiTheme="majorHAnsi" w:cstheme="majorHAnsi"/>
          <w:bCs/>
          <w:color w:val="000000"/>
          <w:sz w:val="24"/>
          <w:szCs w:val="24"/>
        </w:rPr>
      </w:pPr>
      <w:r w:rsidRPr="00A62E1F">
        <w:rPr>
          <w:rFonts w:asciiTheme="majorHAnsi" w:eastAsia="Times New Roman" w:hAnsiTheme="majorHAnsi" w:cstheme="majorHAnsi"/>
          <w:color w:val="000000"/>
          <w:sz w:val="24"/>
          <w:szCs w:val="24"/>
        </w:rPr>
        <w:t>Options such as mentoring, regulation coaching, trauma-informed interventions, or adjustments to timetable may be explored.</w:t>
      </w:r>
    </w:p>
    <w:p w14:paraId="7DE8AC75" w14:textId="1D3056A9" w:rsidR="00FA365B" w:rsidRPr="00A62E1F" w:rsidRDefault="00000000" w:rsidP="00A62E1F">
      <w:pPr>
        <w:pStyle w:val="ListParagraph"/>
        <w:numPr>
          <w:ilvl w:val="0"/>
          <w:numId w:val="21"/>
        </w:numPr>
        <w:spacing w:before="240" w:after="240"/>
        <w:rPr>
          <w:rFonts w:asciiTheme="majorHAnsi" w:eastAsia="Times New Roman" w:hAnsiTheme="majorHAnsi" w:cstheme="majorHAnsi"/>
          <w:bCs/>
          <w:color w:val="000000"/>
          <w:sz w:val="24"/>
          <w:szCs w:val="24"/>
        </w:rPr>
      </w:pPr>
      <w:r w:rsidRPr="00A62E1F">
        <w:rPr>
          <w:rFonts w:asciiTheme="majorHAnsi" w:eastAsia="Times New Roman" w:hAnsiTheme="majorHAnsi" w:cstheme="majorHAnsi"/>
          <w:color w:val="000000"/>
          <w:sz w:val="24"/>
          <w:szCs w:val="24"/>
        </w:rPr>
        <w:t>The plan is shared across key staff, reviewed regularly, and adapted responsively.</w:t>
      </w:r>
    </w:p>
    <w:p w14:paraId="4EB66C9F" w14:textId="0C955298" w:rsidR="005970B9" w:rsidRPr="00A62E1F" w:rsidRDefault="00000000">
      <w:pPr>
        <w:spacing w:before="240" w:after="240"/>
        <w:rPr>
          <w:rFonts w:asciiTheme="majorHAnsi" w:hAnsiTheme="majorHAnsi" w:cstheme="majorHAnsi"/>
          <w:sz w:val="24"/>
          <w:szCs w:val="24"/>
        </w:rPr>
      </w:pPr>
      <w:r w:rsidRPr="00A62E1F">
        <w:rPr>
          <w:rFonts w:asciiTheme="majorHAnsi" w:eastAsia="Times New Roman" w:hAnsiTheme="majorHAnsi" w:cstheme="majorHAnsi"/>
          <w:b/>
          <w:bCs/>
          <w:color w:val="000000"/>
          <w:sz w:val="24"/>
          <w:szCs w:val="24"/>
        </w:rPr>
        <w:t>Goal</w:t>
      </w:r>
      <w:r w:rsidRPr="00A62E1F">
        <w:rPr>
          <w:rFonts w:asciiTheme="majorHAnsi" w:eastAsia="Times New Roman" w:hAnsiTheme="majorHAnsi" w:cstheme="majorHAnsi"/>
          <w:color w:val="000000"/>
          <w:sz w:val="24"/>
          <w:szCs w:val="24"/>
        </w:rPr>
        <w:t>: To collaboratively identify and respond to underlying needs, promote regulation, and support long-term change.</w:t>
      </w:r>
    </w:p>
    <w:p w14:paraId="23A40A5F" w14:textId="77777777" w:rsidR="00FA365B" w:rsidRPr="00CC5B45" w:rsidRDefault="00FA365B">
      <w:pPr>
        <w:spacing w:before="240" w:after="240"/>
        <w:rPr>
          <w:rFonts w:asciiTheme="majorHAnsi" w:eastAsia="Times New Roman" w:hAnsiTheme="majorHAnsi" w:cstheme="majorHAnsi"/>
          <w:color w:val="000000"/>
        </w:rPr>
      </w:pPr>
    </w:p>
    <w:p w14:paraId="017DDEC2" w14:textId="0E907C7D" w:rsidR="00FA365B" w:rsidRPr="00A62E1F" w:rsidRDefault="00000000" w:rsidP="00A62E1F">
      <w:pPr>
        <w:pStyle w:val="Heading4"/>
        <w:rPr>
          <w:rFonts w:eastAsia="Times New Roman"/>
          <w:color w:val="auto"/>
          <w:sz w:val="24"/>
          <w:szCs w:val="24"/>
        </w:rPr>
      </w:pPr>
      <w:r w:rsidRPr="004C2E39">
        <w:rPr>
          <w:rFonts w:eastAsia="Times New Roman"/>
          <w:color w:val="auto"/>
          <w:sz w:val="24"/>
          <w:szCs w:val="24"/>
        </w:rPr>
        <w:t>Stage 3: Intensive Support or Safety-Based Intervention</w:t>
      </w:r>
    </w:p>
    <w:p w14:paraId="4DF3AF9E" w14:textId="77777777" w:rsidR="00A62E1F" w:rsidRDefault="00000000">
      <w:pPr>
        <w:spacing w:before="240" w:after="240"/>
        <w:rPr>
          <w:rFonts w:asciiTheme="majorHAnsi" w:hAnsiTheme="majorHAnsi" w:cstheme="majorHAnsi"/>
          <w:sz w:val="24"/>
          <w:szCs w:val="24"/>
        </w:rPr>
      </w:pPr>
      <w:r w:rsidRPr="00A62E1F">
        <w:rPr>
          <w:rFonts w:asciiTheme="majorHAnsi" w:eastAsia="Times New Roman" w:hAnsiTheme="majorHAnsi" w:cstheme="majorHAnsi"/>
          <w:color w:val="000000"/>
          <w:sz w:val="24"/>
          <w:szCs w:val="24"/>
        </w:rPr>
        <w:t>Trigger: Persistent or serious incidents that may require safeguarding or safety-led action, despite previous relational strategies.</w:t>
      </w:r>
    </w:p>
    <w:p w14:paraId="66528CF3" w14:textId="747880D7" w:rsidR="00FA365B" w:rsidRPr="00A62E1F" w:rsidRDefault="00000000">
      <w:pPr>
        <w:spacing w:before="240" w:after="240"/>
        <w:rPr>
          <w:rFonts w:asciiTheme="majorHAnsi" w:hAnsiTheme="majorHAnsi" w:cstheme="majorHAnsi"/>
          <w:sz w:val="24"/>
          <w:szCs w:val="24"/>
        </w:rPr>
      </w:pPr>
      <w:r w:rsidRPr="00A62E1F">
        <w:rPr>
          <w:rFonts w:asciiTheme="majorHAnsi" w:eastAsia="Times New Roman" w:hAnsiTheme="majorHAnsi" w:cstheme="majorHAnsi"/>
          <w:bCs/>
          <w:color w:val="000000"/>
          <w:sz w:val="24"/>
          <w:szCs w:val="24"/>
        </w:rPr>
        <w:t>Actions:</w:t>
      </w:r>
    </w:p>
    <w:p w14:paraId="36B031CC" w14:textId="77777777" w:rsidR="00A62E1F" w:rsidRDefault="00000000" w:rsidP="00A62E1F">
      <w:pPr>
        <w:pStyle w:val="ListParagraph"/>
        <w:numPr>
          <w:ilvl w:val="0"/>
          <w:numId w:val="22"/>
        </w:numPr>
        <w:spacing w:before="240" w:after="240"/>
        <w:rPr>
          <w:rFonts w:asciiTheme="majorHAnsi" w:eastAsia="Times New Roman" w:hAnsiTheme="majorHAnsi" w:cstheme="majorHAnsi"/>
          <w:color w:val="000000"/>
          <w:sz w:val="24"/>
          <w:szCs w:val="24"/>
        </w:rPr>
      </w:pPr>
      <w:r w:rsidRPr="00A62E1F">
        <w:rPr>
          <w:rFonts w:asciiTheme="majorHAnsi" w:eastAsia="Times New Roman" w:hAnsiTheme="majorHAnsi" w:cstheme="majorHAnsi"/>
          <w:color w:val="000000"/>
          <w:sz w:val="24"/>
          <w:szCs w:val="24"/>
        </w:rPr>
        <w:t>An SLT review is held to assess risks, student needs, and previous support outcomes.</w:t>
      </w:r>
    </w:p>
    <w:p w14:paraId="05D8442D" w14:textId="3F246194" w:rsidR="00A62E1F" w:rsidRDefault="00000000" w:rsidP="00A62E1F">
      <w:pPr>
        <w:pStyle w:val="ListParagraph"/>
        <w:numPr>
          <w:ilvl w:val="0"/>
          <w:numId w:val="22"/>
        </w:numPr>
        <w:spacing w:before="240" w:after="240"/>
        <w:rPr>
          <w:rFonts w:asciiTheme="majorHAnsi" w:eastAsia="Times New Roman" w:hAnsiTheme="majorHAnsi" w:cstheme="majorHAnsi"/>
          <w:color w:val="000000"/>
          <w:sz w:val="24"/>
          <w:szCs w:val="24"/>
        </w:rPr>
      </w:pPr>
      <w:r w:rsidRPr="00A62E1F">
        <w:rPr>
          <w:rFonts w:asciiTheme="majorHAnsi" w:eastAsia="Times New Roman" w:hAnsiTheme="majorHAnsi" w:cstheme="majorHAnsi"/>
          <w:color w:val="000000"/>
          <w:sz w:val="24"/>
          <w:szCs w:val="24"/>
        </w:rPr>
        <w:t xml:space="preserve">If </w:t>
      </w:r>
      <w:r w:rsidR="00A62E1F" w:rsidRPr="00A62E1F">
        <w:rPr>
          <w:rFonts w:asciiTheme="majorHAnsi" w:eastAsia="Times New Roman" w:hAnsiTheme="majorHAnsi" w:cstheme="majorHAnsi"/>
          <w:color w:val="000000"/>
          <w:sz w:val="24"/>
          <w:szCs w:val="24"/>
        </w:rPr>
        <w:t>necessary</w:t>
      </w:r>
      <w:r w:rsidRPr="00A62E1F">
        <w:rPr>
          <w:rFonts w:asciiTheme="majorHAnsi" w:eastAsia="Times New Roman" w:hAnsiTheme="majorHAnsi" w:cstheme="majorHAnsi"/>
          <w:color w:val="000000"/>
          <w:sz w:val="24"/>
          <w:szCs w:val="24"/>
        </w:rPr>
        <w:t>, a short-term exclusion may be used only in response to high-risk safety concerns</w:t>
      </w:r>
      <w:r w:rsidR="00B762F6" w:rsidRPr="00A62E1F">
        <w:rPr>
          <w:rFonts w:asciiTheme="majorHAnsi" w:eastAsia="Times New Roman" w:hAnsiTheme="majorHAnsi" w:cstheme="majorHAnsi"/>
          <w:color w:val="000000"/>
          <w:sz w:val="24"/>
          <w:szCs w:val="24"/>
        </w:rPr>
        <w:t xml:space="preserve"> or persistent failure to adhere to the college rules</w:t>
      </w:r>
      <w:r w:rsidRPr="00A62E1F">
        <w:rPr>
          <w:rFonts w:asciiTheme="majorHAnsi" w:eastAsia="Times New Roman" w:hAnsiTheme="majorHAnsi" w:cstheme="majorHAnsi"/>
          <w:color w:val="000000"/>
          <w:sz w:val="24"/>
          <w:szCs w:val="24"/>
        </w:rPr>
        <w:t>—not as a default step.</w:t>
      </w:r>
    </w:p>
    <w:p w14:paraId="39BC3841" w14:textId="77777777" w:rsidR="00A62E1F" w:rsidRDefault="00000000" w:rsidP="00A62E1F">
      <w:pPr>
        <w:pStyle w:val="ListParagraph"/>
        <w:numPr>
          <w:ilvl w:val="0"/>
          <w:numId w:val="22"/>
        </w:numPr>
        <w:spacing w:before="240" w:after="240"/>
        <w:rPr>
          <w:rFonts w:asciiTheme="majorHAnsi" w:eastAsia="Times New Roman" w:hAnsiTheme="majorHAnsi" w:cstheme="majorHAnsi"/>
          <w:color w:val="000000"/>
          <w:sz w:val="24"/>
          <w:szCs w:val="24"/>
        </w:rPr>
      </w:pPr>
      <w:r w:rsidRPr="00A62E1F">
        <w:rPr>
          <w:rFonts w:asciiTheme="majorHAnsi" w:eastAsia="Times New Roman" w:hAnsiTheme="majorHAnsi" w:cstheme="majorHAnsi"/>
          <w:color w:val="000000"/>
          <w:sz w:val="24"/>
          <w:szCs w:val="24"/>
        </w:rPr>
        <w:t>A reintegration meeting is conducted upon return, including family and key staff, with a focus on repair, reflection, and forward planning.</w:t>
      </w:r>
    </w:p>
    <w:p w14:paraId="09FC27FC" w14:textId="77777777" w:rsidR="00A62E1F" w:rsidRDefault="00000000" w:rsidP="00A62E1F">
      <w:pPr>
        <w:pStyle w:val="ListParagraph"/>
        <w:numPr>
          <w:ilvl w:val="0"/>
          <w:numId w:val="22"/>
        </w:numPr>
        <w:spacing w:before="240" w:after="240"/>
        <w:rPr>
          <w:rFonts w:asciiTheme="majorHAnsi" w:eastAsia="Times New Roman" w:hAnsiTheme="majorHAnsi" w:cstheme="majorHAnsi"/>
          <w:color w:val="000000"/>
          <w:sz w:val="24"/>
          <w:szCs w:val="24"/>
        </w:rPr>
      </w:pPr>
      <w:r w:rsidRPr="00A62E1F">
        <w:rPr>
          <w:rFonts w:asciiTheme="majorHAnsi" w:eastAsia="Times New Roman" w:hAnsiTheme="majorHAnsi" w:cstheme="majorHAnsi"/>
          <w:color w:val="000000"/>
          <w:sz w:val="24"/>
          <w:szCs w:val="24"/>
        </w:rPr>
        <w:t>Behaviour plans and safety strategies are updated to reflect new insights and to prevent recurrence.</w:t>
      </w:r>
    </w:p>
    <w:p w14:paraId="4D6C5616" w14:textId="0E50F4A0" w:rsidR="005970B9" w:rsidRPr="00A62E1F" w:rsidRDefault="00000000" w:rsidP="00A62E1F">
      <w:pPr>
        <w:pStyle w:val="ListParagraph"/>
        <w:numPr>
          <w:ilvl w:val="0"/>
          <w:numId w:val="22"/>
        </w:numPr>
        <w:spacing w:before="240" w:after="240"/>
        <w:rPr>
          <w:rFonts w:asciiTheme="majorHAnsi" w:eastAsia="Times New Roman" w:hAnsiTheme="majorHAnsi" w:cstheme="majorHAnsi"/>
          <w:color w:val="000000"/>
          <w:sz w:val="24"/>
          <w:szCs w:val="24"/>
        </w:rPr>
      </w:pPr>
      <w:r w:rsidRPr="00A62E1F">
        <w:rPr>
          <w:rFonts w:asciiTheme="majorHAnsi" w:eastAsia="Times New Roman" w:hAnsiTheme="majorHAnsi" w:cstheme="majorHAnsi"/>
          <w:color w:val="000000"/>
          <w:sz w:val="24"/>
          <w:szCs w:val="24"/>
        </w:rPr>
        <w:t xml:space="preserve">Restorative practice is used to repair any relational harm and support reintegration. </w:t>
      </w:r>
    </w:p>
    <w:p w14:paraId="07A079D8" w14:textId="2417E869" w:rsidR="002D3B32" w:rsidRPr="002D3B32" w:rsidRDefault="00000000">
      <w:pPr>
        <w:spacing w:before="240" w:after="240"/>
        <w:rPr>
          <w:rFonts w:asciiTheme="majorHAnsi" w:eastAsia="Times New Roman" w:hAnsiTheme="majorHAnsi" w:cstheme="majorHAnsi"/>
          <w:color w:val="000000"/>
          <w:sz w:val="24"/>
          <w:szCs w:val="24"/>
        </w:rPr>
      </w:pPr>
      <w:r w:rsidRPr="00A62E1F">
        <w:rPr>
          <w:rFonts w:asciiTheme="majorHAnsi" w:eastAsia="Times New Roman" w:hAnsiTheme="majorHAnsi" w:cstheme="majorHAnsi"/>
          <w:b/>
          <w:bCs/>
          <w:color w:val="000000"/>
          <w:sz w:val="24"/>
          <w:szCs w:val="24"/>
        </w:rPr>
        <w:t>Goal</w:t>
      </w:r>
      <w:r w:rsidRPr="00A62E1F">
        <w:rPr>
          <w:rFonts w:asciiTheme="majorHAnsi" w:eastAsia="Times New Roman" w:hAnsiTheme="majorHAnsi" w:cstheme="majorHAnsi"/>
          <w:color w:val="000000"/>
          <w:sz w:val="24"/>
          <w:szCs w:val="24"/>
        </w:rPr>
        <w:t xml:space="preserve">: To protect wellbeing, maintain a safe and inclusive environment, and ensure any necessary interventions are proportionate, relational, and </w:t>
      </w:r>
      <w:r w:rsidR="00A62E1F" w:rsidRPr="00A62E1F">
        <w:rPr>
          <w:rFonts w:asciiTheme="majorHAnsi" w:eastAsia="Times New Roman" w:hAnsiTheme="majorHAnsi" w:cstheme="majorHAnsi"/>
          <w:color w:val="000000"/>
          <w:sz w:val="24"/>
          <w:szCs w:val="24"/>
        </w:rPr>
        <w:t>repair focused</w:t>
      </w:r>
      <w:r w:rsidRPr="00A62E1F">
        <w:rPr>
          <w:rFonts w:asciiTheme="majorHAnsi" w:eastAsia="Times New Roman" w:hAnsiTheme="majorHAnsi" w:cstheme="majorHAnsi"/>
          <w:color w:val="000000"/>
          <w:sz w:val="24"/>
          <w:szCs w:val="24"/>
        </w:rPr>
        <w:t>.</w:t>
      </w:r>
    </w:p>
    <w:p w14:paraId="7ABC6200" w14:textId="77777777" w:rsidR="00FA365B" w:rsidRPr="00CC5B45" w:rsidRDefault="00FA365B">
      <w:pPr>
        <w:spacing w:after="160" w:line="240" w:lineRule="auto"/>
        <w:rPr>
          <w:rFonts w:asciiTheme="majorHAnsi" w:hAnsiTheme="majorHAnsi" w:cstheme="majorHAnsi"/>
        </w:rPr>
      </w:pPr>
    </w:p>
    <w:p w14:paraId="6972F847" w14:textId="228D3CAE" w:rsidR="00FA365B" w:rsidRPr="005B410C" w:rsidRDefault="00000000" w:rsidP="005B410C">
      <w:pPr>
        <w:pStyle w:val="Heading3"/>
        <w:spacing w:before="240" w:after="160" w:line="240" w:lineRule="auto"/>
        <w:rPr>
          <w:rFonts w:cstheme="majorHAnsi"/>
          <w:color w:val="auto"/>
          <w:sz w:val="24"/>
          <w:szCs w:val="24"/>
        </w:rPr>
      </w:pPr>
      <w:bookmarkStart w:id="11" w:name="_Toc202954762"/>
      <w:r w:rsidRPr="004C2E39">
        <w:rPr>
          <w:rFonts w:cstheme="majorHAnsi"/>
          <w:color w:val="auto"/>
          <w:sz w:val="24"/>
          <w:szCs w:val="24"/>
        </w:rPr>
        <w:t>5.2 Restorative Justice &amp; Conflict Resolution</w:t>
      </w:r>
      <w:bookmarkEnd w:id="11"/>
    </w:p>
    <w:p w14:paraId="7AABB2C7" w14:textId="715E7240" w:rsidR="00FA365B" w:rsidRPr="00CC5B45" w:rsidRDefault="00000000">
      <w:pPr>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Restorative approaches are central to our ethos and behaviour policy. We believe that relationships are at the heart of effective learning environments, and that when conflict arises or harm is caused, meaningful resolution should centre on reflection, empathy, and repair</w:t>
      </w:r>
      <w:r w:rsidR="005B410C">
        <w:rPr>
          <w:rFonts w:asciiTheme="majorHAnsi" w:eastAsia="Times New Roman" w:hAnsiTheme="majorHAnsi" w:cstheme="majorHAnsi"/>
          <w:sz w:val="24"/>
          <w:szCs w:val="24"/>
        </w:rPr>
        <w:t xml:space="preserve"> - </w:t>
      </w:r>
      <w:r w:rsidRPr="00CC5B45">
        <w:rPr>
          <w:rFonts w:asciiTheme="majorHAnsi" w:eastAsia="Times New Roman" w:hAnsiTheme="majorHAnsi" w:cstheme="majorHAnsi"/>
          <w:sz w:val="24"/>
          <w:szCs w:val="24"/>
        </w:rPr>
        <w:t>not punishment or exclusion.</w:t>
      </w:r>
    </w:p>
    <w:p w14:paraId="32E28A9D" w14:textId="77777777"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Restorative justice provides a structured framework that helps students take responsibility for their actions, understand the impact of their behaviour on others, and actively participate in rebuilding trust. Rather than focusing on blame, we prioritise dialogue, mutual understanding, and learning from experience.</w:t>
      </w:r>
    </w:p>
    <w:p w14:paraId="7DC47EF7" w14:textId="565872DC" w:rsidR="00FA365B" w:rsidRPr="00CC5B45" w:rsidRDefault="00000000">
      <w:pPr>
        <w:spacing w:before="280" w:after="280" w:line="240" w:lineRule="auto"/>
        <w:rPr>
          <w:rFonts w:asciiTheme="majorHAnsi" w:eastAsia="Times New Roman" w:hAnsiTheme="majorHAnsi" w:cstheme="majorHAnsi"/>
          <w:b/>
          <w:sz w:val="24"/>
          <w:szCs w:val="24"/>
        </w:rPr>
      </w:pPr>
      <w:r w:rsidRPr="00CC5B45">
        <w:rPr>
          <w:rFonts w:asciiTheme="majorHAnsi" w:eastAsia="Times New Roman" w:hAnsiTheme="majorHAnsi" w:cstheme="majorHAnsi"/>
          <w:b/>
          <w:sz w:val="24"/>
          <w:szCs w:val="24"/>
        </w:rPr>
        <w:t>Key elements of our restorative approach include:</w:t>
      </w:r>
    </w:p>
    <w:p w14:paraId="49420CBC" w14:textId="24A6576F" w:rsidR="005B410C" w:rsidRPr="002D3B32" w:rsidRDefault="00000000" w:rsidP="002D3B32">
      <w:pPr>
        <w:pStyle w:val="ListParagraph"/>
        <w:numPr>
          <w:ilvl w:val="0"/>
          <w:numId w:val="23"/>
        </w:numPr>
        <w:spacing w:before="280" w:after="280" w:line="240" w:lineRule="auto"/>
        <w:rPr>
          <w:rFonts w:asciiTheme="majorHAnsi" w:eastAsia="Times New Roman" w:hAnsiTheme="majorHAnsi" w:cstheme="majorHAnsi"/>
          <w:sz w:val="24"/>
          <w:szCs w:val="24"/>
        </w:rPr>
      </w:pPr>
      <w:r w:rsidRPr="005B410C">
        <w:rPr>
          <w:rFonts w:asciiTheme="majorHAnsi" w:eastAsia="Times New Roman" w:hAnsiTheme="majorHAnsi" w:cstheme="majorHAnsi"/>
          <w:b/>
          <w:sz w:val="24"/>
          <w:szCs w:val="24"/>
        </w:rPr>
        <w:t>Restorative Conversations</w:t>
      </w:r>
      <w:r w:rsidRPr="005B410C">
        <w:rPr>
          <w:rFonts w:asciiTheme="majorHAnsi" w:eastAsia="Times New Roman" w:hAnsiTheme="majorHAnsi" w:cstheme="majorHAnsi"/>
          <w:sz w:val="24"/>
          <w:szCs w:val="24"/>
        </w:rPr>
        <w:t xml:space="preserve"> – These take place between the individuals involved in a conflict, often facilitated by a trained adult. The goal is to create a safe space </w:t>
      </w:r>
      <w:r w:rsidRPr="002D3B32">
        <w:rPr>
          <w:rFonts w:asciiTheme="majorHAnsi" w:eastAsia="Times New Roman" w:hAnsiTheme="majorHAnsi" w:cstheme="majorHAnsi"/>
          <w:sz w:val="24"/>
          <w:szCs w:val="24"/>
        </w:rPr>
        <w:t>where all voices are heard, and participants are supported to express their thoughts and feelings honestly. These conversations can occur informally (e.g. a corridor chat) or in a more structured meeting depending on the nature of the incident.</w:t>
      </w:r>
    </w:p>
    <w:p w14:paraId="0EC3A9F2" w14:textId="77777777" w:rsidR="009F15B2" w:rsidRPr="009F15B2" w:rsidRDefault="009F15B2" w:rsidP="009F15B2">
      <w:pPr>
        <w:pStyle w:val="ListParagraph"/>
        <w:spacing w:before="280" w:after="280" w:line="240" w:lineRule="auto"/>
        <w:rPr>
          <w:rFonts w:asciiTheme="majorHAnsi" w:eastAsia="Times New Roman" w:hAnsiTheme="majorHAnsi" w:cstheme="majorHAnsi"/>
          <w:sz w:val="24"/>
          <w:szCs w:val="24"/>
        </w:rPr>
      </w:pPr>
    </w:p>
    <w:p w14:paraId="605DEF83" w14:textId="77777777" w:rsidR="005B410C" w:rsidRDefault="00000000" w:rsidP="005B410C">
      <w:pPr>
        <w:pStyle w:val="ListParagraph"/>
        <w:numPr>
          <w:ilvl w:val="0"/>
          <w:numId w:val="23"/>
        </w:numPr>
        <w:spacing w:before="280" w:after="280" w:line="240" w:lineRule="auto"/>
        <w:rPr>
          <w:rFonts w:asciiTheme="majorHAnsi" w:eastAsia="Times New Roman" w:hAnsiTheme="majorHAnsi" w:cstheme="majorHAnsi"/>
          <w:sz w:val="24"/>
          <w:szCs w:val="24"/>
        </w:rPr>
      </w:pPr>
      <w:r w:rsidRPr="005B410C">
        <w:rPr>
          <w:rFonts w:asciiTheme="majorHAnsi" w:eastAsia="Times New Roman" w:hAnsiTheme="majorHAnsi" w:cstheme="majorHAnsi"/>
          <w:b/>
          <w:sz w:val="24"/>
          <w:szCs w:val="24"/>
        </w:rPr>
        <w:t>Reflective Prompts</w:t>
      </w:r>
      <w:r w:rsidRPr="005B410C">
        <w:rPr>
          <w:rFonts w:asciiTheme="majorHAnsi" w:eastAsia="Times New Roman" w:hAnsiTheme="majorHAnsi" w:cstheme="majorHAnsi"/>
          <w:sz w:val="24"/>
          <w:szCs w:val="24"/>
        </w:rPr>
        <w:t xml:space="preserve"> </w:t>
      </w:r>
      <w:r w:rsidR="005B410C">
        <w:rPr>
          <w:rFonts w:asciiTheme="majorHAnsi" w:eastAsia="Times New Roman" w:hAnsiTheme="majorHAnsi" w:cstheme="majorHAnsi"/>
          <w:sz w:val="24"/>
          <w:szCs w:val="24"/>
        </w:rPr>
        <w:t xml:space="preserve">- </w:t>
      </w:r>
      <w:r w:rsidRPr="005B410C">
        <w:rPr>
          <w:rFonts w:asciiTheme="majorHAnsi" w:eastAsia="Times New Roman" w:hAnsiTheme="majorHAnsi" w:cstheme="majorHAnsi"/>
          <w:sz w:val="24"/>
          <w:szCs w:val="24"/>
        </w:rPr>
        <w:t>Staff use consistent, open-ended questions to guide reflection:</w:t>
      </w:r>
    </w:p>
    <w:p w14:paraId="4F3BB66B" w14:textId="77777777" w:rsidR="005B410C" w:rsidRPr="005B410C" w:rsidRDefault="00000000" w:rsidP="005B410C">
      <w:pPr>
        <w:pStyle w:val="ListParagraph"/>
        <w:numPr>
          <w:ilvl w:val="1"/>
          <w:numId w:val="23"/>
        </w:numPr>
        <w:spacing w:before="280" w:after="280" w:line="240" w:lineRule="auto"/>
        <w:rPr>
          <w:rFonts w:asciiTheme="majorHAnsi" w:eastAsia="Times New Roman" w:hAnsiTheme="majorHAnsi" w:cstheme="majorHAnsi"/>
          <w:sz w:val="24"/>
          <w:szCs w:val="24"/>
        </w:rPr>
      </w:pPr>
      <w:r w:rsidRPr="005B410C">
        <w:rPr>
          <w:rFonts w:asciiTheme="majorHAnsi" w:eastAsia="Times New Roman" w:hAnsiTheme="majorHAnsi" w:cstheme="majorHAnsi"/>
          <w:i/>
          <w:sz w:val="24"/>
          <w:szCs w:val="24"/>
        </w:rPr>
        <w:t>What happened?</w:t>
      </w:r>
    </w:p>
    <w:p w14:paraId="17AEFA59" w14:textId="77777777" w:rsidR="005B410C" w:rsidRPr="005B410C" w:rsidRDefault="00000000" w:rsidP="005B410C">
      <w:pPr>
        <w:pStyle w:val="ListParagraph"/>
        <w:numPr>
          <w:ilvl w:val="1"/>
          <w:numId w:val="23"/>
        </w:numPr>
        <w:spacing w:before="280" w:after="280" w:line="240" w:lineRule="auto"/>
        <w:rPr>
          <w:rFonts w:asciiTheme="majorHAnsi" w:eastAsia="Times New Roman" w:hAnsiTheme="majorHAnsi" w:cstheme="majorHAnsi"/>
          <w:sz w:val="24"/>
          <w:szCs w:val="24"/>
        </w:rPr>
      </w:pPr>
      <w:r w:rsidRPr="005B410C">
        <w:rPr>
          <w:rFonts w:asciiTheme="majorHAnsi" w:eastAsia="Times New Roman" w:hAnsiTheme="majorHAnsi" w:cstheme="majorHAnsi"/>
          <w:i/>
          <w:sz w:val="24"/>
          <w:szCs w:val="24"/>
        </w:rPr>
        <w:t>What were you thinking and feeling at the time?</w:t>
      </w:r>
    </w:p>
    <w:p w14:paraId="550AE865" w14:textId="77777777" w:rsidR="005B410C" w:rsidRPr="005B410C" w:rsidRDefault="00000000" w:rsidP="005B410C">
      <w:pPr>
        <w:pStyle w:val="ListParagraph"/>
        <w:numPr>
          <w:ilvl w:val="1"/>
          <w:numId w:val="23"/>
        </w:numPr>
        <w:spacing w:before="280" w:after="280" w:line="240" w:lineRule="auto"/>
        <w:rPr>
          <w:rFonts w:asciiTheme="majorHAnsi" w:eastAsia="Times New Roman" w:hAnsiTheme="majorHAnsi" w:cstheme="majorHAnsi"/>
          <w:sz w:val="24"/>
          <w:szCs w:val="24"/>
        </w:rPr>
      </w:pPr>
      <w:r w:rsidRPr="005B410C">
        <w:rPr>
          <w:rFonts w:asciiTheme="majorHAnsi" w:eastAsia="Times New Roman" w:hAnsiTheme="majorHAnsi" w:cstheme="majorHAnsi"/>
          <w:i/>
          <w:sz w:val="24"/>
          <w:szCs w:val="24"/>
        </w:rPr>
        <w:t>Who has been affected and how?</w:t>
      </w:r>
    </w:p>
    <w:p w14:paraId="1DE9F5B6" w14:textId="1BEFAEA0" w:rsidR="005B410C" w:rsidRPr="005B410C" w:rsidRDefault="00000000" w:rsidP="005B410C">
      <w:pPr>
        <w:pStyle w:val="ListParagraph"/>
        <w:numPr>
          <w:ilvl w:val="1"/>
          <w:numId w:val="23"/>
        </w:numPr>
        <w:spacing w:before="280" w:after="280" w:line="240" w:lineRule="auto"/>
        <w:rPr>
          <w:rFonts w:asciiTheme="majorHAnsi" w:eastAsia="Times New Roman" w:hAnsiTheme="majorHAnsi" w:cstheme="majorHAnsi"/>
          <w:sz w:val="24"/>
          <w:szCs w:val="24"/>
        </w:rPr>
      </w:pPr>
      <w:r w:rsidRPr="005B410C">
        <w:rPr>
          <w:rFonts w:asciiTheme="majorHAnsi" w:eastAsia="Times New Roman" w:hAnsiTheme="majorHAnsi" w:cstheme="majorHAnsi"/>
          <w:i/>
          <w:sz w:val="24"/>
          <w:szCs w:val="24"/>
        </w:rPr>
        <w:t>What needs to happen to put things right?</w:t>
      </w:r>
      <w:r w:rsidRPr="005B410C">
        <w:rPr>
          <w:rFonts w:asciiTheme="majorHAnsi" w:eastAsia="Times New Roman" w:hAnsiTheme="majorHAnsi" w:cstheme="majorHAnsi"/>
          <w:sz w:val="24"/>
          <w:szCs w:val="24"/>
        </w:rPr>
        <w:t xml:space="preserve"> These prompts encourage emotional literacy, perspective-taking, and deeper self-awareness.</w:t>
      </w:r>
    </w:p>
    <w:p w14:paraId="40C9BD0A" w14:textId="4E91A2E2" w:rsidR="005B410C" w:rsidRDefault="00000000" w:rsidP="005B410C">
      <w:pPr>
        <w:numPr>
          <w:ilvl w:val="0"/>
          <w:numId w:val="6"/>
        </w:numPr>
        <w:spacing w:after="280" w:line="240" w:lineRule="auto"/>
        <w:rPr>
          <w:rFonts w:asciiTheme="majorHAnsi" w:eastAsia="Times New Roman" w:hAnsiTheme="majorHAnsi" w:cstheme="majorHAnsi"/>
          <w:sz w:val="24"/>
          <w:szCs w:val="24"/>
        </w:rPr>
      </w:pPr>
      <w:r w:rsidRPr="005B410C">
        <w:rPr>
          <w:rFonts w:asciiTheme="majorHAnsi" w:eastAsia="Times New Roman" w:hAnsiTheme="majorHAnsi" w:cstheme="majorHAnsi"/>
          <w:b/>
          <w:sz w:val="24"/>
          <w:szCs w:val="24"/>
        </w:rPr>
        <w:t>Reparation</w:t>
      </w:r>
      <w:r w:rsidRPr="005B410C">
        <w:rPr>
          <w:rFonts w:asciiTheme="majorHAnsi" w:eastAsia="Times New Roman" w:hAnsiTheme="majorHAnsi" w:cstheme="majorHAnsi"/>
          <w:sz w:val="24"/>
          <w:szCs w:val="24"/>
        </w:rPr>
        <w:t xml:space="preserve"> </w:t>
      </w:r>
      <w:r w:rsidR="005B410C">
        <w:rPr>
          <w:rFonts w:asciiTheme="majorHAnsi" w:eastAsia="Times New Roman" w:hAnsiTheme="majorHAnsi" w:cstheme="majorHAnsi"/>
          <w:sz w:val="24"/>
          <w:szCs w:val="24"/>
        </w:rPr>
        <w:t xml:space="preserve">- </w:t>
      </w:r>
      <w:r w:rsidRPr="005B410C">
        <w:rPr>
          <w:rFonts w:asciiTheme="majorHAnsi" w:eastAsia="Times New Roman" w:hAnsiTheme="majorHAnsi" w:cstheme="majorHAnsi"/>
          <w:sz w:val="24"/>
          <w:szCs w:val="24"/>
        </w:rPr>
        <w:t xml:space="preserve">The process of making amends is </w:t>
      </w:r>
      <w:r w:rsidR="005B410C" w:rsidRPr="005B410C">
        <w:rPr>
          <w:rFonts w:asciiTheme="majorHAnsi" w:eastAsia="Times New Roman" w:hAnsiTheme="majorHAnsi" w:cstheme="majorHAnsi"/>
          <w:sz w:val="24"/>
          <w:szCs w:val="24"/>
        </w:rPr>
        <w:t>a crucial step</w:t>
      </w:r>
      <w:r w:rsidRPr="005B410C">
        <w:rPr>
          <w:rFonts w:asciiTheme="majorHAnsi" w:eastAsia="Times New Roman" w:hAnsiTheme="majorHAnsi" w:cstheme="majorHAnsi"/>
          <w:sz w:val="24"/>
          <w:szCs w:val="24"/>
        </w:rPr>
        <w:t xml:space="preserve"> in restoring relationships and community balance. Reparation may take the form of a sincere apology, a written letter, an act of kindness or service, or a contribution to the school community. The aim is not to “make up” for the behaviour in a punitive sense, but to demonstrate care, rebuild trust, and promote healing.</w:t>
      </w:r>
    </w:p>
    <w:p w14:paraId="4738C44C" w14:textId="77777777" w:rsidR="002D3B32" w:rsidRDefault="002D3B32" w:rsidP="002D3B32">
      <w:pPr>
        <w:spacing w:after="280" w:line="240" w:lineRule="auto"/>
        <w:ind w:left="720"/>
        <w:rPr>
          <w:rFonts w:asciiTheme="majorHAnsi" w:eastAsia="Times New Roman" w:hAnsiTheme="majorHAnsi" w:cstheme="majorHAnsi"/>
          <w:sz w:val="24"/>
          <w:szCs w:val="24"/>
        </w:rPr>
      </w:pPr>
    </w:p>
    <w:p w14:paraId="383CD6CB" w14:textId="77777777" w:rsidR="002D3B32" w:rsidRDefault="002D3B32" w:rsidP="002D3B32">
      <w:pPr>
        <w:spacing w:after="280" w:line="240" w:lineRule="auto"/>
        <w:rPr>
          <w:rFonts w:asciiTheme="majorHAnsi" w:eastAsia="Times New Roman" w:hAnsiTheme="majorHAnsi" w:cstheme="majorHAnsi"/>
          <w:sz w:val="24"/>
          <w:szCs w:val="24"/>
        </w:rPr>
      </w:pPr>
    </w:p>
    <w:p w14:paraId="232BB409" w14:textId="77777777" w:rsidR="002D3B32" w:rsidRDefault="002D3B32" w:rsidP="002D3B32">
      <w:pPr>
        <w:spacing w:after="280" w:line="240" w:lineRule="auto"/>
        <w:rPr>
          <w:rFonts w:asciiTheme="majorHAnsi" w:eastAsia="Times New Roman" w:hAnsiTheme="majorHAnsi" w:cstheme="majorHAnsi"/>
          <w:sz w:val="24"/>
          <w:szCs w:val="24"/>
        </w:rPr>
      </w:pPr>
    </w:p>
    <w:p w14:paraId="34AA2541" w14:textId="77777777" w:rsidR="002D3B32" w:rsidRDefault="002D3B32" w:rsidP="002D3B32">
      <w:pPr>
        <w:spacing w:after="280" w:line="240" w:lineRule="auto"/>
        <w:rPr>
          <w:rFonts w:asciiTheme="majorHAnsi" w:eastAsia="Times New Roman" w:hAnsiTheme="majorHAnsi" w:cstheme="majorHAnsi"/>
          <w:sz w:val="24"/>
          <w:szCs w:val="24"/>
        </w:rPr>
      </w:pPr>
    </w:p>
    <w:p w14:paraId="5E0702ED" w14:textId="77777777" w:rsidR="002D3B32" w:rsidRDefault="002D3B32" w:rsidP="002D3B32">
      <w:pPr>
        <w:spacing w:after="280" w:line="240" w:lineRule="auto"/>
        <w:rPr>
          <w:rFonts w:asciiTheme="majorHAnsi" w:eastAsia="Times New Roman" w:hAnsiTheme="majorHAnsi" w:cstheme="majorHAnsi"/>
          <w:sz w:val="24"/>
          <w:szCs w:val="24"/>
        </w:rPr>
      </w:pPr>
    </w:p>
    <w:p w14:paraId="69159E06" w14:textId="77777777" w:rsidR="005B410C" w:rsidRDefault="00000000" w:rsidP="005B410C">
      <w:pPr>
        <w:numPr>
          <w:ilvl w:val="0"/>
          <w:numId w:val="6"/>
        </w:numPr>
        <w:spacing w:after="280" w:line="240" w:lineRule="auto"/>
        <w:rPr>
          <w:rFonts w:asciiTheme="majorHAnsi" w:eastAsia="Times New Roman" w:hAnsiTheme="majorHAnsi" w:cstheme="majorHAnsi"/>
          <w:sz w:val="24"/>
          <w:szCs w:val="24"/>
        </w:rPr>
      </w:pPr>
      <w:r w:rsidRPr="005B410C">
        <w:rPr>
          <w:rFonts w:asciiTheme="majorHAnsi" w:eastAsia="Times New Roman" w:hAnsiTheme="majorHAnsi" w:cstheme="majorHAnsi"/>
          <w:b/>
          <w:sz w:val="24"/>
          <w:szCs w:val="24"/>
        </w:rPr>
        <w:t>Purpose &amp; Outcomes</w:t>
      </w:r>
      <w:r w:rsidRPr="005B410C">
        <w:rPr>
          <w:rFonts w:asciiTheme="majorHAnsi" w:eastAsia="Times New Roman" w:hAnsiTheme="majorHAnsi" w:cstheme="majorHAnsi"/>
          <w:sz w:val="24"/>
          <w:szCs w:val="24"/>
        </w:rPr>
        <w:t xml:space="preserve"> </w:t>
      </w:r>
      <w:r w:rsidR="005B410C">
        <w:rPr>
          <w:rFonts w:asciiTheme="majorHAnsi" w:eastAsia="Times New Roman" w:hAnsiTheme="majorHAnsi" w:cstheme="majorHAnsi"/>
          <w:sz w:val="24"/>
          <w:szCs w:val="24"/>
        </w:rPr>
        <w:t xml:space="preserve">- </w:t>
      </w:r>
      <w:r w:rsidRPr="005B410C">
        <w:rPr>
          <w:rFonts w:asciiTheme="majorHAnsi" w:eastAsia="Times New Roman" w:hAnsiTheme="majorHAnsi" w:cstheme="majorHAnsi"/>
          <w:sz w:val="24"/>
          <w:szCs w:val="24"/>
        </w:rPr>
        <w:t>Restorative justice seeks to:</w:t>
      </w:r>
    </w:p>
    <w:p w14:paraId="59BD59C0" w14:textId="77777777" w:rsidR="005B410C" w:rsidRDefault="00000000" w:rsidP="005B410C">
      <w:pPr>
        <w:numPr>
          <w:ilvl w:val="1"/>
          <w:numId w:val="6"/>
        </w:numPr>
        <w:spacing w:after="280" w:line="240" w:lineRule="auto"/>
        <w:rPr>
          <w:rFonts w:asciiTheme="majorHAnsi" w:eastAsia="Times New Roman" w:hAnsiTheme="majorHAnsi" w:cstheme="majorHAnsi"/>
          <w:sz w:val="24"/>
          <w:szCs w:val="24"/>
        </w:rPr>
      </w:pPr>
      <w:r w:rsidRPr="005B410C">
        <w:rPr>
          <w:rFonts w:asciiTheme="majorHAnsi" w:eastAsia="Times New Roman" w:hAnsiTheme="majorHAnsi" w:cstheme="majorHAnsi"/>
          <w:sz w:val="24"/>
          <w:szCs w:val="24"/>
        </w:rPr>
        <w:t>Build empathy by helping students understand the emotional and relational consequences of their actions.</w:t>
      </w:r>
    </w:p>
    <w:p w14:paraId="1372BFA8" w14:textId="77777777" w:rsidR="005B410C" w:rsidRDefault="00000000" w:rsidP="005B410C">
      <w:pPr>
        <w:numPr>
          <w:ilvl w:val="1"/>
          <w:numId w:val="6"/>
        </w:numPr>
        <w:spacing w:after="280" w:line="240" w:lineRule="auto"/>
        <w:rPr>
          <w:rFonts w:asciiTheme="majorHAnsi" w:eastAsia="Times New Roman" w:hAnsiTheme="majorHAnsi" w:cstheme="majorHAnsi"/>
          <w:sz w:val="24"/>
          <w:szCs w:val="24"/>
        </w:rPr>
      </w:pPr>
      <w:r w:rsidRPr="005B410C">
        <w:rPr>
          <w:rFonts w:asciiTheme="majorHAnsi" w:eastAsia="Times New Roman" w:hAnsiTheme="majorHAnsi" w:cstheme="majorHAnsi"/>
          <w:sz w:val="24"/>
          <w:szCs w:val="24"/>
        </w:rPr>
        <w:t>Reduce shame by focusing on behaviour rather than labelling the individual.</w:t>
      </w:r>
    </w:p>
    <w:p w14:paraId="435D56BE" w14:textId="77777777" w:rsidR="005B410C" w:rsidRDefault="00000000" w:rsidP="005B410C">
      <w:pPr>
        <w:numPr>
          <w:ilvl w:val="1"/>
          <w:numId w:val="6"/>
        </w:numPr>
        <w:spacing w:after="280" w:line="240" w:lineRule="auto"/>
        <w:rPr>
          <w:rFonts w:asciiTheme="majorHAnsi" w:eastAsia="Times New Roman" w:hAnsiTheme="majorHAnsi" w:cstheme="majorHAnsi"/>
          <w:sz w:val="24"/>
          <w:szCs w:val="24"/>
        </w:rPr>
      </w:pPr>
      <w:r w:rsidRPr="005B410C">
        <w:rPr>
          <w:rFonts w:asciiTheme="majorHAnsi" w:eastAsia="Times New Roman" w:hAnsiTheme="majorHAnsi" w:cstheme="majorHAnsi"/>
          <w:sz w:val="24"/>
          <w:szCs w:val="24"/>
        </w:rPr>
        <w:t>Foster accountability through student-led solutions and active involvement in the repair process.</w:t>
      </w:r>
    </w:p>
    <w:p w14:paraId="7FDE01AF" w14:textId="65111C7B" w:rsidR="00FA365B" w:rsidRDefault="00000000" w:rsidP="00227567">
      <w:pPr>
        <w:numPr>
          <w:ilvl w:val="1"/>
          <w:numId w:val="6"/>
        </w:numPr>
        <w:spacing w:after="280" w:line="240" w:lineRule="auto"/>
        <w:rPr>
          <w:rFonts w:asciiTheme="majorHAnsi" w:eastAsia="Times New Roman" w:hAnsiTheme="majorHAnsi" w:cstheme="majorHAnsi"/>
          <w:sz w:val="24"/>
          <w:szCs w:val="24"/>
        </w:rPr>
      </w:pPr>
      <w:r w:rsidRPr="005B410C">
        <w:rPr>
          <w:rFonts w:asciiTheme="majorHAnsi" w:eastAsia="Times New Roman" w:hAnsiTheme="majorHAnsi" w:cstheme="majorHAnsi"/>
          <w:sz w:val="24"/>
          <w:szCs w:val="24"/>
        </w:rPr>
        <w:t>Strengthen relationships by promoting honesty, trust, and mutual respect.</w:t>
      </w:r>
    </w:p>
    <w:p w14:paraId="1C76B7FF" w14:textId="77777777" w:rsidR="002D3B32" w:rsidRPr="00227567" w:rsidRDefault="002D3B32" w:rsidP="002D3B32">
      <w:pPr>
        <w:spacing w:after="280" w:line="240" w:lineRule="auto"/>
        <w:ind w:left="1440"/>
        <w:rPr>
          <w:rFonts w:asciiTheme="majorHAnsi" w:eastAsia="Times New Roman" w:hAnsiTheme="majorHAnsi" w:cstheme="majorHAnsi"/>
          <w:sz w:val="24"/>
          <w:szCs w:val="24"/>
        </w:rPr>
      </w:pPr>
    </w:p>
    <w:p w14:paraId="69008A0D" w14:textId="77777777"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We believe that when students are given the chance to reflect, repair, and grow within a supportive structure, they are more likely to internalise positive values and make lasting change.</w:t>
      </w:r>
    </w:p>
    <w:p w14:paraId="54BCFBF9" w14:textId="77777777" w:rsidR="00FA365B" w:rsidRPr="00CC5B45" w:rsidRDefault="00FA365B">
      <w:pPr>
        <w:pBdr>
          <w:bottom w:val="single" w:sz="6" w:space="1" w:color="000000"/>
        </w:pBdr>
        <w:spacing w:after="160" w:line="240" w:lineRule="auto"/>
        <w:rPr>
          <w:rFonts w:asciiTheme="majorHAnsi" w:hAnsiTheme="majorHAnsi" w:cstheme="majorHAnsi"/>
        </w:rPr>
      </w:pPr>
    </w:p>
    <w:p w14:paraId="711B64D5" w14:textId="77777777" w:rsidR="00FA365B" w:rsidRPr="00CC5B45" w:rsidRDefault="00FA365B">
      <w:pPr>
        <w:spacing w:after="160" w:line="240" w:lineRule="auto"/>
        <w:rPr>
          <w:rFonts w:asciiTheme="majorHAnsi" w:hAnsiTheme="majorHAnsi" w:cstheme="majorHAnsi"/>
        </w:rPr>
      </w:pPr>
    </w:p>
    <w:p w14:paraId="346DAFF5" w14:textId="1F44A2B2" w:rsidR="00FA365B" w:rsidRPr="00CC5B45" w:rsidRDefault="00000000" w:rsidP="005B410C">
      <w:pPr>
        <w:tabs>
          <w:tab w:val="left" w:pos="1190"/>
        </w:tabs>
        <w:spacing w:after="160" w:line="240" w:lineRule="auto"/>
        <w:jc w:val="center"/>
        <w:rPr>
          <w:rFonts w:asciiTheme="majorHAnsi" w:hAnsiTheme="majorHAnsi" w:cstheme="majorHAnsi"/>
        </w:rPr>
      </w:pPr>
      <w:r w:rsidRPr="00CC5B45">
        <w:rPr>
          <w:rFonts w:asciiTheme="majorHAnsi" w:hAnsiTheme="majorHAnsi" w:cstheme="majorHAnsi"/>
          <w:noProof/>
        </w:rPr>
        <w:lastRenderedPageBreak/>
        <w:drawing>
          <wp:inline distT="0" distB="0" distL="0" distR="0" wp14:anchorId="32663CB0" wp14:editId="1732FFC9">
            <wp:extent cx="6610350" cy="8591550"/>
            <wp:effectExtent l="0" t="0" r="0" b="0"/>
            <wp:docPr id="1877299062" name="image3.png" descr="A screenshot of a computer"/>
            <wp:cNvGraphicFramePr/>
            <a:graphic xmlns:a="http://schemas.openxmlformats.org/drawingml/2006/main">
              <a:graphicData uri="http://schemas.openxmlformats.org/drawingml/2006/picture">
                <pic:pic xmlns:pic="http://schemas.openxmlformats.org/drawingml/2006/picture">
                  <pic:nvPicPr>
                    <pic:cNvPr id="0" name="image3.png" descr="A screenshot of a computer"/>
                    <pic:cNvPicPr preferRelativeResize="0"/>
                  </pic:nvPicPr>
                  <pic:blipFill>
                    <a:blip r:embed="rId12"/>
                    <a:srcRect/>
                    <a:stretch>
                      <a:fillRect/>
                    </a:stretch>
                  </pic:blipFill>
                  <pic:spPr>
                    <a:xfrm>
                      <a:off x="0" y="0"/>
                      <a:ext cx="6610350" cy="8591550"/>
                    </a:xfrm>
                    <a:prstGeom prst="rect">
                      <a:avLst/>
                    </a:prstGeom>
                    <a:ln/>
                  </pic:spPr>
                </pic:pic>
              </a:graphicData>
            </a:graphic>
          </wp:inline>
        </w:drawing>
      </w:r>
    </w:p>
    <w:p w14:paraId="658F1BFF" w14:textId="77777777" w:rsidR="009F15B2" w:rsidRDefault="009F15B2" w:rsidP="005B410C">
      <w:pPr>
        <w:pStyle w:val="Heading2"/>
        <w:spacing w:before="240" w:after="200" w:line="240" w:lineRule="auto"/>
        <w:rPr>
          <w:rFonts w:cstheme="majorHAnsi"/>
          <w:color w:val="auto"/>
        </w:rPr>
      </w:pPr>
      <w:bookmarkStart w:id="12" w:name="_Toc202954763"/>
    </w:p>
    <w:p w14:paraId="0B2AFACD" w14:textId="035B6DC7" w:rsidR="00FA365B" w:rsidRPr="005B410C" w:rsidRDefault="00000000" w:rsidP="005B410C">
      <w:pPr>
        <w:pStyle w:val="Heading2"/>
        <w:spacing w:before="240" w:after="200" w:line="240" w:lineRule="auto"/>
        <w:rPr>
          <w:rFonts w:cstheme="majorHAnsi"/>
          <w:color w:val="auto"/>
        </w:rPr>
      </w:pPr>
      <w:r w:rsidRPr="005B410C">
        <w:rPr>
          <w:rFonts w:cstheme="majorHAnsi"/>
          <w:color w:val="auto"/>
        </w:rPr>
        <w:t xml:space="preserve">6. Rewards &amp; Positive </w:t>
      </w:r>
      <w:r w:rsidR="003C0FAA">
        <w:rPr>
          <w:rFonts w:cstheme="majorHAnsi"/>
          <w:color w:val="auto"/>
        </w:rPr>
        <w:t>Framework</w:t>
      </w:r>
      <w:bookmarkEnd w:id="12"/>
    </w:p>
    <w:p w14:paraId="63F02A50" w14:textId="38B3316E" w:rsidR="003C0FAA" w:rsidRDefault="00000000">
      <w:pPr>
        <w:spacing w:after="160" w:line="240" w:lineRule="auto"/>
        <w:rPr>
          <w:rFonts w:asciiTheme="majorHAnsi" w:hAnsiTheme="majorHAnsi" w:cstheme="majorHAnsi"/>
          <w:sz w:val="24"/>
          <w:szCs w:val="24"/>
        </w:rPr>
      </w:pPr>
      <w:r w:rsidRPr="005B410C">
        <w:rPr>
          <w:rFonts w:asciiTheme="majorHAnsi" w:hAnsiTheme="majorHAnsi" w:cstheme="majorHAnsi"/>
          <w:sz w:val="24"/>
          <w:szCs w:val="24"/>
        </w:rPr>
        <w:t>We celebrate progress, effort, and values-driven behaviour through a variety of age-appropriate rewards:</w:t>
      </w:r>
    </w:p>
    <w:p w14:paraId="10DE65AE" w14:textId="077924E1" w:rsidR="003C0FAA" w:rsidRPr="003C0FAA" w:rsidRDefault="003C0FAA" w:rsidP="003C0FAA">
      <w:pPr>
        <w:pStyle w:val="Heading3"/>
        <w:rPr>
          <w:rFonts w:eastAsia="Times New Roman" w:cstheme="majorHAnsi"/>
          <w:color w:val="auto"/>
          <w:sz w:val="26"/>
          <w:szCs w:val="26"/>
        </w:rPr>
      </w:pPr>
      <w:bookmarkStart w:id="13" w:name="_Toc202954764"/>
      <w:r w:rsidRPr="003C0FAA">
        <w:rPr>
          <w:rFonts w:eastAsia="Times New Roman" w:cstheme="majorHAnsi"/>
          <w:color w:val="auto"/>
          <w:sz w:val="26"/>
          <w:szCs w:val="26"/>
        </w:rPr>
        <w:t>Core Principles</w:t>
      </w:r>
      <w:bookmarkEnd w:id="13"/>
    </w:p>
    <w:p w14:paraId="3EEF8480" w14:textId="77777777" w:rsidR="003C0FAA" w:rsidRPr="003C0FAA" w:rsidRDefault="003C0FAA" w:rsidP="003C0FAA">
      <w:pPr>
        <w:numPr>
          <w:ilvl w:val="0"/>
          <w:numId w:val="30"/>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 xml:space="preserve">Reinforce </w:t>
      </w:r>
      <w:r w:rsidRPr="003C0FAA">
        <w:rPr>
          <w:rFonts w:asciiTheme="majorHAnsi" w:eastAsia="Times New Roman" w:hAnsiTheme="majorHAnsi" w:cstheme="majorHAnsi"/>
          <w:b/>
          <w:bCs/>
          <w:sz w:val="24"/>
          <w:szCs w:val="24"/>
        </w:rPr>
        <w:t>adult readiness</w:t>
      </w:r>
      <w:r w:rsidRPr="003C0FAA">
        <w:rPr>
          <w:rFonts w:asciiTheme="majorHAnsi" w:eastAsia="Times New Roman" w:hAnsiTheme="majorHAnsi" w:cstheme="majorHAnsi"/>
          <w:sz w:val="24"/>
          <w:szCs w:val="24"/>
        </w:rPr>
        <w:t>: Focus rewards on behaviours that align with professional conduct and personal growth.</w:t>
      </w:r>
    </w:p>
    <w:p w14:paraId="05BAF680" w14:textId="77777777" w:rsidR="003C0FAA" w:rsidRPr="003C0FAA" w:rsidRDefault="003C0FAA" w:rsidP="003C0FAA">
      <w:pPr>
        <w:numPr>
          <w:ilvl w:val="0"/>
          <w:numId w:val="30"/>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 xml:space="preserve">Foster </w:t>
      </w:r>
      <w:r w:rsidRPr="003C0FAA">
        <w:rPr>
          <w:rFonts w:asciiTheme="majorHAnsi" w:eastAsia="Times New Roman" w:hAnsiTheme="majorHAnsi" w:cstheme="majorHAnsi"/>
          <w:b/>
          <w:bCs/>
          <w:sz w:val="24"/>
          <w:szCs w:val="24"/>
        </w:rPr>
        <w:t>intrinsic motivation</w:t>
      </w:r>
      <w:r w:rsidRPr="003C0FAA">
        <w:rPr>
          <w:rFonts w:asciiTheme="majorHAnsi" w:eastAsia="Times New Roman" w:hAnsiTheme="majorHAnsi" w:cstheme="majorHAnsi"/>
          <w:sz w:val="24"/>
          <w:szCs w:val="24"/>
        </w:rPr>
        <w:t>: Recognise not only outcomes, but consistent effort, personal development, and contribution.</w:t>
      </w:r>
    </w:p>
    <w:p w14:paraId="4065A4B6" w14:textId="5126BA5D" w:rsidR="003C0FAA" w:rsidRDefault="003C0FAA" w:rsidP="003C0FAA">
      <w:pPr>
        <w:numPr>
          <w:ilvl w:val="0"/>
          <w:numId w:val="30"/>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 xml:space="preserve">Ensure rewards are </w:t>
      </w:r>
      <w:r w:rsidRPr="003C0FAA">
        <w:rPr>
          <w:rFonts w:asciiTheme="majorHAnsi" w:eastAsia="Times New Roman" w:hAnsiTheme="majorHAnsi" w:cstheme="majorHAnsi"/>
          <w:b/>
          <w:bCs/>
          <w:sz w:val="24"/>
          <w:szCs w:val="24"/>
        </w:rPr>
        <w:t>discreet, meaningful, and age-appropriate</w:t>
      </w:r>
      <w:r w:rsidRPr="003C0FAA">
        <w:rPr>
          <w:rFonts w:asciiTheme="majorHAnsi" w:eastAsia="Times New Roman" w:hAnsiTheme="majorHAnsi" w:cstheme="majorHAnsi"/>
          <w:sz w:val="24"/>
          <w:szCs w:val="24"/>
        </w:rPr>
        <w:t>, avoiding any patronising formats.</w:t>
      </w:r>
    </w:p>
    <w:p w14:paraId="3BAC882D" w14:textId="39846CCE" w:rsidR="003C0FAA" w:rsidRPr="003C0FAA" w:rsidRDefault="00000000" w:rsidP="003C0FAA">
      <w:pPr>
        <w:spacing w:before="100" w:beforeAutospacing="1" w:after="100" w:afterAutospacing="1"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pict w14:anchorId="07D2B55D">
          <v:rect id="_x0000_i1025" style="width:6in;height:.5pt;mso-position-horizontal:absolute;mso-position-horizontal-relative:text;mso-position-vertical:absolute;mso-position-vertical-relative:text" o:hralign="center" o:hrstd="t" o:hrnoshade="t" o:hr="t" fillcolor="black [3213]" stroked="f"/>
        </w:pict>
      </w:r>
    </w:p>
    <w:p w14:paraId="62E493D0" w14:textId="08FDED39" w:rsidR="003C0FAA" w:rsidRPr="003C0FAA" w:rsidRDefault="003C0FAA" w:rsidP="003C0FAA">
      <w:pPr>
        <w:pStyle w:val="Heading3"/>
        <w:rPr>
          <w:rFonts w:eastAsia="Times New Roman"/>
          <w:color w:val="auto"/>
          <w:sz w:val="26"/>
          <w:szCs w:val="26"/>
        </w:rPr>
      </w:pPr>
      <w:bookmarkStart w:id="14" w:name="_Toc202954765"/>
      <w:r w:rsidRPr="003C0FAA">
        <w:rPr>
          <w:rFonts w:eastAsia="Times New Roman"/>
          <w:color w:val="auto"/>
          <w:sz w:val="26"/>
          <w:szCs w:val="26"/>
        </w:rPr>
        <w:t>Positive Behaviour Recognition</w:t>
      </w:r>
      <w:bookmarkEnd w:id="14"/>
    </w:p>
    <w:p w14:paraId="76077CBC" w14:textId="77777777" w:rsidR="003C0FAA" w:rsidRPr="003C0FAA" w:rsidRDefault="003C0FAA" w:rsidP="003C0FAA">
      <w:p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 xml:space="preserve">Students earn </w:t>
      </w:r>
      <w:r w:rsidRPr="003C0FAA">
        <w:rPr>
          <w:rFonts w:asciiTheme="majorHAnsi" w:eastAsia="Times New Roman" w:hAnsiTheme="majorHAnsi" w:cstheme="majorHAnsi"/>
          <w:b/>
          <w:bCs/>
          <w:sz w:val="24"/>
          <w:szCs w:val="24"/>
        </w:rPr>
        <w:t>positive behaviour points</w:t>
      </w:r>
      <w:r w:rsidRPr="003C0FAA">
        <w:rPr>
          <w:rFonts w:asciiTheme="majorHAnsi" w:eastAsia="Times New Roman" w:hAnsiTheme="majorHAnsi" w:cstheme="majorHAnsi"/>
          <w:sz w:val="24"/>
          <w:szCs w:val="24"/>
        </w:rPr>
        <w:t xml:space="preserve"> on Arbor for:</w:t>
      </w:r>
    </w:p>
    <w:p w14:paraId="184920E6" w14:textId="77777777" w:rsidR="003C0FAA" w:rsidRPr="003C0FAA" w:rsidRDefault="003C0FAA" w:rsidP="003C0FAA">
      <w:pPr>
        <w:numPr>
          <w:ilvl w:val="0"/>
          <w:numId w:val="31"/>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High engagement and focus in lessons</w:t>
      </w:r>
    </w:p>
    <w:p w14:paraId="487FE0E9" w14:textId="77777777" w:rsidR="003C0FAA" w:rsidRPr="003C0FAA" w:rsidRDefault="003C0FAA" w:rsidP="003C0FAA">
      <w:pPr>
        <w:numPr>
          <w:ilvl w:val="0"/>
          <w:numId w:val="31"/>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Consistent self-regulation and maturity</w:t>
      </w:r>
    </w:p>
    <w:p w14:paraId="6CE41DD0" w14:textId="77777777" w:rsidR="003C0FAA" w:rsidRPr="003C0FAA" w:rsidRDefault="003C0FAA" w:rsidP="003C0FAA">
      <w:pPr>
        <w:numPr>
          <w:ilvl w:val="0"/>
          <w:numId w:val="31"/>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Demonstrating respect and professionalism</w:t>
      </w:r>
    </w:p>
    <w:p w14:paraId="0658A63C" w14:textId="77777777" w:rsidR="003C0FAA" w:rsidRPr="003C0FAA" w:rsidRDefault="003C0FAA" w:rsidP="003C0FAA">
      <w:pPr>
        <w:numPr>
          <w:ilvl w:val="0"/>
          <w:numId w:val="31"/>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Positive peer support and helpfulness</w:t>
      </w:r>
    </w:p>
    <w:p w14:paraId="11EDEE0B" w14:textId="77777777" w:rsidR="003C0FAA" w:rsidRPr="003C0FAA" w:rsidRDefault="003C0FAA" w:rsidP="003C0FAA">
      <w:pPr>
        <w:numPr>
          <w:ilvl w:val="0"/>
          <w:numId w:val="31"/>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Improved or high attendance</w:t>
      </w:r>
    </w:p>
    <w:p w14:paraId="6FD1CFD8" w14:textId="77777777" w:rsidR="003C0FAA" w:rsidRPr="003C0FAA" w:rsidRDefault="003C0FAA" w:rsidP="003C0FAA">
      <w:pPr>
        <w:numPr>
          <w:ilvl w:val="0"/>
          <w:numId w:val="31"/>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Participation in enrichment, leadership roles, or external opportunities</w:t>
      </w:r>
    </w:p>
    <w:p w14:paraId="5F1F85FB" w14:textId="77777777" w:rsidR="003C0FAA" w:rsidRPr="003C0FAA" w:rsidRDefault="003C0FAA" w:rsidP="003C0FAA">
      <w:pPr>
        <w:numPr>
          <w:ilvl w:val="0"/>
          <w:numId w:val="31"/>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Evidence of resilience, growth, or reflection</w:t>
      </w:r>
    </w:p>
    <w:p w14:paraId="2C9841D9" w14:textId="3CD0B58B" w:rsidR="003C0FAA" w:rsidRPr="003C0FAA" w:rsidRDefault="003C0FAA" w:rsidP="003C0FAA">
      <w:pPr>
        <w:numPr>
          <w:ilvl w:val="0"/>
          <w:numId w:val="31"/>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Embodying college values across the site</w:t>
      </w:r>
    </w:p>
    <w:p w14:paraId="6822FE37" w14:textId="3D70EDBB" w:rsidR="003C0FAA" w:rsidRPr="003C0FAA" w:rsidRDefault="00000000" w:rsidP="003C0FAA">
      <w:pPr>
        <w:spacing w:after="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pict w14:anchorId="5D55CE4D">
          <v:rect id="_x0000_i1026" style="width:6in;height:.5pt;mso-position-horizontal:absolute;mso-position-horizontal-relative:text;mso-position-vertical:absolute;mso-position-vertical-relative:text" o:hralign="center" o:hrstd="t" o:hrnoshade="t" o:hr="t" fillcolor="black [3213]" stroked="f"/>
        </w:pict>
      </w:r>
    </w:p>
    <w:p w14:paraId="217F82C3" w14:textId="7614D830" w:rsidR="003C0FAA" w:rsidRPr="003C0FAA" w:rsidRDefault="003C0FAA" w:rsidP="003C0FAA">
      <w:pPr>
        <w:pStyle w:val="Heading3"/>
        <w:rPr>
          <w:rFonts w:eastAsia="Times New Roman"/>
          <w:color w:val="auto"/>
          <w:sz w:val="26"/>
          <w:szCs w:val="26"/>
        </w:rPr>
      </w:pPr>
      <w:bookmarkStart w:id="15" w:name="_Toc202954766"/>
      <w:r w:rsidRPr="003C0FAA">
        <w:rPr>
          <w:rFonts w:eastAsia="Times New Roman"/>
          <w:color w:val="auto"/>
          <w:sz w:val="26"/>
          <w:szCs w:val="26"/>
        </w:rPr>
        <w:t>How It’s Logged and Tracked</w:t>
      </w:r>
      <w:bookmarkEnd w:id="15"/>
    </w:p>
    <w:p w14:paraId="33C83334" w14:textId="77777777" w:rsidR="003C0FAA" w:rsidRPr="003C0FAA" w:rsidRDefault="003C0FAA" w:rsidP="003C0FAA">
      <w:pPr>
        <w:numPr>
          <w:ilvl w:val="0"/>
          <w:numId w:val="32"/>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Staff log positive points on Arbor at the point of behaviour</w:t>
      </w:r>
    </w:p>
    <w:p w14:paraId="22612CDB" w14:textId="77777777" w:rsidR="003C0FAA" w:rsidRPr="003C0FAA" w:rsidRDefault="003C0FAA" w:rsidP="003C0FAA">
      <w:pPr>
        <w:numPr>
          <w:ilvl w:val="0"/>
          <w:numId w:val="32"/>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w:t>
      </w:r>
      <w:r w:rsidRPr="003C0FAA">
        <w:rPr>
          <w:rFonts w:asciiTheme="majorHAnsi" w:eastAsia="Times New Roman" w:hAnsiTheme="majorHAnsi" w:cstheme="majorHAnsi"/>
          <w:b/>
          <w:bCs/>
          <w:sz w:val="24"/>
          <w:szCs w:val="24"/>
        </w:rPr>
        <w:t>Recognition Wall</w:t>
      </w:r>
      <w:r w:rsidRPr="003C0FAA">
        <w:rPr>
          <w:rFonts w:asciiTheme="majorHAnsi" w:eastAsia="Times New Roman" w:hAnsiTheme="majorHAnsi" w:cstheme="majorHAnsi"/>
          <w:sz w:val="24"/>
          <w:szCs w:val="24"/>
        </w:rPr>
        <w:t>’ shared via digital screen, weekly email, or tutor notice</w:t>
      </w:r>
    </w:p>
    <w:p w14:paraId="050294AB" w14:textId="77777777" w:rsidR="003C0FAA" w:rsidRPr="003C0FAA" w:rsidRDefault="003C0FAA" w:rsidP="003C0FAA">
      <w:pPr>
        <w:numPr>
          <w:ilvl w:val="0"/>
          <w:numId w:val="32"/>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Tutors review progress with students during tutor groups</w:t>
      </w:r>
    </w:p>
    <w:p w14:paraId="4F0E260F" w14:textId="5CDBA076" w:rsidR="003C0FAA" w:rsidRPr="003C0FAA" w:rsidRDefault="00000000" w:rsidP="003C0FAA">
      <w:pPr>
        <w:spacing w:before="100" w:beforeAutospacing="1" w:after="100" w:afterAutospacing="1"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pict w14:anchorId="5FFBE060">
          <v:rect id="_x0000_i1027" style="width:6in;height:.5pt;mso-position-horizontal:absolute;mso-position-horizontal-relative:text;mso-position-vertical:absolute;mso-position-vertical-relative:text" o:hralign="center" o:hrstd="t" o:hrnoshade="t" o:hr="t" fillcolor="black [3213]" stroked="f"/>
        </w:pict>
      </w:r>
    </w:p>
    <w:p w14:paraId="6CD6E14B" w14:textId="77777777" w:rsidR="003C0FAA" w:rsidRPr="003C0FAA" w:rsidRDefault="003C0FAA" w:rsidP="003C0FAA">
      <w:pPr>
        <w:spacing w:before="100" w:beforeAutospacing="1" w:after="100" w:afterAutospacing="1" w:line="240" w:lineRule="auto"/>
        <w:rPr>
          <w:rFonts w:asciiTheme="majorHAnsi" w:eastAsia="Times New Roman" w:hAnsiTheme="majorHAnsi" w:cstheme="majorHAnsi"/>
          <w:sz w:val="24"/>
          <w:szCs w:val="24"/>
        </w:rPr>
      </w:pPr>
    </w:p>
    <w:p w14:paraId="0A8DDDE8" w14:textId="77777777" w:rsidR="003C0FAA" w:rsidRPr="003C0FAA" w:rsidRDefault="003C0FAA" w:rsidP="003C0FAA">
      <w:pPr>
        <w:spacing w:after="0" w:line="240" w:lineRule="auto"/>
        <w:rPr>
          <w:rFonts w:asciiTheme="majorHAnsi" w:eastAsia="Times New Roman" w:hAnsiTheme="majorHAnsi" w:cstheme="majorHAnsi"/>
          <w:sz w:val="24"/>
          <w:szCs w:val="24"/>
        </w:rPr>
      </w:pPr>
    </w:p>
    <w:p w14:paraId="7F86B0DE" w14:textId="77777777" w:rsidR="003C0FAA" w:rsidRPr="003C0FAA" w:rsidRDefault="003C0FAA" w:rsidP="003C0FAA">
      <w:pPr>
        <w:spacing w:after="0" w:line="240" w:lineRule="auto"/>
        <w:rPr>
          <w:rFonts w:asciiTheme="majorHAnsi" w:eastAsia="Times New Roman" w:hAnsiTheme="majorHAnsi" w:cstheme="majorHAnsi"/>
          <w:sz w:val="24"/>
          <w:szCs w:val="24"/>
        </w:rPr>
      </w:pPr>
    </w:p>
    <w:p w14:paraId="6D3C3F90" w14:textId="314F1912" w:rsidR="003C0FAA" w:rsidRPr="003C0FAA" w:rsidRDefault="003C0FAA" w:rsidP="003C0FAA">
      <w:pPr>
        <w:pStyle w:val="Heading3"/>
        <w:rPr>
          <w:rFonts w:eastAsia="Times New Roman"/>
          <w:color w:val="auto"/>
          <w:sz w:val="26"/>
          <w:szCs w:val="26"/>
        </w:rPr>
      </w:pPr>
      <w:bookmarkStart w:id="16" w:name="_Toc202954767"/>
      <w:r w:rsidRPr="003C0FAA">
        <w:rPr>
          <w:rFonts w:eastAsia="Times New Roman"/>
          <w:color w:val="auto"/>
          <w:sz w:val="26"/>
          <w:szCs w:val="26"/>
        </w:rPr>
        <w:t>Positive Feedback Postcards</w:t>
      </w:r>
      <w:bookmarkEnd w:id="16"/>
    </w:p>
    <w:p w14:paraId="571FE438" w14:textId="77777777" w:rsidR="003C0FAA" w:rsidRPr="003C0FAA" w:rsidRDefault="003C0FAA" w:rsidP="003C0FAA">
      <w:pPr>
        <w:numPr>
          <w:ilvl w:val="0"/>
          <w:numId w:val="33"/>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Used to acknowledge meaningful progress, contribution, or resilience</w:t>
      </w:r>
    </w:p>
    <w:p w14:paraId="7D831481" w14:textId="77777777" w:rsidR="003C0FAA" w:rsidRPr="003C0FAA" w:rsidRDefault="003C0FAA" w:rsidP="003C0FAA">
      <w:pPr>
        <w:numPr>
          <w:ilvl w:val="0"/>
          <w:numId w:val="33"/>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Can be posted home or handed directly to the student</w:t>
      </w:r>
    </w:p>
    <w:p w14:paraId="28B682BD" w14:textId="77777777" w:rsidR="003C0FAA" w:rsidRPr="003C0FAA" w:rsidRDefault="003C0FAA" w:rsidP="003C0FAA">
      <w:pPr>
        <w:numPr>
          <w:ilvl w:val="0"/>
          <w:numId w:val="33"/>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Logged in Arbor alongside other positive behaviours</w:t>
      </w:r>
    </w:p>
    <w:p w14:paraId="46EEE4AD" w14:textId="51DB2A8A" w:rsidR="003C0FAA" w:rsidRDefault="003C0FAA" w:rsidP="003C0FAA">
      <w:pPr>
        <w:numPr>
          <w:ilvl w:val="0"/>
          <w:numId w:val="33"/>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Contributes to eligibility for half-termly rewards</w:t>
      </w:r>
    </w:p>
    <w:p w14:paraId="72B55458" w14:textId="70BB1D82" w:rsidR="003C0FAA" w:rsidRPr="003C0FAA" w:rsidRDefault="00000000" w:rsidP="003C0FAA">
      <w:pPr>
        <w:spacing w:before="100" w:beforeAutospacing="1" w:after="100" w:afterAutospacing="1"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pict w14:anchorId="3171AB08">
          <v:rect id="_x0000_i1028" style="width:6in;height:.5pt;mso-position-horizontal:absolute;mso-position-horizontal-relative:text;mso-position-vertical:absolute;mso-position-vertical-relative:text" o:hralign="center" o:hrstd="t" o:hrnoshade="t" o:hr="t" fillcolor="black [3213]" stroked="f"/>
        </w:pict>
      </w:r>
    </w:p>
    <w:p w14:paraId="55C78E66" w14:textId="7EBD5E93" w:rsidR="003C0FAA" w:rsidRPr="003C0FAA" w:rsidRDefault="003C0FAA" w:rsidP="003C0FAA">
      <w:pPr>
        <w:pStyle w:val="Heading3"/>
        <w:rPr>
          <w:rFonts w:eastAsia="Times New Roman"/>
          <w:color w:val="auto"/>
          <w:sz w:val="26"/>
          <w:szCs w:val="26"/>
        </w:rPr>
      </w:pPr>
      <w:bookmarkStart w:id="17" w:name="_Toc202954768"/>
      <w:r w:rsidRPr="003C0FAA">
        <w:rPr>
          <w:rFonts w:eastAsia="Times New Roman"/>
          <w:color w:val="auto"/>
          <w:sz w:val="26"/>
          <w:szCs w:val="26"/>
        </w:rPr>
        <w:t>End-of-Term Awards Ceremony</w:t>
      </w:r>
      <w:bookmarkEnd w:id="17"/>
    </w:p>
    <w:p w14:paraId="63AEB8D1" w14:textId="77777777" w:rsidR="003C0FAA" w:rsidRPr="003C0FAA" w:rsidRDefault="003C0FAA" w:rsidP="003C0FAA">
      <w:pPr>
        <w:numPr>
          <w:ilvl w:val="0"/>
          <w:numId w:val="35"/>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Held in final week of each term</w:t>
      </w:r>
    </w:p>
    <w:p w14:paraId="40F51AFE" w14:textId="77777777" w:rsidR="003C0FAA" w:rsidRPr="003C0FAA" w:rsidRDefault="003C0FAA" w:rsidP="003C0FAA">
      <w:pPr>
        <w:numPr>
          <w:ilvl w:val="0"/>
          <w:numId w:val="35"/>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Celebrates achievements in:</w:t>
      </w:r>
    </w:p>
    <w:p w14:paraId="16195FC9" w14:textId="77777777" w:rsidR="003C0FAA" w:rsidRPr="003C0FAA" w:rsidRDefault="003C0FAA" w:rsidP="003C0FAA">
      <w:pPr>
        <w:numPr>
          <w:ilvl w:val="1"/>
          <w:numId w:val="35"/>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Academic progress</w:t>
      </w:r>
    </w:p>
    <w:p w14:paraId="667C6FDE" w14:textId="77777777" w:rsidR="003C0FAA" w:rsidRPr="003C0FAA" w:rsidRDefault="003C0FAA" w:rsidP="003C0FAA">
      <w:pPr>
        <w:numPr>
          <w:ilvl w:val="1"/>
          <w:numId w:val="35"/>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Most improved</w:t>
      </w:r>
    </w:p>
    <w:p w14:paraId="4EDC8D49" w14:textId="77777777" w:rsidR="003C0FAA" w:rsidRPr="003C0FAA" w:rsidRDefault="003C0FAA" w:rsidP="003C0FAA">
      <w:pPr>
        <w:numPr>
          <w:ilvl w:val="1"/>
          <w:numId w:val="35"/>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Attendance</w:t>
      </w:r>
    </w:p>
    <w:p w14:paraId="7E250A19" w14:textId="77777777" w:rsidR="003C0FAA" w:rsidRPr="003C0FAA" w:rsidRDefault="003C0FAA" w:rsidP="003C0FAA">
      <w:pPr>
        <w:numPr>
          <w:ilvl w:val="1"/>
          <w:numId w:val="35"/>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Contribution to community/college life</w:t>
      </w:r>
    </w:p>
    <w:p w14:paraId="6E016674" w14:textId="77777777" w:rsidR="003C0FAA" w:rsidRPr="003C0FAA" w:rsidRDefault="003C0FAA" w:rsidP="003C0FAA">
      <w:pPr>
        <w:numPr>
          <w:ilvl w:val="1"/>
          <w:numId w:val="35"/>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Resilience and leadership</w:t>
      </w:r>
    </w:p>
    <w:p w14:paraId="752E5EB8" w14:textId="3D8821CD" w:rsidR="003C0FAA" w:rsidRPr="003C0FAA" w:rsidRDefault="003C0FAA" w:rsidP="003C0FAA">
      <w:pPr>
        <w:numPr>
          <w:ilvl w:val="0"/>
          <w:numId w:val="35"/>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Families and staff invited to attend</w:t>
      </w:r>
    </w:p>
    <w:p w14:paraId="0EF4A7E4" w14:textId="43FE27BB" w:rsidR="003C0FAA" w:rsidRPr="003C0FAA" w:rsidRDefault="00000000" w:rsidP="003C0FAA">
      <w:pPr>
        <w:spacing w:after="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pict w14:anchorId="25A19C84">
          <v:rect id="_x0000_i1029" style="width:6in;height:.5pt;mso-position-horizontal:absolute;mso-position-horizontal-relative:text;mso-position-vertical:absolute;mso-position-vertical-relative:text" o:hralign="center" o:hrstd="t" o:hrnoshade="t" o:hr="t" fillcolor="black [3213]" stroked="f"/>
        </w:pict>
      </w:r>
    </w:p>
    <w:p w14:paraId="5AD990CC" w14:textId="1D9A7E05" w:rsidR="003C0FAA" w:rsidRPr="003C0FAA" w:rsidRDefault="003C0FAA" w:rsidP="003C0FAA">
      <w:pPr>
        <w:pStyle w:val="Heading3"/>
        <w:rPr>
          <w:rFonts w:eastAsia="Times New Roman"/>
          <w:color w:val="auto"/>
          <w:sz w:val="26"/>
          <w:szCs w:val="26"/>
        </w:rPr>
      </w:pPr>
      <w:bookmarkStart w:id="18" w:name="_Toc202954769"/>
      <w:r w:rsidRPr="003C0FAA">
        <w:rPr>
          <w:rFonts w:eastAsia="Times New Roman"/>
          <w:color w:val="auto"/>
          <w:sz w:val="26"/>
          <w:szCs w:val="26"/>
        </w:rPr>
        <w:t>Jack Petchey Achievement Awards</w:t>
      </w:r>
      <w:bookmarkEnd w:id="18"/>
    </w:p>
    <w:p w14:paraId="6794BA13" w14:textId="77777777" w:rsidR="003C0FAA" w:rsidRPr="003C0FAA" w:rsidRDefault="003C0FAA" w:rsidP="003C0FAA">
      <w:pPr>
        <w:numPr>
          <w:ilvl w:val="0"/>
          <w:numId w:val="36"/>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Integrated into termly recognition system</w:t>
      </w:r>
    </w:p>
    <w:p w14:paraId="4FB34E2F" w14:textId="77777777" w:rsidR="003C0FAA" w:rsidRPr="003C0FAA" w:rsidRDefault="003C0FAA" w:rsidP="003C0FAA">
      <w:pPr>
        <w:numPr>
          <w:ilvl w:val="0"/>
          <w:numId w:val="36"/>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Nominations based on student effort, attitude, peer support, or outstanding personal growth</w:t>
      </w:r>
    </w:p>
    <w:p w14:paraId="0050596E" w14:textId="423E0941" w:rsidR="003C0FAA" w:rsidRPr="003C0FAA" w:rsidRDefault="003C0FAA" w:rsidP="003C0FAA">
      <w:pPr>
        <w:numPr>
          <w:ilvl w:val="0"/>
          <w:numId w:val="36"/>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Winners receive certificate, badge, and funding to support a college initiative or activity of their choic</w:t>
      </w:r>
      <w:r>
        <w:rPr>
          <w:rFonts w:asciiTheme="majorHAnsi" w:eastAsia="Times New Roman" w:hAnsiTheme="majorHAnsi" w:cstheme="majorHAnsi"/>
          <w:sz w:val="24"/>
          <w:szCs w:val="24"/>
        </w:rPr>
        <w:t>e</w:t>
      </w:r>
    </w:p>
    <w:p w14:paraId="2583856A" w14:textId="746B0DCA" w:rsidR="003C0FAA" w:rsidRDefault="00000000" w:rsidP="003C0FAA">
      <w:pPr>
        <w:spacing w:after="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pict w14:anchorId="52146B73">
          <v:rect id="_x0000_i1030" style="width:6in;height:.5pt;mso-position-horizontal:absolute;mso-position-horizontal-relative:text;mso-position-vertical:absolute;mso-position-vertical-relative:text" o:hralign="center" o:hrstd="t" o:hrnoshade="t" o:hr="t" fillcolor="black [3213]" stroked="f"/>
        </w:pict>
      </w:r>
    </w:p>
    <w:p w14:paraId="0BD562E9" w14:textId="77777777" w:rsidR="00C51A8B" w:rsidRDefault="00C51A8B" w:rsidP="003C0FAA">
      <w:pPr>
        <w:spacing w:after="0" w:line="240" w:lineRule="auto"/>
        <w:rPr>
          <w:rFonts w:asciiTheme="majorHAnsi" w:eastAsia="Times New Roman" w:hAnsiTheme="majorHAnsi" w:cstheme="majorHAnsi"/>
          <w:sz w:val="24"/>
          <w:szCs w:val="24"/>
        </w:rPr>
      </w:pPr>
    </w:p>
    <w:p w14:paraId="7FFD8030" w14:textId="77777777" w:rsidR="00C51A8B" w:rsidRDefault="00C51A8B" w:rsidP="003C0FAA">
      <w:pPr>
        <w:spacing w:after="0" w:line="240" w:lineRule="auto"/>
        <w:rPr>
          <w:rFonts w:asciiTheme="majorHAnsi" w:eastAsia="Times New Roman" w:hAnsiTheme="majorHAnsi" w:cstheme="majorHAnsi"/>
          <w:sz w:val="24"/>
          <w:szCs w:val="24"/>
        </w:rPr>
      </w:pPr>
    </w:p>
    <w:p w14:paraId="14CF4366" w14:textId="77777777" w:rsidR="00C51A8B" w:rsidRDefault="00C51A8B" w:rsidP="003C0FAA">
      <w:pPr>
        <w:spacing w:after="0" w:line="240" w:lineRule="auto"/>
        <w:rPr>
          <w:rFonts w:asciiTheme="majorHAnsi" w:eastAsia="Times New Roman" w:hAnsiTheme="majorHAnsi" w:cstheme="majorHAnsi"/>
          <w:sz w:val="24"/>
          <w:szCs w:val="24"/>
        </w:rPr>
      </w:pPr>
    </w:p>
    <w:p w14:paraId="75E8E2ED" w14:textId="77777777" w:rsidR="00C51A8B" w:rsidRDefault="00C51A8B" w:rsidP="003C0FAA">
      <w:pPr>
        <w:spacing w:after="0" w:line="240" w:lineRule="auto"/>
        <w:rPr>
          <w:rFonts w:asciiTheme="majorHAnsi" w:eastAsia="Times New Roman" w:hAnsiTheme="majorHAnsi" w:cstheme="majorHAnsi"/>
          <w:sz w:val="24"/>
          <w:szCs w:val="24"/>
        </w:rPr>
      </w:pPr>
    </w:p>
    <w:p w14:paraId="4EA5117F" w14:textId="77777777" w:rsidR="00C51A8B" w:rsidRDefault="00C51A8B" w:rsidP="003C0FAA">
      <w:pPr>
        <w:spacing w:after="0" w:line="240" w:lineRule="auto"/>
        <w:rPr>
          <w:rFonts w:asciiTheme="majorHAnsi" w:eastAsia="Times New Roman" w:hAnsiTheme="majorHAnsi" w:cstheme="majorHAnsi"/>
          <w:sz w:val="24"/>
          <w:szCs w:val="24"/>
        </w:rPr>
      </w:pPr>
    </w:p>
    <w:p w14:paraId="7EE9C342" w14:textId="77777777" w:rsidR="00C51A8B" w:rsidRDefault="00C51A8B" w:rsidP="003C0FAA">
      <w:pPr>
        <w:spacing w:after="0" w:line="240" w:lineRule="auto"/>
        <w:rPr>
          <w:rFonts w:asciiTheme="majorHAnsi" w:eastAsia="Times New Roman" w:hAnsiTheme="majorHAnsi" w:cstheme="majorHAnsi"/>
          <w:sz w:val="24"/>
          <w:szCs w:val="24"/>
        </w:rPr>
      </w:pPr>
    </w:p>
    <w:p w14:paraId="0D78FF96" w14:textId="77777777" w:rsidR="00C51A8B" w:rsidRDefault="00C51A8B" w:rsidP="003C0FAA">
      <w:pPr>
        <w:spacing w:after="0" w:line="240" w:lineRule="auto"/>
        <w:rPr>
          <w:rFonts w:asciiTheme="majorHAnsi" w:eastAsia="Times New Roman" w:hAnsiTheme="majorHAnsi" w:cstheme="majorHAnsi"/>
          <w:sz w:val="24"/>
          <w:szCs w:val="24"/>
        </w:rPr>
      </w:pPr>
    </w:p>
    <w:p w14:paraId="5829F46E" w14:textId="77777777" w:rsidR="00C51A8B" w:rsidRDefault="00C51A8B" w:rsidP="003C0FAA">
      <w:pPr>
        <w:spacing w:after="0" w:line="240" w:lineRule="auto"/>
        <w:rPr>
          <w:rFonts w:asciiTheme="majorHAnsi" w:eastAsia="Times New Roman" w:hAnsiTheme="majorHAnsi" w:cstheme="majorHAnsi"/>
          <w:sz w:val="24"/>
          <w:szCs w:val="24"/>
        </w:rPr>
      </w:pPr>
    </w:p>
    <w:p w14:paraId="0E99F2BC" w14:textId="77777777" w:rsidR="00C51A8B" w:rsidRDefault="00C51A8B" w:rsidP="003C0FAA">
      <w:pPr>
        <w:spacing w:after="0" w:line="240" w:lineRule="auto"/>
        <w:rPr>
          <w:rFonts w:asciiTheme="majorHAnsi" w:eastAsia="Times New Roman" w:hAnsiTheme="majorHAnsi" w:cstheme="majorHAnsi"/>
          <w:sz w:val="24"/>
          <w:szCs w:val="24"/>
        </w:rPr>
      </w:pPr>
    </w:p>
    <w:p w14:paraId="34C95812" w14:textId="77777777" w:rsidR="00C51A8B" w:rsidRDefault="00C51A8B" w:rsidP="003C0FAA">
      <w:pPr>
        <w:spacing w:after="0" w:line="240" w:lineRule="auto"/>
        <w:rPr>
          <w:rFonts w:asciiTheme="majorHAnsi" w:eastAsia="Times New Roman" w:hAnsiTheme="majorHAnsi" w:cstheme="majorHAnsi"/>
          <w:sz w:val="24"/>
          <w:szCs w:val="24"/>
        </w:rPr>
      </w:pPr>
    </w:p>
    <w:p w14:paraId="7D8EDACE" w14:textId="77777777" w:rsidR="00C51A8B" w:rsidRDefault="00C51A8B" w:rsidP="003C0FAA">
      <w:pPr>
        <w:spacing w:after="0" w:line="240" w:lineRule="auto"/>
        <w:rPr>
          <w:rFonts w:asciiTheme="majorHAnsi" w:eastAsia="Times New Roman" w:hAnsiTheme="majorHAnsi" w:cstheme="majorHAnsi"/>
          <w:sz w:val="24"/>
          <w:szCs w:val="24"/>
        </w:rPr>
      </w:pPr>
    </w:p>
    <w:p w14:paraId="2E75C6EB" w14:textId="77777777" w:rsidR="00C51A8B" w:rsidRDefault="00C51A8B" w:rsidP="003C0FAA">
      <w:pPr>
        <w:spacing w:after="0" w:line="240" w:lineRule="auto"/>
        <w:rPr>
          <w:rFonts w:asciiTheme="majorHAnsi" w:eastAsia="Times New Roman" w:hAnsiTheme="majorHAnsi" w:cstheme="majorHAnsi"/>
          <w:sz w:val="24"/>
          <w:szCs w:val="24"/>
        </w:rPr>
      </w:pPr>
    </w:p>
    <w:p w14:paraId="4178FD2D" w14:textId="77777777" w:rsidR="00C51A8B" w:rsidRPr="003C0FAA" w:rsidRDefault="00C51A8B" w:rsidP="003C0FAA">
      <w:pPr>
        <w:spacing w:after="0" w:line="240" w:lineRule="auto"/>
        <w:rPr>
          <w:rFonts w:asciiTheme="majorHAnsi" w:eastAsia="Times New Roman" w:hAnsiTheme="majorHAnsi" w:cstheme="majorHAnsi"/>
          <w:sz w:val="24"/>
          <w:szCs w:val="24"/>
        </w:rPr>
      </w:pPr>
    </w:p>
    <w:p w14:paraId="41A1ECAE" w14:textId="3FEC4690" w:rsidR="003C0FAA" w:rsidRPr="00C51A8B" w:rsidRDefault="003C0FAA" w:rsidP="00C51A8B">
      <w:pPr>
        <w:pStyle w:val="Heading3"/>
        <w:rPr>
          <w:rFonts w:eastAsia="Times New Roman"/>
          <w:color w:val="auto"/>
          <w:sz w:val="26"/>
          <w:szCs w:val="26"/>
        </w:rPr>
      </w:pPr>
      <w:bookmarkStart w:id="19" w:name="_Toc202954770"/>
      <w:r w:rsidRPr="00C51A8B">
        <w:rPr>
          <w:rFonts w:eastAsia="Times New Roman"/>
          <w:color w:val="auto"/>
          <w:sz w:val="26"/>
          <w:szCs w:val="26"/>
        </w:rPr>
        <w:t>Reward Structure</w:t>
      </w:r>
      <w:bookmarkEnd w:id="19"/>
    </w:p>
    <w:tbl>
      <w:tblPr>
        <w:tblStyle w:val="TableGrid"/>
        <w:tblW w:w="8593" w:type="dxa"/>
        <w:tblLook w:val="04A0" w:firstRow="1" w:lastRow="0" w:firstColumn="1" w:lastColumn="0" w:noHBand="0" w:noVBand="1"/>
      </w:tblPr>
      <w:tblGrid>
        <w:gridCol w:w="1344"/>
        <w:gridCol w:w="7249"/>
      </w:tblGrid>
      <w:tr w:rsidR="003C0FAA" w:rsidRPr="003C0FAA" w14:paraId="4B62E0D5" w14:textId="77777777" w:rsidTr="00C51A8B">
        <w:trPr>
          <w:trHeight w:val="375"/>
        </w:trPr>
        <w:tc>
          <w:tcPr>
            <w:tcW w:w="0" w:type="auto"/>
            <w:hideMark/>
          </w:tcPr>
          <w:p w14:paraId="7C01A7C6" w14:textId="77777777" w:rsidR="003C0FAA" w:rsidRPr="003C0FAA" w:rsidRDefault="003C0FAA" w:rsidP="00A45DD4">
            <w:pPr>
              <w:jc w:val="center"/>
              <w:rPr>
                <w:rFonts w:asciiTheme="majorHAnsi" w:eastAsia="Times New Roman" w:hAnsiTheme="majorHAnsi" w:cstheme="majorHAnsi"/>
                <w:b/>
                <w:bCs/>
                <w:sz w:val="24"/>
                <w:szCs w:val="24"/>
              </w:rPr>
            </w:pPr>
            <w:r w:rsidRPr="003C0FAA">
              <w:rPr>
                <w:rFonts w:asciiTheme="majorHAnsi" w:eastAsia="Times New Roman" w:hAnsiTheme="majorHAnsi" w:cstheme="majorHAnsi"/>
                <w:b/>
                <w:bCs/>
                <w:sz w:val="24"/>
                <w:szCs w:val="24"/>
              </w:rPr>
              <w:t>Type</w:t>
            </w:r>
          </w:p>
        </w:tc>
        <w:tc>
          <w:tcPr>
            <w:tcW w:w="0" w:type="auto"/>
            <w:hideMark/>
          </w:tcPr>
          <w:p w14:paraId="47F03D47" w14:textId="00829FE6" w:rsidR="003C0FAA" w:rsidRPr="003C0FAA" w:rsidRDefault="003C0FAA" w:rsidP="00C51A8B">
            <w:pPr>
              <w:jc w:val="center"/>
              <w:rPr>
                <w:rFonts w:asciiTheme="majorHAnsi" w:eastAsia="Times New Roman" w:hAnsiTheme="majorHAnsi" w:cstheme="majorHAnsi"/>
                <w:b/>
                <w:bCs/>
                <w:sz w:val="24"/>
                <w:szCs w:val="24"/>
              </w:rPr>
            </w:pPr>
            <w:r w:rsidRPr="003C0FAA">
              <w:rPr>
                <w:rFonts w:asciiTheme="majorHAnsi" w:eastAsia="Times New Roman" w:hAnsiTheme="majorHAnsi" w:cstheme="majorHAnsi"/>
                <w:b/>
                <w:bCs/>
                <w:sz w:val="24"/>
                <w:szCs w:val="24"/>
              </w:rPr>
              <w:t>Examples</w:t>
            </w:r>
          </w:p>
          <w:p w14:paraId="666BA9ED" w14:textId="77777777" w:rsidR="003C0FAA" w:rsidRPr="003C0FAA" w:rsidRDefault="003C0FAA" w:rsidP="00A45DD4">
            <w:pPr>
              <w:jc w:val="center"/>
              <w:rPr>
                <w:rFonts w:asciiTheme="majorHAnsi" w:eastAsia="Times New Roman" w:hAnsiTheme="majorHAnsi" w:cstheme="majorHAnsi"/>
                <w:b/>
                <w:bCs/>
                <w:sz w:val="24"/>
                <w:szCs w:val="24"/>
              </w:rPr>
            </w:pPr>
          </w:p>
        </w:tc>
      </w:tr>
      <w:tr w:rsidR="003C0FAA" w:rsidRPr="003C0FAA" w14:paraId="3FA66259" w14:textId="77777777" w:rsidTr="00C51A8B">
        <w:trPr>
          <w:trHeight w:val="422"/>
        </w:trPr>
        <w:tc>
          <w:tcPr>
            <w:tcW w:w="0" w:type="auto"/>
            <w:hideMark/>
          </w:tcPr>
          <w:p w14:paraId="2B582F43" w14:textId="77777777" w:rsidR="003C0FAA" w:rsidRPr="003C0FAA" w:rsidRDefault="003C0FAA" w:rsidP="00A45DD4">
            <w:pPr>
              <w:rPr>
                <w:rFonts w:asciiTheme="majorHAnsi" w:eastAsia="Times New Roman" w:hAnsiTheme="majorHAnsi" w:cstheme="majorHAnsi"/>
                <w:sz w:val="24"/>
                <w:szCs w:val="24"/>
              </w:rPr>
            </w:pPr>
            <w:r w:rsidRPr="003C0FAA">
              <w:rPr>
                <w:rFonts w:asciiTheme="majorHAnsi" w:eastAsia="Times New Roman" w:hAnsiTheme="majorHAnsi" w:cstheme="majorHAnsi"/>
                <w:b/>
                <w:bCs/>
                <w:sz w:val="24"/>
                <w:szCs w:val="24"/>
              </w:rPr>
              <w:t>Immediate</w:t>
            </w:r>
          </w:p>
        </w:tc>
        <w:tc>
          <w:tcPr>
            <w:tcW w:w="0" w:type="auto"/>
            <w:hideMark/>
          </w:tcPr>
          <w:p w14:paraId="1128F935" w14:textId="1537A476" w:rsidR="003C0FAA" w:rsidRPr="002D3B32" w:rsidRDefault="003C0FAA" w:rsidP="00A45DD4">
            <w:pPr>
              <w:rPr>
                <w:rFonts w:asciiTheme="minorHAnsi" w:eastAsia="Times New Roman" w:hAnsiTheme="minorHAnsi" w:cstheme="majorHAnsi"/>
                <w:sz w:val="24"/>
                <w:szCs w:val="24"/>
              </w:rPr>
            </w:pPr>
            <w:r w:rsidRPr="002D3B32">
              <w:rPr>
                <w:rFonts w:asciiTheme="minorHAnsi" w:eastAsia="Times New Roman" w:hAnsiTheme="minorHAnsi" w:cstheme="majorHAnsi"/>
                <w:sz w:val="24"/>
                <w:szCs w:val="24"/>
              </w:rPr>
              <w:t>Positive postcard, praise from staff, text/email home</w:t>
            </w:r>
            <w:r w:rsidR="002D3B32" w:rsidRPr="002D3B32">
              <w:rPr>
                <w:rFonts w:asciiTheme="minorHAnsi" w:eastAsia="Times New Roman" w:hAnsiTheme="minorHAnsi" w:cstheme="majorHAnsi"/>
                <w:sz w:val="24"/>
                <w:szCs w:val="24"/>
              </w:rPr>
              <w:t>, Positive Feedback token</w:t>
            </w:r>
          </w:p>
          <w:p w14:paraId="6BED0FB0" w14:textId="77777777" w:rsidR="003C0FAA" w:rsidRPr="002D3B32" w:rsidRDefault="003C0FAA" w:rsidP="00A45DD4">
            <w:pPr>
              <w:rPr>
                <w:rFonts w:asciiTheme="minorHAnsi" w:eastAsia="Times New Roman" w:hAnsiTheme="minorHAnsi" w:cstheme="majorHAnsi"/>
                <w:sz w:val="24"/>
                <w:szCs w:val="24"/>
              </w:rPr>
            </w:pPr>
          </w:p>
          <w:p w14:paraId="007FBDF0" w14:textId="77777777" w:rsidR="003C0FAA" w:rsidRPr="002D3B32" w:rsidRDefault="003C0FAA" w:rsidP="00A45DD4">
            <w:pPr>
              <w:rPr>
                <w:rFonts w:asciiTheme="minorHAnsi" w:eastAsia="Times New Roman" w:hAnsiTheme="minorHAnsi" w:cstheme="majorHAnsi"/>
                <w:sz w:val="24"/>
                <w:szCs w:val="24"/>
              </w:rPr>
            </w:pPr>
          </w:p>
        </w:tc>
      </w:tr>
      <w:tr w:rsidR="003C0FAA" w:rsidRPr="003C0FAA" w14:paraId="45F7557E" w14:textId="77777777" w:rsidTr="003C0FAA">
        <w:trPr>
          <w:trHeight w:val="699"/>
        </w:trPr>
        <w:tc>
          <w:tcPr>
            <w:tcW w:w="0" w:type="auto"/>
            <w:hideMark/>
          </w:tcPr>
          <w:p w14:paraId="6D17D915" w14:textId="77777777" w:rsidR="003C0FAA" w:rsidRPr="003C0FAA" w:rsidRDefault="003C0FAA" w:rsidP="00A45DD4">
            <w:pPr>
              <w:rPr>
                <w:rFonts w:asciiTheme="majorHAnsi" w:eastAsia="Times New Roman" w:hAnsiTheme="majorHAnsi" w:cstheme="majorHAnsi"/>
                <w:sz w:val="24"/>
                <w:szCs w:val="24"/>
              </w:rPr>
            </w:pPr>
            <w:r w:rsidRPr="003C0FAA">
              <w:rPr>
                <w:rFonts w:asciiTheme="majorHAnsi" w:eastAsia="Times New Roman" w:hAnsiTheme="majorHAnsi" w:cstheme="majorHAnsi"/>
                <w:b/>
                <w:bCs/>
                <w:sz w:val="24"/>
                <w:szCs w:val="24"/>
              </w:rPr>
              <w:t>Short-Term</w:t>
            </w:r>
          </w:p>
        </w:tc>
        <w:tc>
          <w:tcPr>
            <w:tcW w:w="0" w:type="auto"/>
            <w:hideMark/>
          </w:tcPr>
          <w:p w14:paraId="09E23426" w14:textId="105B6DA7" w:rsidR="003C0FAA" w:rsidRPr="002D3B32" w:rsidRDefault="002D3B32" w:rsidP="00A45DD4">
            <w:pPr>
              <w:rPr>
                <w:rFonts w:asciiTheme="minorHAnsi" w:eastAsia="Times New Roman" w:hAnsiTheme="minorHAnsi" w:cstheme="majorHAnsi"/>
                <w:sz w:val="24"/>
                <w:szCs w:val="24"/>
              </w:rPr>
            </w:pPr>
            <w:r w:rsidRPr="002D3B32">
              <w:rPr>
                <w:rFonts w:asciiTheme="minorHAnsi" w:hAnsiTheme="minorHAnsi"/>
                <w:sz w:val="24"/>
                <w:szCs w:val="24"/>
              </w:rPr>
              <w:t xml:space="preserve">Eligibility for a weekly </w:t>
            </w:r>
            <w:r w:rsidRPr="002D3B32">
              <w:rPr>
                <w:rFonts w:asciiTheme="minorHAnsi" w:hAnsiTheme="minorHAnsi"/>
                <w:sz w:val="24"/>
                <w:szCs w:val="24"/>
              </w:rPr>
              <w:t xml:space="preserve">positive feedback </w:t>
            </w:r>
            <w:r w:rsidRPr="002D3B32">
              <w:rPr>
                <w:rFonts w:asciiTheme="minorHAnsi" w:hAnsiTheme="minorHAnsi"/>
                <w:sz w:val="24"/>
                <w:szCs w:val="24"/>
              </w:rPr>
              <w:t>reward draw (value £5)</w:t>
            </w:r>
          </w:p>
        </w:tc>
      </w:tr>
      <w:tr w:rsidR="003C0FAA" w:rsidRPr="003C0FAA" w14:paraId="512274A6" w14:textId="77777777" w:rsidTr="003C0FAA">
        <w:trPr>
          <w:trHeight w:val="695"/>
        </w:trPr>
        <w:tc>
          <w:tcPr>
            <w:tcW w:w="0" w:type="auto"/>
            <w:hideMark/>
          </w:tcPr>
          <w:p w14:paraId="3C97ABC0" w14:textId="77777777" w:rsidR="003C0FAA" w:rsidRPr="003C0FAA" w:rsidRDefault="003C0FAA" w:rsidP="00A45DD4">
            <w:pPr>
              <w:rPr>
                <w:rFonts w:asciiTheme="majorHAnsi" w:eastAsia="Times New Roman" w:hAnsiTheme="majorHAnsi" w:cstheme="majorHAnsi"/>
                <w:sz w:val="24"/>
                <w:szCs w:val="24"/>
              </w:rPr>
            </w:pPr>
            <w:r w:rsidRPr="003C0FAA">
              <w:rPr>
                <w:rFonts w:asciiTheme="majorHAnsi" w:eastAsia="Times New Roman" w:hAnsiTheme="majorHAnsi" w:cstheme="majorHAnsi"/>
                <w:b/>
                <w:bCs/>
                <w:sz w:val="24"/>
                <w:szCs w:val="24"/>
              </w:rPr>
              <w:t>Half-Termly</w:t>
            </w:r>
          </w:p>
        </w:tc>
        <w:tc>
          <w:tcPr>
            <w:tcW w:w="0" w:type="auto"/>
            <w:hideMark/>
          </w:tcPr>
          <w:p w14:paraId="4D0843EB" w14:textId="4AD05158" w:rsidR="003C0FAA" w:rsidRPr="002D3B32" w:rsidRDefault="002D3B32" w:rsidP="00A45DD4">
            <w:pPr>
              <w:rPr>
                <w:rFonts w:asciiTheme="minorHAnsi" w:eastAsia="Times New Roman" w:hAnsiTheme="minorHAnsi" w:cstheme="majorHAnsi"/>
                <w:sz w:val="24"/>
                <w:szCs w:val="24"/>
              </w:rPr>
            </w:pPr>
            <w:r w:rsidRPr="002D3B32">
              <w:rPr>
                <w:rFonts w:asciiTheme="minorHAnsi" w:eastAsia="Times New Roman" w:hAnsiTheme="minorHAnsi" w:cstheme="majorHAnsi"/>
                <w:sz w:val="24"/>
                <w:szCs w:val="24"/>
              </w:rPr>
              <w:t>Reward</w:t>
            </w:r>
            <w:r w:rsidR="003C0FAA" w:rsidRPr="002D3B32">
              <w:rPr>
                <w:rFonts w:asciiTheme="minorHAnsi" w:eastAsia="Times New Roman" w:hAnsiTheme="minorHAnsi" w:cstheme="majorHAnsi"/>
                <w:sz w:val="24"/>
                <w:szCs w:val="24"/>
              </w:rPr>
              <w:t xml:space="preserve"> trip eligibility</w:t>
            </w:r>
          </w:p>
        </w:tc>
      </w:tr>
      <w:tr w:rsidR="003C0FAA" w:rsidRPr="003C0FAA" w14:paraId="0D9EE0D4" w14:textId="77777777" w:rsidTr="00C51A8B">
        <w:trPr>
          <w:trHeight w:val="563"/>
        </w:trPr>
        <w:tc>
          <w:tcPr>
            <w:tcW w:w="0" w:type="auto"/>
            <w:hideMark/>
          </w:tcPr>
          <w:p w14:paraId="31E1DBD2" w14:textId="77777777" w:rsidR="003C0FAA" w:rsidRPr="003C0FAA" w:rsidRDefault="003C0FAA" w:rsidP="00A45DD4">
            <w:pPr>
              <w:rPr>
                <w:rFonts w:asciiTheme="majorHAnsi" w:eastAsia="Times New Roman" w:hAnsiTheme="majorHAnsi" w:cstheme="majorHAnsi"/>
                <w:sz w:val="24"/>
                <w:szCs w:val="24"/>
              </w:rPr>
            </w:pPr>
            <w:r w:rsidRPr="003C0FAA">
              <w:rPr>
                <w:rFonts w:asciiTheme="majorHAnsi" w:eastAsia="Times New Roman" w:hAnsiTheme="majorHAnsi" w:cstheme="majorHAnsi"/>
                <w:b/>
                <w:bCs/>
                <w:sz w:val="24"/>
                <w:szCs w:val="24"/>
              </w:rPr>
              <w:t>Termly</w:t>
            </w:r>
          </w:p>
        </w:tc>
        <w:tc>
          <w:tcPr>
            <w:tcW w:w="0" w:type="auto"/>
            <w:hideMark/>
          </w:tcPr>
          <w:p w14:paraId="6EEA83CD" w14:textId="77777777" w:rsidR="002D3B32" w:rsidRPr="002D3B32" w:rsidRDefault="003C0FAA" w:rsidP="002D3B32">
            <w:pPr>
              <w:pStyle w:val="NormalWeb"/>
              <w:shd w:val="clear" w:color="auto" w:fill="FFFFFF"/>
              <w:rPr>
                <w:rFonts w:asciiTheme="minorHAnsi" w:hAnsiTheme="minorHAnsi" w:cs="Arial"/>
                <w:color w:val="222222"/>
              </w:rPr>
            </w:pPr>
            <w:r w:rsidRPr="002D3B32">
              <w:rPr>
                <w:rFonts w:asciiTheme="minorHAnsi" w:hAnsiTheme="minorHAnsi" w:cstheme="majorHAnsi"/>
              </w:rPr>
              <w:t>Student of the Term prize</w:t>
            </w:r>
            <w:r w:rsidR="002D3B32" w:rsidRPr="002D3B32">
              <w:rPr>
                <w:rFonts w:asciiTheme="minorHAnsi" w:hAnsiTheme="minorHAnsi" w:cstheme="majorHAnsi"/>
              </w:rPr>
              <w:t xml:space="preserve"> - </w:t>
            </w:r>
            <w:r w:rsidR="002D3B32" w:rsidRPr="002D3B32">
              <w:rPr>
                <w:rFonts w:asciiTheme="minorHAnsi" w:hAnsiTheme="minorHAnsi" w:cs="Arial"/>
                <w:color w:val="222222"/>
              </w:rPr>
              <w:t>£40 Amazon voucher – for the student who has received the most positive feedback tokens this term</w:t>
            </w:r>
          </w:p>
          <w:p w14:paraId="6BF71FC3" w14:textId="77777777" w:rsidR="002D3B32" w:rsidRPr="002D3B32" w:rsidRDefault="002D3B32" w:rsidP="002D3B32">
            <w:pPr>
              <w:pStyle w:val="NormalWeb"/>
              <w:shd w:val="clear" w:color="auto" w:fill="FFFFFF"/>
              <w:rPr>
                <w:rFonts w:asciiTheme="minorHAnsi" w:hAnsiTheme="minorHAnsi" w:cstheme="majorHAnsi"/>
              </w:rPr>
            </w:pPr>
            <w:r w:rsidRPr="002D3B32">
              <w:rPr>
                <w:rFonts w:asciiTheme="minorHAnsi" w:hAnsiTheme="minorHAnsi" w:cs="Arial"/>
                <w:color w:val="222222"/>
              </w:rPr>
              <w:t>£20 Amazon voucher – for a lucky dip raffle draw</w:t>
            </w:r>
            <w:r w:rsidR="003C0FAA" w:rsidRPr="002D3B32">
              <w:rPr>
                <w:rFonts w:asciiTheme="minorHAnsi" w:hAnsiTheme="minorHAnsi" w:cstheme="majorHAnsi"/>
              </w:rPr>
              <w:t xml:space="preserve"> </w:t>
            </w:r>
          </w:p>
          <w:p w14:paraId="3364C40A" w14:textId="35CF4782" w:rsidR="003C0FAA" w:rsidRPr="002D3B32" w:rsidRDefault="003C0FAA" w:rsidP="002D3B32">
            <w:pPr>
              <w:pStyle w:val="NormalWeb"/>
              <w:shd w:val="clear" w:color="auto" w:fill="FFFFFF"/>
              <w:rPr>
                <w:rFonts w:asciiTheme="minorHAnsi" w:hAnsiTheme="minorHAnsi" w:cs="Arial"/>
                <w:color w:val="222222"/>
              </w:rPr>
            </w:pPr>
            <w:r w:rsidRPr="002D3B32">
              <w:rPr>
                <w:rFonts w:asciiTheme="minorHAnsi" w:hAnsiTheme="minorHAnsi" w:cstheme="majorHAnsi"/>
              </w:rPr>
              <w:t>Jack Petchey Award nominations</w:t>
            </w:r>
          </w:p>
          <w:p w14:paraId="085DAF2A" w14:textId="77777777" w:rsidR="003C0FAA" w:rsidRPr="002D3B32" w:rsidRDefault="003C0FAA" w:rsidP="00A45DD4">
            <w:pPr>
              <w:rPr>
                <w:rFonts w:asciiTheme="minorHAnsi" w:eastAsia="Times New Roman" w:hAnsiTheme="minorHAnsi" w:cstheme="majorHAnsi"/>
                <w:sz w:val="24"/>
                <w:szCs w:val="24"/>
              </w:rPr>
            </w:pPr>
          </w:p>
          <w:p w14:paraId="0D158513" w14:textId="77777777" w:rsidR="003C0FAA" w:rsidRPr="002D3B32" w:rsidRDefault="003C0FAA" w:rsidP="00A45DD4">
            <w:pPr>
              <w:rPr>
                <w:rFonts w:asciiTheme="minorHAnsi" w:eastAsia="Times New Roman" w:hAnsiTheme="minorHAnsi" w:cstheme="majorHAnsi"/>
                <w:sz w:val="24"/>
                <w:szCs w:val="24"/>
              </w:rPr>
            </w:pPr>
          </w:p>
        </w:tc>
      </w:tr>
      <w:tr w:rsidR="003C0FAA" w:rsidRPr="003C0FAA" w14:paraId="4F9FC4DD" w14:textId="77777777" w:rsidTr="003C0FAA">
        <w:trPr>
          <w:trHeight w:val="762"/>
        </w:trPr>
        <w:tc>
          <w:tcPr>
            <w:tcW w:w="0" w:type="auto"/>
            <w:hideMark/>
          </w:tcPr>
          <w:p w14:paraId="2323DDF7" w14:textId="77777777" w:rsidR="003C0FAA" w:rsidRPr="003C0FAA" w:rsidRDefault="003C0FAA" w:rsidP="00A45DD4">
            <w:pPr>
              <w:rPr>
                <w:rFonts w:asciiTheme="majorHAnsi" w:eastAsia="Times New Roman" w:hAnsiTheme="majorHAnsi" w:cstheme="majorHAnsi"/>
                <w:sz w:val="24"/>
                <w:szCs w:val="24"/>
              </w:rPr>
            </w:pPr>
            <w:r w:rsidRPr="003C0FAA">
              <w:rPr>
                <w:rFonts w:asciiTheme="majorHAnsi" w:eastAsia="Times New Roman" w:hAnsiTheme="majorHAnsi" w:cstheme="majorHAnsi"/>
                <w:b/>
                <w:bCs/>
                <w:sz w:val="24"/>
                <w:szCs w:val="24"/>
              </w:rPr>
              <w:t>Annual</w:t>
            </w:r>
          </w:p>
        </w:tc>
        <w:tc>
          <w:tcPr>
            <w:tcW w:w="0" w:type="auto"/>
            <w:hideMark/>
          </w:tcPr>
          <w:p w14:paraId="51E4BFD2" w14:textId="77777777" w:rsidR="003C0FAA" w:rsidRPr="002D3B32" w:rsidRDefault="003C0FAA" w:rsidP="00A45DD4">
            <w:pPr>
              <w:rPr>
                <w:rFonts w:asciiTheme="minorHAnsi" w:eastAsia="Times New Roman" w:hAnsiTheme="minorHAnsi" w:cstheme="majorHAnsi"/>
                <w:sz w:val="24"/>
                <w:szCs w:val="24"/>
              </w:rPr>
            </w:pPr>
            <w:r w:rsidRPr="002D3B32">
              <w:rPr>
                <w:rFonts w:asciiTheme="minorHAnsi" w:eastAsia="Times New Roman" w:hAnsiTheme="minorHAnsi" w:cstheme="majorHAnsi"/>
                <w:sz w:val="24"/>
                <w:szCs w:val="24"/>
              </w:rPr>
              <w:t>End-of-Term Awards Ceremony: recognition across categories (academic, pastoral, values-based)</w:t>
            </w:r>
          </w:p>
        </w:tc>
      </w:tr>
    </w:tbl>
    <w:p w14:paraId="3F502981" w14:textId="1E0679E5" w:rsidR="003C0FAA" w:rsidRPr="003C0FAA" w:rsidRDefault="00000000" w:rsidP="003C0FAA">
      <w:pPr>
        <w:spacing w:after="0" w:line="240" w:lineRule="auto"/>
        <w:rPr>
          <w:rFonts w:asciiTheme="majorHAnsi" w:eastAsia="Times New Roman" w:hAnsiTheme="majorHAnsi" w:cstheme="majorHAnsi"/>
          <w:sz w:val="24"/>
          <w:szCs w:val="24"/>
        </w:rPr>
      </w:pPr>
      <w:r>
        <w:rPr>
          <w:rFonts w:asciiTheme="majorHAnsi" w:eastAsia="Times New Roman" w:hAnsiTheme="majorHAnsi" w:cstheme="majorHAnsi"/>
          <w:sz w:val="24"/>
          <w:szCs w:val="24"/>
        </w:rPr>
        <w:pict w14:anchorId="0F9B803B">
          <v:rect id="_x0000_i1031" style="width:6in;height:.5pt;mso-position-horizontal:absolute;mso-position-horizontal-relative:text;mso-position-vertical:absolute;mso-position-vertical-relative:text" o:hralign="center" o:hrstd="t" o:hrnoshade="t" o:hr="t" fillcolor="black [3213]" stroked="f"/>
        </w:pict>
      </w:r>
    </w:p>
    <w:p w14:paraId="0154FDD4" w14:textId="6B726533" w:rsidR="003C0FAA" w:rsidRPr="00C51A8B" w:rsidRDefault="003C0FAA" w:rsidP="00C51A8B">
      <w:pPr>
        <w:pStyle w:val="Heading3"/>
        <w:rPr>
          <w:rFonts w:eastAsia="Times New Roman"/>
          <w:color w:val="auto"/>
          <w:sz w:val="26"/>
          <w:szCs w:val="26"/>
        </w:rPr>
      </w:pPr>
      <w:bookmarkStart w:id="20" w:name="_Toc202954771"/>
      <w:r w:rsidRPr="00C51A8B">
        <w:rPr>
          <w:rFonts w:eastAsia="Times New Roman"/>
          <w:color w:val="auto"/>
          <w:sz w:val="26"/>
          <w:szCs w:val="26"/>
        </w:rPr>
        <w:t>Celebration</w:t>
      </w:r>
      <w:bookmarkEnd w:id="20"/>
      <w:r w:rsidRPr="00C51A8B">
        <w:rPr>
          <w:rFonts w:eastAsia="Times New Roman"/>
          <w:color w:val="auto"/>
          <w:sz w:val="26"/>
          <w:szCs w:val="26"/>
        </w:rPr>
        <w:t xml:space="preserve"> </w:t>
      </w:r>
    </w:p>
    <w:p w14:paraId="349A57D4" w14:textId="77777777" w:rsidR="003C0FAA" w:rsidRPr="003C0FAA" w:rsidRDefault="003C0FAA" w:rsidP="003C0FAA">
      <w:pPr>
        <w:numPr>
          <w:ilvl w:val="0"/>
          <w:numId w:val="34"/>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Weekly recognitions shared via digital bulletin (email or Teams)</w:t>
      </w:r>
    </w:p>
    <w:p w14:paraId="20282122" w14:textId="77777777" w:rsidR="003C0FAA" w:rsidRPr="003C0FAA" w:rsidRDefault="003C0FAA" w:rsidP="003C0FAA">
      <w:pPr>
        <w:numPr>
          <w:ilvl w:val="0"/>
          <w:numId w:val="34"/>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Staff and tutor groups nominate weekly standouts</w:t>
      </w:r>
    </w:p>
    <w:p w14:paraId="3E8BCE69" w14:textId="77777777" w:rsidR="003C0FAA" w:rsidRPr="003C0FAA" w:rsidRDefault="003C0FAA" w:rsidP="003C0FAA">
      <w:pPr>
        <w:numPr>
          <w:ilvl w:val="0"/>
          <w:numId w:val="34"/>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SLT drop-ins to celebrate success in classrooms</w:t>
      </w:r>
    </w:p>
    <w:p w14:paraId="147A650E" w14:textId="77777777" w:rsidR="003C0FAA" w:rsidRPr="003C0FAA" w:rsidRDefault="003C0FAA" w:rsidP="003C0FAA">
      <w:pPr>
        <w:numPr>
          <w:ilvl w:val="0"/>
          <w:numId w:val="34"/>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eastAsia="Times New Roman" w:hAnsiTheme="majorHAnsi" w:cstheme="majorHAnsi"/>
          <w:sz w:val="24"/>
          <w:szCs w:val="24"/>
        </w:rPr>
        <w:t>Certificates/postcards presented in tutor sessions or directly by SLT</w:t>
      </w:r>
    </w:p>
    <w:p w14:paraId="36839038" w14:textId="77777777" w:rsidR="003C0FAA" w:rsidRPr="002D3B32" w:rsidRDefault="003C0FAA" w:rsidP="003C0FAA">
      <w:pPr>
        <w:numPr>
          <w:ilvl w:val="0"/>
          <w:numId w:val="34"/>
        </w:numPr>
        <w:spacing w:before="100" w:beforeAutospacing="1" w:after="100" w:afterAutospacing="1" w:line="240" w:lineRule="auto"/>
        <w:rPr>
          <w:rFonts w:asciiTheme="majorHAnsi" w:eastAsia="Times New Roman" w:hAnsiTheme="majorHAnsi" w:cstheme="majorHAnsi"/>
          <w:sz w:val="24"/>
          <w:szCs w:val="24"/>
        </w:rPr>
      </w:pPr>
      <w:r w:rsidRPr="003C0FAA">
        <w:rPr>
          <w:rFonts w:asciiTheme="majorHAnsi" w:hAnsiTheme="majorHAnsi" w:cstheme="majorHAnsi"/>
          <w:sz w:val="24"/>
          <w:szCs w:val="24"/>
        </w:rPr>
        <w:t>Shared highlights via digital bulletin and parent comms</w:t>
      </w:r>
    </w:p>
    <w:p w14:paraId="45440D92" w14:textId="77777777" w:rsidR="002D3B32" w:rsidRDefault="002D3B32" w:rsidP="002D3B32">
      <w:pPr>
        <w:spacing w:before="100" w:beforeAutospacing="1" w:after="100" w:afterAutospacing="1" w:line="240" w:lineRule="auto"/>
        <w:rPr>
          <w:rFonts w:asciiTheme="majorHAnsi" w:hAnsiTheme="majorHAnsi" w:cstheme="majorHAnsi"/>
          <w:sz w:val="24"/>
          <w:szCs w:val="24"/>
        </w:rPr>
      </w:pPr>
    </w:p>
    <w:p w14:paraId="70F3B5F8" w14:textId="77777777" w:rsidR="002D3B32" w:rsidRDefault="002D3B32" w:rsidP="002D3B32">
      <w:pPr>
        <w:spacing w:before="100" w:beforeAutospacing="1" w:after="100" w:afterAutospacing="1" w:line="240" w:lineRule="auto"/>
        <w:rPr>
          <w:rFonts w:asciiTheme="majorHAnsi" w:hAnsiTheme="majorHAnsi" w:cstheme="majorHAnsi"/>
          <w:sz w:val="24"/>
          <w:szCs w:val="24"/>
        </w:rPr>
      </w:pPr>
    </w:p>
    <w:p w14:paraId="1345CE6E" w14:textId="77777777" w:rsidR="002D3B32" w:rsidRDefault="002D3B32" w:rsidP="002D3B32">
      <w:pPr>
        <w:spacing w:before="100" w:beforeAutospacing="1" w:after="100" w:afterAutospacing="1" w:line="240" w:lineRule="auto"/>
        <w:rPr>
          <w:rFonts w:asciiTheme="majorHAnsi" w:hAnsiTheme="majorHAnsi" w:cstheme="majorHAnsi"/>
          <w:sz w:val="24"/>
          <w:szCs w:val="24"/>
        </w:rPr>
      </w:pPr>
    </w:p>
    <w:p w14:paraId="26430F1D" w14:textId="77777777" w:rsidR="002D3B32" w:rsidRDefault="002D3B32" w:rsidP="002D3B32">
      <w:pPr>
        <w:spacing w:before="100" w:beforeAutospacing="1" w:after="100" w:afterAutospacing="1" w:line="240" w:lineRule="auto"/>
        <w:rPr>
          <w:rFonts w:asciiTheme="majorHAnsi" w:hAnsiTheme="majorHAnsi" w:cstheme="majorHAnsi"/>
          <w:sz w:val="24"/>
          <w:szCs w:val="24"/>
        </w:rPr>
      </w:pPr>
    </w:p>
    <w:p w14:paraId="365BA0C7" w14:textId="77777777" w:rsidR="002D3B32" w:rsidRPr="002D3B32" w:rsidRDefault="002D3B32" w:rsidP="002D3B32">
      <w:pPr>
        <w:spacing w:before="100" w:beforeAutospacing="1" w:after="100" w:afterAutospacing="1" w:line="240" w:lineRule="auto"/>
        <w:rPr>
          <w:rFonts w:asciiTheme="majorHAnsi" w:eastAsia="Times New Roman" w:hAnsiTheme="majorHAnsi" w:cstheme="majorHAnsi"/>
          <w:sz w:val="24"/>
          <w:szCs w:val="24"/>
        </w:rPr>
      </w:pPr>
    </w:p>
    <w:p w14:paraId="71D92155" w14:textId="77777777" w:rsidR="002D3B32" w:rsidRDefault="002D3B32" w:rsidP="002D3B32">
      <w:pPr>
        <w:spacing w:before="100" w:beforeAutospacing="1" w:after="100" w:afterAutospacing="1" w:line="240" w:lineRule="auto"/>
        <w:rPr>
          <w:rFonts w:asciiTheme="majorHAnsi" w:hAnsiTheme="majorHAnsi" w:cstheme="majorHAnsi"/>
          <w:sz w:val="24"/>
          <w:szCs w:val="24"/>
        </w:rPr>
      </w:pPr>
    </w:p>
    <w:p w14:paraId="11F9CFDD" w14:textId="77777777" w:rsidR="002D3B32" w:rsidRPr="003C0FAA" w:rsidRDefault="002D3B32" w:rsidP="002D3B32">
      <w:pPr>
        <w:spacing w:before="100" w:beforeAutospacing="1" w:after="100" w:afterAutospacing="1" w:line="240" w:lineRule="auto"/>
        <w:rPr>
          <w:rFonts w:asciiTheme="majorHAnsi" w:eastAsia="Times New Roman" w:hAnsiTheme="majorHAnsi" w:cstheme="majorHAnsi"/>
          <w:sz w:val="24"/>
          <w:szCs w:val="24"/>
        </w:rPr>
      </w:pPr>
    </w:p>
    <w:p w14:paraId="2B78A4DE" w14:textId="2F2DCE8E" w:rsidR="003C0FAA" w:rsidRPr="005B410C" w:rsidRDefault="00000000">
      <w:pPr>
        <w:spacing w:after="160" w:line="240" w:lineRule="auto"/>
        <w:rPr>
          <w:rFonts w:asciiTheme="majorHAnsi" w:hAnsiTheme="majorHAnsi" w:cstheme="majorHAnsi"/>
          <w:sz w:val="24"/>
          <w:szCs w:val="24"/>
        </w:rPr>
      </w:pPr>
      <w:r>
        <w:rPr>
          <w:rFonts w:asciiTheme="majorHAnsi" w:eastAsia="Times New Roman" w:hAnsiTheme="majorHAnsi" w:cstheme="majorHAnsi"/>
          <w:sz w:val="24"/>
          <w:szCs w:val="24"/>
        </w:rPr>
        <w:pict w14:anchorId="15B3D638">
          <v:rect id="_x0000_i1032" style="width:6in;height:.5pt;mso-position-horizontal:absolute;mso-position-horizontal-relative:text;mso-position-vertical:absolute;mso-position-vertical-relative:text" o:hralign="center" o:hrstd="t" o:hrnoshade="t" o:hr="t" fillcolor="black [3213]" stroked="f"/>
        </w:pict>
      </w:r>
    </w:p>
    <w:p w14:paraId="0E2739C7" w14:textId="627B64ED" w:rsidR="00FA365B" w:rsidRPr="005B410C" w:rsidRDefault="005B410C" w:rsidP="005B410C">
      <w:pPr>
        <w:pStyle w:val="Heading2"/>
        <w:spacing w:before="240" w:after="200" w:line="240" w:lineRule="auto"/>
        <w:rPr>
          <w:rFonts w:cstheme="majorHAnsi"/>
          <w:color w:val="auto"/>
        </w:rPr>
      </w:pPr>
      <w:bookmarkStart w:id="21" w:name="_Toc202954772"/>
      <w:r w:rsidRPr="005B410C">
        <w:rPr>
          <w:rFonts w:cstheme="majorHAnsi"/>
          <w:color w:val="auto"/>
        </w:rPr>
        <w:t>7. Prohibited Items, Dress Code &amp; Personal Presentation</w:t>
      </w:r>
      <w:bookmarkEnd w:id="21"/>
    </w:p>
    <w:p w14:paraId="653806D6" w14:textId="5902FD9E" w:rsidR="00FA365B" w:rsidRPr="005B410C" w:rsidRDefault="005B410C" w:rsidP="005B410C">
      <w:pPr>
        <w:pStyle w:val="Heading3"/>
        <w:spacing w:before="240" w:after="200" w:line="240" w:lineRule="auto"/>
        <w:rPr>
          <w:rFonts w:cstheme="majorHAnsi"/>
          <w:color w:val="auto"/>
          <w:sz w:val="24"/>
          <w:szCs w:val="24"/>
        </w:rPr>
      </w:pPr>
      <w:bookmarkStart w:id="22" w:name="_Toc202954773"/>
      <w:r w:rsidRPr="005B410C">
        <w:rPr>
          <w:rFonts w:cstheme="majorHAnsi"/>
          <w:color w:val="auto"/>
          <w:sz w:val="24"/>
          <w:szCs w:val="24"/>
        </w:rPr>
        <w:t>7.1 Prohibited Items</w:t>
      </w:r>
      <w:bookmarkEnd w:id="22"/>
    </w:p>
    <w:p w14:paraId="05592BF0" w14:textId="1976B567" w:rsidR="005B410C" w:rsidRDefault="00000000">
      <w:pPr>
        <w:spacing w:after="160" w:line="240" w:lineRule="auto"/>
        <w:rPr>
          <w:rFonts w:asciiTheme="majorHAnsi" w:hAnsiTheme="majorHAnsi" w:cstheme="majorHAnsi"/>
          <w:sz w:val="24"/>
          <w:szCs w:val="24"/>
        </w:rPr>
      </w:pPr>
      <w:r w:rsidRPr="005B410C">
        <w:rPr>
          <w:rFonts w:asciiTheme="majorHAnsi" w:hAnsiTheme="majorHAnsi" w:cstheme="majorHAnsi"/>
          <w:sz w:val="24"/>
          <w:szCs w:val="24"/>
        </w:rPr>
        <w:t xml:space="preserve">Possession of the following items is </w:t>
      </w:r>
      <w:r w:rsidR="00950945" w:rsidRPr="005B410C">
        <w:rPr>
          <w:rFonts w:asciiTheme="majorHAnsi" w:hAnsiTheme="majorHAnsi" w:cstheme="majorHAnsi"/>
          <w:sz w:val="24"/>
          <w:szCs w:val="24"/>
        </w:rPr>
        <w:t>prohibited</w:t>
      </w:r>
      <w:r w:rsidRPr="005B410C">
        <w:rPr>
          <w:rFonts w:asciiTheme="majorHAnsi" w:hAnsiTheme="majorHAnsi" w:cstheme="majorHAnsi"/>
          <w:sz w:val="24"/>
          <w:szCs w:val="24"/>
        </w:rPr>
        <w:t xml:space="preserve"> and will lead to confiscation and potential further action:</w:t>
      </w:r>
    </w:p>
    <w:p w14:paraId="2F8FC652" w14:textId="77777777" w:rsidR="005B410C" w:rsidRDefault="00000000" w:rsidP="005B410C">
      <w:pPr>
        <w:pStyle w:val="ListParagraph"/>
        <w:numPr>
          <w:ilvl w:val="0"/>
          <w:numId w:val="25"/>
        </w:numPr>
        <w:spacing w:after="160" w:line="240" w:lineRule="auto"/>
        <w:rPr>
          <w:rFonts w:asciiTheme="majorHAnsi" w:hAnsiTheme="majorHAnsi" w:cstheme="majorHAnsi"/>
          <w:sz w:val="24"/>
          <w:szCs w:val="24"/>
        </w:rPr>
      </w:pPr>
      <w:r w:rsidRPr="005B410C">
        <w:rPr>
          <w:rFonts w:asciiTheme="majorHAnsi" w:hAnsiTheme="majorHAnsi" w:cstheme="majorHAnsi"/>
          <w:sz w:val="24"/>
          <w:szCs w:val="24"/>
        </w:rPr>
        <w:t>Knives, weapons, or imitation items</w:t>
      </w:r>
    </w:p>
    <w:p w14:paraId="135CEA54" w14:textId="77777777" w:rsidR="005B410C" w:rsidRDefault="00000000" w:rsidP="005B410C">
      <w:pPr>
        <w:pStyle w:val="ListParagraph"/>
        <w:numPr>
          <w:ilvl w:val="0"/>
          <w:numId w:val="25"/>
        </w:numPr>
        <w:spacing w:after="160" w:line="240" w:lineRule="auto"/>
        <w:rPr>
          <w:rFonts w:asciiTheme="majorHAnsi" w:hAnsiTheme="majorHAnsi" w:cstheme="majorHAnsi"/>
          <w:sz w:val="24"/>
          <w:szCs w:val="24"/>
        </w:rPr>
      </w:pPr>
      <w:r w:rsidRPr="005B410C">
        <w:rPr>
          <w:rFonts w:asciiTheme="majorHAnsi" w:hAnsiTheme="majorHAnsi" w:cstheme="majorHAnsi"/>
          <w:sz w:val="24"/>
          <w:szCs w:val="24"/>
        </w:rPr>
        <w:t>Drugs, alcohol, or illegal substances</w:t>
      </w:r>
    </w:p>
    <w:p w14:paraId="5905C0EC" w14:textId="25FC513A" w:rsidR="005B410C" w:rsidRDefault="00000000" w:rsidP="005B410C">
      <w:pPr>
        <w:pStyle w:val="ListParagraph"/>
        <w:numPr>
          <w:ilvl w:val="0"/>
          <w:numId w:val="25"/>
        </w:numPr>
        <w:spacing w:after="160" w:line="240" w:lineRule="auto"/>
        <w:rPr>
          <w:rFonts w:asciiTheme="majorHAnsi" w:hAnsiTheme="majorHAnsi" w:cstheme="majorHAnsi"/>
          <w:sz w:val="24"/>
          <w:szCs w:val="24"/>
        </w:rPr>
      </w:pPr>
      <w:r w:rsidRPr="005B410C">
        <w:rPr>
          <w:rFonts w:asciiTheme="majorHAnsi" w:hAnsiTheme="majorHAnsi" w:cstheme="majorHAnsi"/>
          <w:sz w:val="24"/>
          <w:szCs w:val="24"/>
        </w:rPr>
        <w:t>Stolen property</w:t>
      </w:r>
      <w:r w:rsidR="005B410C">
        <w:rPr>
          <w:rFonts w:asciiTheme="majorHAnsi" w:hAnsiTheme="majorHAnsi" w:cstheme="majorHAnsi"/>
          <w:sz w:val="24"/>
          <w:szCs w:val="24"/>
        </w:rPr>
        <w:t>.</w:t>
      </w:r>
    </w:p>
    <w:p w14:paraId="128CC542" w14:textId="4547F596" w:rsidR="005B410C" w:rsidRDefault="00000000" w:rsidP="005B410C">
      <w:pPr>
        <w:pStyle w:val="ListParagraph"/>
        <w:numPr>
          <w:ilvl w:val="0"/>
          <w:numId w:val="25"/>
        </w:numPr>
        <w:spacing w:after="160" w:line="240" w:lineRule="auto"/>
        <w:rPr>
          <w:rFonts w:asciiTheme="majorHAnsi" w:hAnsiTheme="majorHAnsi" w:cstheme="majorHAnsi"/>
          <w:sz w:val="24"/>
          <w:szCs w:val="24"/>
        </w:rPr>
      </w:pPr>
      <w:r w:rsidRPr="005B410C">
        <w:rPr>
          <w:rFonts w:asciiTheme="majorHAnsi" w:hAnsiTheme="majorHAnsi" w:cstheme="majorHAnsi"/>
          <w:sz w:val="24"/>
          <w:szCs w:val="24"/>
        </w:rPr>
        <w:t xml:space="preserve">Fireworks, vapes, or smoking </w:t>
      </w:r>
      <w:r w:rsidR="005B410C" w:rsidRPr="005B410C">
        <w:rPr>
          <w:rFonts w:asciiTheme="majorHAnsi" w:hAnsiTheme="majorHAnsi" w:cstheme="majorHAnsi"/>
          <w:sz w:val="24"/>
          <w:szCs w:val="24"/>
        </w:rPr>
        <w:t>paraphernalia.</w:t>
      </w:r>
    </w:p>
    <w:p w14:paraId="7AF608BE" w14:textId="457E6B9D" w:rsidR="00FA365B" w:rsidRPr="005B410C" w:rsidRDefault="00000000" w:rsidP="005B410C">
      <w:pPr>
        <w:pStyle w:val="ListParagraph"/>
        <w:numPr>
          <w:ilvl w:val="0"/>
          <w:numId w:val="25"/>
        </w:numPr>
        <w:spacing w:after="160" w:line="240" w:lineRule="auto"/>
        <w:rPr>
          <w:rFonts w:asciiTheme="majorHAnsi" w:hAnsiTheme="majorHAnsi" w:cstheme="majorHAnsi"/>
          <w:sz w:val="24"/>
          <w:szCs w:val="24"/>
        </w:rPr>
      </w:pPr>
      <w:r w:rsidRPr="005B410C">
        <w:rPr>
          <w:rFonts w:asciiTheme="majorHAnsi" w:hAnsiTheme="majorHAnsi" w:cstheme="majorHAnsi"/>
          <w:sz w:val="24"/>
          <w:szCs w:val="24"/>
        </w:rPr>
        <w:t xml:space="preserve">Pornographic material or hate </w:t>
      </w:r>
      <w:r w:rsidR="005B410C" w:rsidRPr="005B410C">
        <w:rPr>
          <w:rFonts w:asciiTheme="majorHAnsi" w:hAnsiTheme="majorHAnsi" w:cstheme="majorHAnsi"/>
          <w:sz w:val="24"/>
          <w:szCs w:val="24"/>
        </w:rPr>
        <w:t>symbols.</w:t>
      </w:r>
    </w:p>
    <w:p w14:paraId="488F9B79" w14:textId="5B99293B" w:rsidR="00FA365B" w:rsidRPr="005B410C" w:rsidRDefault="00000000" w:rsidP="005B410C">
      <w:pPr>
        <w:spacing w:after="160" w:line="240" w:lineRule="auto"/>
        <w:rPr>
          <w:rFonts w:asciiTheme="majorHAnsi" w:hAnsiTheme="majorHAnsi" w:cstheme="majorHAnsi"/>
          <w:sz w:val="24"/>
          <w:szCs w:val="24"/>
        </w:rPr>
      </w:pPr>
      <w:r w:rsidRPr="005B410C">
        <w:rPr>
          <w:rFonts w:asciiTheme="majorHAnsi" w:hAnsiTheme="majorHAnsi" w:cstheme="majorHAnsi"/>
          <w:sz w:val="24"/>
          <w:szCs w:val="24"/>
        </w:rPr>
        <w:t>SLT may request a parent to collect items and involve external agencies where necessary.</w:t>
      </w:r>
    </w:p>
    <w:p w14:paraId="1AB8D899" w14:textId="77777777" w:rsidR="009F15B2" w:rsidRDefault="009F15B2" w:rsidP="005B410C">
      <w:pPr>
        <w:pStyle w:val="Heading3"/>
        <w:spacing w:before="240" w:after="200" w:line="240" w:lineRule="auto"/>
        <w:rPr>
          <w:rFonts w:cstheme="majorHAnsi"/>
          <w:color w:val="auto"/>
          <w:sz w:val="24"/>
          <w:szCs w:val="24"/>
        </w:rPr>
      </w:pPr>
      <w:bookmarkStart w:id="23" w:name="_Toc202954774"/>
    </w:p>
    <w:p w14:paraId="346AC86D" w14:textId="3E31E206" w:rsidR="00FA365B" w:rsidRPr="005B410C" w:rsidRDefault="0037651D" w:rsidP="005B410C">
      <w:pPr>
        <w:pStyle w:val="Heading3"/>
        <w:spacing w:before="240" w:after="200" w:line="240" w:lineRule="auto"/>
        <w:rPr>
          <w:rFonts w:cstheme="majorHAnsi"/>
          <w:color w:val="auto"/>
          <w:sz w:val="24"/>
          <w:szCs w:val="24"/>
        </w:rPr>
      </w:pPr>
      <w:r>
        <w:rPr>
          <w:rFonts w:cstheme="majorHAnsi"/>
          <w:color w:val="auto"/>
          <w:sz w:val="24"/>
          <w:szCs w:val="24"/>
        </w:rPr>
        <w:t xml:space="preserve">7.2 </w:t>
      </w:r>
      <w:r w:rsidRPr="005B410C">
        <w:rPr>
          <w:rFonts w:cstheme="majorHAnsi"/>
          <w:color w:val="auto"/>
          <w:sz w:val="24"/>
          <w:szCs w:val="24"/>
        </w:rPr>
        <w:t>Dress Code</w:t>
      </w:r>
      <w:bookmarkEnd w:id="23"/>
    </w:p>
    <w:p w14:paraId="7F44F6D0" w14:textId="77777777" w:rsidR="00950945" w:rsidRDefault="00000000">
      <w:pPr>
        <w:spacing w:after="160" w:line="240" w:lineRule="auto"/>
        <w:rPr>
          <w:rFonts w:asciiTheme="majorHAnsi" w:hAnsiTheme="majorHAnsi" w:cstheme="majorHAnsi"/>
          <w:sz w:val="24"/>
          <w:szCs w:val="24"/>
        </w:rPr>
      </w:pPr>
      <w:r w:rsidRPr="005B410C">
        <w:rPr>
          <w:rFonts w:asciiTheme="majorHAnsi" w:hAnsiTheme="majorHAnsi" w:cstheme="majorHAnsi"/>
          <w:sz w:val="24"/>
          <w:szCs w:val="24"/>
        </w:rPr>
        <w:t>Students are not required to wear uniform but must present themselves in a way that reflects the college’s professional values. Students should avoid:</w:t>
      </w:r>
    </w:p>
    <w:p w14:paraId="3D1C4B5D" w14:textId="77777777" w:rsidR="00950945" w:rsidRDefault="00000000" w:rsidP="00950945">
      <w:pPr>
        <w:pStyle w:val="ListParagraph"/>
        <w:numPr>
          <w:ilvl w:val="0"/>
          <w:numId w:val="26"/>
        </w:numPr>
        <w:spacing w:after="160" w:line="240" w:lineRule="auto"/>
        <w:rPr>
          <w:rFonts w:asciiTheme="majorHAnsi" w:hAnsiTheme="majorHAnsi" w:cstheme="majorHAnsi"/>
          <w:sz w:val="24"/>
          <w:szCs w:val="24"/>
        </w:rPr>
      </w:pPr>
      <w:r w:rsidRPr="00950945">
        <w:rPr>
          <w:rFonts w:asciiTheme="majorHAnsi" w:hAnsiTheme="majorHAnsi" w:cstheme="majorHAnsi"/>
          <w:sz w:val="24"/>
          <w:szCs w:val="24"/>
        </w:rPr>
        <w:t>Offensive or discriminatory slogans/images</w:t>
      </w:r>
    </w:p>
    <w:p w14:paraId="3160DD61" w14:textId="77777777" w:rsidR="00950945" w:rsidRDefault="00000000" w:rsidP="00950945">
      <w:pPr>
        <w:pStyle w:val="ListParagraph"/>
        <w:numPr>
          <w:ilvl w:val="0"/>
          <w:numId w:val="26"/>
        </w:numPr>
        <w:spacing w:after="160" w:line="240" w:lineRule="auto"/>
        <w:rPr>
          <w:rFonts w:asciiTheme="majorHAnsi" w:hAnsiTheme="majorHAnsi" w:cstheme="majorHAnsi"/>
          <w:sz w:val="24"/>
          <w:szCs w:val="24"/>
        </w:rPr>
      </w:pPr>
      <w:r w:rsidRPr="00950945">
        <w:rPr>
          <w:rFonts w:asciiTheme="majorHAnsi" w:hAnsiTheme="majorHAnsi" w:cstheme="majorHAnsi"/>
          <w:sz w:val="24"/>
          <w:szCs w:val="24"/>
        </w:rPr>
        <w:t>Excessively revealing clothing (e.g. crop tops, short shorts, sheer fabrics)</w:t>
      </w:r>
    </w:p>
    <w:p w14:paraId="35B7C2FE" w14:textId="46CC9444" w:rsidR="00FA365B" w:rsidRDefault="00000000" w:rsidP="00950945">
      <w:pPr>
        <w:pStyle w:val="ListParagraph"/>
        <w:numPr>
          <w:ilvl w:val="0"/>
          <w:numId w:val="26"/>
        </w:numPr>
        <w:spacing w:after="160" w:line="240" w:lineRule="auto"/>
        <w:rPr>
          <w:rFonts w:asciiTheme="majorHAnsi" w:hAnsiTheme="majorHAnsi" w:cstheme="majorHAnsi"/>
          <w:sz w:val="24"/>
          <w:szCs w:val="24"/>
        </w:rPr>
      </w:pPr>
      <w:r w:rsidRPr="00950945">
        <w:rPr>
          <w:rFonts w:asciiTheme="majorHAnsi" w:hAnsiTheme="majorHAnsi" w:cstheme="majorHAnsi"/>
          <w:sz w:val="24"/>
          <w:szCs w:val="24"/>
        </w:rPr>
        <w:t>Wearing hoods, balaclavas, masks or helmets indoors</w:t>
      </w:r>
    </w:p>
    <w:p w14:paraId="033EF99D" w14:textId="77777777" w:rsidR="002D3B32" w:rsidRPr="002D3B32" w:rsidRDefault="002D3B32" w:rsidP="002D3B32">
      <w:pPr>
        <w:spacing w:after="160" w:line="240" w:lineRule="auto"/>
        <w:rPr>
          <w:rFonts w:asciiTheme="majorHAnsi" w:hAnsiTheme="majorHAnsi" w:cstheme="majorHAnsi"/>
          <w:sz w:val="24"/>
          <w:szCs w:val="24"/>
        </w:rPr>
      </w:pPr>
    </w:p>
    <w:p w14:paraId="527B82BC" w14:textId="081E16C9" w:rsidR="00FA365B" w:rsidRPr="0037651D" w:rsidRDefault="0037651D" w:rsidP="0037651D">
      <w:pPr>
        <w:pStyle w:val="Heading3"/>
        <w:spacing w:before="240" w:after="200" w:line="240" w:lineRule="auto"/>
        <w:rPr>
          <w:rFonts w:cstheme="majorHAnsi"/>
          <w:color w:val="auto"/>
          <w:sz w:val="24"/>
          <w:szCs w:val="24"/>
        </w:rPr>
      </w:pPr>
      <w:bookmarkStart w:id="24" w:name="_Toc202954775"/>
      <w:r>
        <w:rPr>
          <w:rFonts w:cstheme="majorHAnsi"/>
          <w:color w:val="auto"/>
          <w:sz w:val="24"/>
          <w:szCs w:val="24"/>
        </w:rPr>
        <w:t xml:space="preserve">7.3 </w:t>
      </w:r>
      <w:r w:rsidRPr="0037651D">
        <w:rPr>
          <w:rFonts w:cstheme="majorHAnsi"/>
          <w:color w:val="auto"/>
          <w:sz w:val="24"/>
          <w:szCs w:val="24"/>
        </w:rPr>
        <w:t>Nail Extensions</w:t>
      </w:r>
      <w:bookmarkEnd w:id="24"/>
    </w:p>
    <w:p w14:paraId="5BD4FB5E" w14:textId="77777777" w:rsidR="005C7A9B" w:rsidRDefault="00000000">
      <w:pPr>
        <w:spacing w:after="160" w:line="240" w:lineRule="auto"/>
        <w:rPr>
          <w:rFonts w:asciiTheme="majorHAnsi" w:hAnsiTheme="majorHAnsi" w:cstheme="majorHAnsi"/>
          <w:sz w:val="24"/>
          <w:szCs w:val="24"/>
        </w:rPr>
      </w:pPr>
      <w:r w:rsidRPr="005B410C">
        <w:rPr>
          <w:rFonts w:asciiTheme="majorHAnsi" w:hAnsiTheme="majorHAnsi" w:cstheme="majorHAnsi"/>
          <w:sz w:val="24"/>
          <w:szCs w:val="24"/>
        </w:rPr>
        <w:t>Long or sharp extensions that pose a health and safety risk may result in:</w:t>
      </w:r>
    </w:p>
    <w:p w14:paraId="2A271DE2" w14:textId="53A9D6AE" w:rsidR="005C7A9B" w:rsidRDefault="00000000" w:rsidP="005C7A9B">
      <w:pPr>
        <w:pStyle w:val="ListParagraph"/>
        <w:numPr>
          <w:ilvl w:val="0"/>
          <w:numId w:val="27"/>
        </w:numPr>
        <w:spacing w:after="160" w:line="240" w:lineRule="auto"/>
        <w:rPr>
          <w:rFonts w:asciiTheme="majorHAnsi" w:hAnsiTheme="majorHAnsi" w:cstheme="majorHAnsi"/>
          <w:sz w:val="24"/>
          <w:szCs w:val="24"/>
        </w:rPr>
      </w:pPr>
      <w:r w:rsidRPr="005C7A9B">
        <w:rPr>
          <w:rFonts w:ascii="Segoe UI Emoji" w:hAnsi="Segoe UI Emoji" w:cs="Segoe UI Emoji"/>
          <w:sz w:val="24"/>
          <w:szCs w:val="24"/>
        </w:rPr>
        <w:t>🛑</w:t>
      </w:r>
      <w:r w:rsidRPr="005C7A9B">
        <w:rPr>
          <w:rFonts w:asciiTheme="majorHAnsi" w:hAnsiTheme="majorHAnsi" w:cstheme="majorHAnsi"/>
          <w:sz w:val="24"/>
          <w:szCs w:val="24"/>
        </w:rPr>
        <w:t xml:space="preserve"> Temporary withdrawal from activities</w:t>
      </w:r>
    </w:p>
    <w:p w14:paraId="23B588C0" w14:textId="1D3530EF" w:rsidR="00C51A8B" w:rsidRDefault="00000000" w:rsidP="00C51A8B">
      <w:pPr>
        <w:pStyle w:val="ListParagraph"/>
        <w:numPr>
          <w:ilvl w:val="0"/>
          <w:numId w:val="27"/>
        </w:numPr>
        <w:spacing w:after="160" w:line="240" w:lineRule="auto"/>
        <w:rPr>
          <w:rFonts w:asciiTheme="majorHAnsi" w:hAnsiTheme="majorHAnsi" w:cstheme="majorHAnsi"/>
          <w:sz w:val="24"/>
          <w:szCs w:val="24"/>
        </w:rPr>
      </w:pPr>
      <w:r w:rsidRPr="005C7A9B">
        <w:rPr>
          <w:rFonts w:ascii="Segoe UI Emoji" w:hAnsi="Segoe UI Emoji" w:cs="Segoe UI Emoji"/>
          <w:sz w:val="24"/>
          <w:szCs w:val="24"/>
        </w:rPr>
        <w:t>🏠</w:t>
      </w:r>
      <w:r w:rsidRPr="005C7A9B">
        <w:rPr>
          <w:rFonts w:asciiTheme="majorHAnsi" w:hAnsiTheme="majorHAnsi" w:cstheme="majorHAnsi"/>
          <w:sz w:val="24"/>
          <w:szCs w:val="24"/>
        </w:rPr>
        <w:t xml:space="preserve"> Being sent home to adjust presentation</w:t>
      </w:r>
    </w:p>
    <w:p w14:paraId="3170CF85" w14:textId="77777777" w:rsidR="002D3B32" w:rsidRDefault="002D3B32" w:rsidP="002D3B32">
      <w:pPr>
        <w:spacing w:after="160" w:line="240" w:lineRule="auto"/>
        <w:rPr>
          <w:rFonts w:asciiTheme="majorHAnsi" w:hAnsiTheme="majorHAnsi" w:cstheme="majorHAnsi"/>
          <w:sz w:val="24"/>
          <w:szCs w:val="24"/>
        </w:rPr>
      </w:pPr>
    </w:p>
    <w:p w14:paraId="4407B071" w14:textId="77777777" w:rsidR="002D3B32" w:rsidRDefault="002D3B32" w:rsidP="002D3B32">
      <w:pPr>
        <w:spacing w:after="160" w:line="240" w:lineRule="auto"/>
        <w:rPr>
          <w:rFonts w:asciiTheme="majorHAnsi" w:hAnsiTheme="majorHAnsi" w:cstheme="majorHAnsi"/>
          <w:sz w:val="24"/>
          <w:szCs w:val="24"/>
        </w:rPr>
      </w:pPr>
    </w:p>
    <w:p w14:paraId="0EA58907" w14:textId="77777777" w:rsidR="002D3B32" w:rsidRDefault="002D3B32" w:rsidP="002D3B32">
      <w:pPr>
        <w:spacing w:after="160" w:line="240" w:lineRule="auto"/>
        <w:rPr>
          <w:rFonts w:asciiTheme="majorHAnsi" w:hAnsiTheme="majorHAnsi" w:cstheme="majorHAnsi"/>
          <w:sz w:val="24"/>
          <w:szCs w:val="24"/>
        </w:rPr>
      </w:pPr>
    </w:p>
    <w:p w14:paraId="794CB6BE" w14:textId="77777777" w:rsidR="002D3B32" w:rsidRDefault="002D3B32" w:rsidP="002D3B32">
      <w:pPr>
        <w:spacing w:after="160" w:line="240" w:lineRule="auto"/>
        <w:rPr>
          <w:rFonts w:asciiTheme="majorHAnsi" w:hAnsiTheme="majorHAnsi" w:cstheme="majorHAnsi"/>
          <w:sz w:val="24"/>
          <w:szCs w:val="24"/>
        </w:rPr>
      </w:pPr>
    </w:p>
    <w:p w14:paraId="2B3ACB52" w14:textId="77777777" w:rsidR="002D3B32" w:rsidRDefault="002D3B32" w:rsidP="002D3B32">
      <w:pPr>
        <w:spacing w:after="160" w:line="240" w:lineRule="auto"/>
        <w:rPr>
          <w:rFonts w:asciiTheme="majorHAnsi" w:hAnsiTheme="majorHAnsi" w:cstheme="majorHAnsi"/>
          <w:sz w:val="24"/>
          <w:szCs w:val="24"/>
        </w:rPr>
      </w:pPr>
    </w:p>
    <w:p w14:paraId="5D71AE11" w14:textId="77777777" w:rsidR="002D3B32" w:rsidRPr="002D3B32" w:rsidRDefault="002D3B32" w:rsidP="002D3B32">
      <w:pPr>
        <w:spacing w:after="160" w:line="240" w:lineRule="auto"/>
        <w:rPr>
          <w:rFonts w:asciiTheme="majorHAnsi" w:hAnsiTheme="majorHAnsi" w:cstheme="majorHAnsi"/>
          <w:sz w:val="24"/>
          <w:szCs w:val="24"/>
        </w:rPr>
      </w:pPr>
    </w:p>
    <w:p w14:paraId="7207BC53" w14:textId="4D9FC618" w:rsidR="005C7A9B" w:rsidRDefault="005C7A9B" w:rsidP="005C7A9B">
      <w:pPr>
        <w:pStyle w:val="Heading3"/>
        <w:rPr>
          <w:color w:val="auto"/>
          <w:sz w:val="24"/>
          <w:szCs w:val="24"/>
        </w:rPr>
      </w:pPr>
      <w:bookmarkStart w:id="25" w:name="_Toc202954776"/>
      <w:r w:rsidRPr="005C7A9B">
        <w:rPr>
          <w:color w:val="auto"/>
          <w:sz w:val="24"/>
          <w:szCs w:val="24"/>
        </w:rPr>
        <w:t>7.4 Mobile Phones</w:t>
      </w:r>
      <w:bookmarkEnd w:id="25"/>
    </w:p>
    <w:p w14:paraId="4F4F26B8" w14:textId="77777777" w:rsidR="002D3B32" w:rsidRPr="002D3B32" w:rsidRDefault="002D3B32" w:rsidP="002D3B32"/>
    <w:p w14:paraId="733618FF" w14:textId="77777777" w:rsidR="00995658" w:rsidRPr="002D3B32" w:rsidRDefault="00000000" w:rsidP="00995658">
      <w:pPr>
        <w:pStyle w:val="ListParagraph"/>
        <w:numPr>
          <w:ilvl w:val="0"/>
          <w:numId w:val="28"/>
        </w:numPr>
        <w:rPr>
          <w:rFonts w:cstheme="majorBidi"/>
          <w:sz w:val="24"/>
          <w:szCs w:val="24"/>
        </w:rPr>
      </w:pPr>
      <w:r w:rsidRPr="00995658">
        <w:rPr>
          <w:b/>
          <w:sz w:val="24"/>
          <w:szCs w:val="24"/>
        </w:rPr>
        <w:t>Pre-16 students</w:t>
      </w:r>
      <w:r w:rsidRPr="00995658">
        <w:rPr>
          <w:sz w:val="24"/>
          <w:szCs w:val="24"/>
        </w:rPr>
        <w:t xml:space="preserve"> are required to hand in their mobile phones and electronic devices upon arrival at the college premises. These devices are stored securely and returned at the end of the day.</w:t>
      </w:r>
    </w:p>
    <w:p w14:paraId="4727FA8A" w14:textId="77777777" w:rsidR="002D3B32" w:rsidRPr="002D3B32" w:rsidRDefault="002D3B32" w:rsidP="002D3B32">
      <w:pPr>
        <w:rPr>
          <w:rFonts w:cstheme="majorBidi"/>
          <w:sz w:val="24"/>
          <w:szCs w:val="24"/>
        </w:rPr>
      </w:pPr>
    </w:p>
    <w:p w14:paraId="6508758A" w14:textId="77777777" w:rsidR="00995658" w:rsidRPr="00995658" w:rsidRDefault="00000000" w:rsidP="00995658">
      <w:pPr>
        <w:pStyle w:val="ListParagraph"/>
        <w:numPr>
          <w:ilvl w:val="0"/>
          <w:numId w:val="28"/>
        </w:numPr>
        <w:rPr>
          <w:rFonts w:cstheme="majorBidi"/>
          <w:sz w:val="24"/>
          <w:szCs w:val="24"/>
        </w:rPr>
      </w:pPr>
      <w:r w:rsidRPr="00995658">
        <w:rPr>
          <w:rFonts w:asciiTheme="majorHAnsi" w:hAnsiTheme="majorHAnsi" w:cstheme="majorHAnsi"/>
          <w:b/>
          <w:sz w:val="24"/>
          <w:szCs w:val="24"/>
        </w:rPr>
        <w:t>Post-16 students</w:t>
      </w:r>
      <w:r w:rsidRPr="00995658">
        <w:rPr>
          <w:rFonts w:asciiTheme="majorHAnsi" w:hAnsiTheme="majorHAnsi" w:cstheme="majorHAnsi"/>
          <w:sz w:val="24"/>
          <w:szCs w:val="24"/>
        </w:rPr>
        <w:t xml:space="preserve"> may retain their mobile phones; however, if these are used inappropriately within the college community, students will be required to submit their device to a member of staff for safekeeping until the end of the day.</w:t>
      </w:r>
    </w:p>
    <w:p w14:paraId="31618017" w14:textId="7273F199" w:rsidR="00FA365B" w:rsidRPr="00995658" w:rsidRDefault="00000000" w:rsidP="00995658">
      <w:pPr>
        <w:pStyle w:val="ListParagraph"/>
        <w:numPr>
          <w:ilvl w:val="1"/>
          <w:numId w:val="28"/>
        </w:numPr>
        <w:rPr>
          <w:rFonts w:cstheme="majorBidi"/>
          <w:sz w:val="24"/>
          <w:szCs w:val="24"/>
        </w:rPr>
      </w:pPr>
      <w:r w:rsidRPr="00995658">
        <w:rPr>
          <w:rFonts w:asciiTheme="majorHAnsi" w:hAnsiTheme="majorHAnsi" w:cstheme="majorHAnsi"/>
          <w:sz w:val="24"/>
          <w:szCs w:val="24"/>
        </w:rPr>
        <w:t xml:space="preserve">If a </w:t>
      </w:r>
      <w:r w:rsidRPr="00995658">
        <w:rPr>
          <w:rFonts w:asciiTheme="majorHAnsi" w:hAnsiTheme="majorHAnsi" w:cstheme="majorHAnsi"/>
          <w:b/>
          <w:sz w:val="24"/>
          <w:szCs w:val="24"/>
        </w:rPr>
        <w:t>Post-16 student</w:t>
      </w:r>
      <w:r w:rsidRPr="00995658">
        <w:rPr>
          <w:rFonts w:asciiTheme="majorHAnsi" w:hAnsiTheme="majorHAnsi" w:cstheme="majorHAnsi"/>
          <w:sz w:val="24"/>
          <w:szCs w:val="24"/>
        </w:rPr>
        <w:t xml:space="preserve"> refuses to comply, they will follow the same protocol as Pre-16 students, including the involvement of parents/carers.</w:t>
      </w:r>
    </w:p>
    <w:p w14:paraId="047BBABD" w14:textId="77777777" w:rsidR="00FA365B" w:rsidRPr="005C7A9B" w:rsidRDefault="00000000">
      <w:pPr>
        <w:spacing w:before="240" w:after="240"/>
        <w:rPr>
          <w:rFonts w:asciiTheme="majorHAnsi" w:hAnsiTheme="majorHAnsi" w:cstheme="majorHAnsi"/>
          <w:sz w:val="24"/>
          <w:szCs w:val="24"/>
        </w:rPr>
      </w:pPr>
      <w:r w:rsidRPr="005C7A9B">
        <w:rPr>
          <w:rFonts w:asciiTheme="majorHAnsi" w:hAnsiTheme="majorHAnsi" w:cstheme="majorHAnsi"/>
          <w:sz w:val="24"/>
          <w:szCs w:val="24"/>
        </w:rPr>
        <w:t xml:space="preserve">If students are discovered using a mobile phone in college against expectations, a request will be made for a </w:t>
      </w:r>
      <w:r w:rsidRPr="005C7A9B">
        <w:rPr>
          <w:rFonts w:asciiTheme="majorHAnsi" w:hAnsiTheme="majorHAnsi" w:cstheme="majorHAnsi"/>
          <w:b/>
          <w:sz w:val="24"/>
          <w:szCs w:val="24"/>
        </w:rPr>
        <w:t>parent/carer to come in and collect the item</w:t>
      </w:r>
      <w:r w:rsidRPr="005C7A9B">
        <w:rPr>
          <w:rFonts w:asciiTheme="majorHAnsi" w:hAnsiTheme="majorHAnsi" w:cstheme="majorHAnsi"/>
          <w:sz w:val="24"/>
          <w:szCs w:val="24"/>
        </w:rPr>
        <w:t>.</w:t>
      </w:r>
    </w:p>
    <w:p w14:paraId="02BD1569" w14:textId="42C885A3" w:rsidR="00995658" w:rsidRDefault="00000000" w:rsidP="00C51A8B">
      <w:pPr>
        <w:spacing w:before="240" w:after="240"/>
        <w:rPr>
          <w:rFonts w:asciiTheme="majorHAnsi" w:hAnsiTheme="majorHAnsi" w:cstheme="majorHAnsi"/>
          <w:sz w:val="24"/>
          <w:szCs w:val="24"/>
        </w:rPr>
      </w:pPr>
      <w:r w:rsidRPr="005C7A9B">
        <w:rPr>
          <w:rFonts w:asciiTheme="majorHAnsi" w:hAnsiTheme="majorHAnsi" w:cstheme="majorHAnsi"/>
          <w:sz w:val="24"/>
          <w:szCs w:val="24"/>
        </w:rPr>
        <w:t xml:space="preserve">Should a student </w:t>
      </w:r>
      <w:r w:rsidRPr="005C7A9B">
        <w:rPr>
          <w:rFonts w:asciiTheme="majorHAnsi" w:hAnsiTheme="majorHAnsi" w:cstheme="majorHAnsi"/>
          <w:b/>
          <w:sz w:val="24"/>
          <w:szCs w:val="24"/>
        </w:rPr>
        <w:t>refuse to follow staff instructions</w:t>
      </w:r>
      <w:r w:rsidRPr="005C7A9B">
        <w:rPr>
          <w:rFonts w:asciiTheme="majorHAnsi" w:hAnsiTheme="majorHAnsi" w:cstheme="majorHAnsi"/>
          <w:sz w:val="24"/>
          <w:szCs w:val="24"/>
        </w:rPr>
        <w:t xml:space="preserve"> regarding phone use, this may result in a </w:t>
      </w:r>
      <w:r w:rsidRPr="005C7A9B">
        <w:rPr>
          <w:rFonts w:asciiTheme="majorHAnsi" w:hAnsiTheme="majorHAnsi" w:cstheme="majorHAnsi"/>
          <w:b/>
          <w:sz w:val="24"/>
          <w:szCs w:val="24"/>
        </w:rPr>
        <w:t>one-day suspension on the following college day</w:t>
      </w:r>
      <w:r w:rsidRPr="005C7A9B">
        <w:rPr>
          <w:rFonts w:asciiTheme="majorHAnsi" w:hAnsiTheme="majorHAnsi" w:cstheme="majorHAnsi"/>
          <w:sz w:val="24"/>
          <w:szCs w:val="24"/>
        </w:rPr>
        <w:t>.</w:t>
      </w:r>
    </w:p>
    <w:p w14:paraId="06D1E018" w14:textId="77777777" w:rsidR="002D3B32" w:rsidRPr="00C51A8B" w:rsidRDefault="002D3B32" w:rsidP="00C51A8B">
      <w:pPr>
        <w:spacing w:before="240" w:after="240"/>
        <w:rPr>
          <w:rFonts w:asciiTheme="majorHAnsi" w:hAnsiTheme="majorHAnsi" w:cstheme="majorHAnsi"/>
          <w:sz w:val="24"/>
          <w:szCs w:val="24"/>
        </w:rPr>
      </w:pPr>
    </w:p>
    <w:p w14:paraId="19E9B524" w14:textId="39C8EC03" w:rsidR="00FA365B" w:rsidRPr="00995658" w:rsidRDefault="00000000" w:rsidP="00995658">
      <w:pPr>
        <w:pStyle w:val="Heading2"/>
        <w:spacing w:before="240" w:after="200" w:line="240" w:lineRule="auto"/>
        <w:rPr>
          <w:rFonts w:cstheme="majorHAnsi"/>
          <w:color w:val="auto"/>
        </w:rPr>
      </w:pPr>
      <w:bookmarkStart w:id="26" w:name="_Toc202954777"/>
      <w:r w:rsidRPr="00995658">
        <w:rPr>
          <w:rFonts w:cstheme="majorHAnsi"/>
          <w:color w:val="auto"/>
        </w:rPr>
        <w:t>8. Transitions, Attendance &amp; Teamwork</w:t>
      </w:r>
      <w:bookmarkEnd w:id="26"/>
    </w:p>
    <w:p w14:paraId="35D6F86D" w14:textId="2CA553BB" w:rsidR="00FA365B" w:rsidRDefault="00000000">
      <w:p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sz w:val="24"/>
          <w:szCs w:val="24"/>
        </w:rPr>
        <w:t xml:space="preserve">We recognise that consistency, predictability, and positive relationships are critical for student wellbeing, especially for those with </w:t>
      </w:r>
      <w:r w:rsidR="00995658" w:rsidRPr="005C7A9B">
        <w:rPr>
          <w:rFonts w:asciiTheme="majorHAnsi" w:eastAsia="Times New Roman" w:hAnsiTheme="majorHAnsi" w:cstheme="majorHAnsi"/>
          <w:sz w:val="24"/>
          <w:szCs w:val="24"/>
        </w:rPr>
        <w:t>elevated levels</w:t>
      </w:r>
      <w:r w:rsidRPr="005C7A9B">
        <w:rPr>
          <w:rFonts w:asciiTheme="majorHAnsi" w:eastAsia="Times New Roman" w:hAnsiTheme="majorHAnsi" w:cstheme="majorHAnsi"/>
          <w:sz w:val="24"/>
          <w:szCs w:val="24"/>
        </w:rPr>
        <w:t xml:space="preserve"> of vulnerability or emotional need. Disruption to routine, changes in setting, or inconsistent adult responses can trigger significant anxiety, distress, or disengagement. As such, we prioritise a highly collaborative, student-centred approach across all aspects of transition, attendance, and teamwork.</w:t>
      </w:r>
    </w:p>
    <w:p w14:paraId="4A76348F" w14:textId="77777777" w:rsidR="002D3B32" w:rsidRDefault="002D3B32">
      <w:pPr>
        <w:spacing w:before="280" w:after="280" w:line="240" w:lineRule="auto"/>
        <w:rPr>
          <w:rFonts w:asciiTheme="majorHAnsi" w:eastAsia="Times New Roman" w:hAnsiTheme="majorHAnsi" w:cstheme="majorHAnsi"/>
          <w:sz w:val="24"/>
          <w:szCs w:val="24"/>
        </w:rPr>
      </w:pPr>
    </w:p>
    <w:p w14:paraId="60D07F11" w14:textId="77777777" w:rsidR="002D3B32" w:rsidRDefault="002D3B32">
      <w:pPr>
        <w:spacing w:before="280" w:after="280" w:line="240" w:lineRule="auto"/>
        <w:rPr>
          <w:rFonts w:asciiTheme="majorHAnsi" w:eastAsia="Times New Roman" w:hAnsiTheme="majorHAnsi" w:cstheme="majorHAnsi"/>
          <w:sz w:val="24"/>
          <w:szCs w:val="24"/>
        </w:rPr>
      </w:pPr>
    </w:p>
    <w:p w14:paraId="339D7931" w14:textId="77777777" w:rsidR="002D3B32" w:rsidRDefault="002D3B32">
      <w:pPr>
        <w:spacing w:before="280" w:after="280" w:line="240" w:lineRule="auto"/>
        <w:rPr>
          <w:rFonts w:asciiTheme="majorHAnsi" w:eastAsia="Times New Roman" w:hAnsiTheme="majorHAnsi" w:cstheme="majorHAnsi"/>
          <w:sz w:val="24"/>
          <w:szCs w:val="24"/>
        </w:rPr>
      </w:pPr>
    </w:p>
    <w:p w14:paraId="7863FCB1" w14:textId="77777777" w:rsidR="002D3B32" w:rsidRDefault="002D3B32">
      <w:pPr>
        <w:spacing w:before="280" w:after="280" w:line="240" w:lineRule="auto"/>
        <w:rPr>
          <w:rFonts w:asciiTheme="majorHAnsi" w:eastAsia="Times New Roman" w:hAnsiTheme="majorHAnsi" w:cstheme="majorHAnsi"/>
          <w:sz w:val="24"/>
          <w:szCs w:val="24"/>
        </w:rPr>
      </w:pPr>
    </w:p>
    <w:p w14:paraId="2EB0B25E" w14:textId="77777777" w:rsidR="002D3B32" w:rsidRDefault="002D3B32">
      <w:pPr>
        <w:spacing w:before="280" w:after="280" w:line="240" w:lineRule="auto"/>
        <w:rPr>
          <w:rFonts w:asciiTheme="majorHAnsi" w:eastAsia="Times New Roman" w:hAnsiTheme="majorHAnsi" w:cstheme="majorHAnsi"/>
          <w:sz w:val="24"/>
          <w:szCs w:val="24"/>
        </w:rPr>
      </w:pPr>
    </w:p>
    <w:p w14:paraId="17DA5C00" w14:textId="77777777" w:rsidR="002D3B32" w:rsidRPr="005C7A9B" w:rsidRDefault="002D3B32">
      <w:pPr>
        <w:spacing w:before="280" w:after="280" w:line="240" w:lineRule="auto"/>
        <w:rPr>
          <w:rFonts w:asciiTheme="majorHAnsi" w:eastAsia="Times New Roman" w:hAnsiTheme="majorHAnsi" w:cstheme="majorHAnsi"/>
          <w:sz w:val="24"/>
          <w:szCs w:val="24"/>
        </w:rPr>
      </w:pPr>
    </w:p>
    <w:p w14:paraId="4A679E52" w14:textId="15C29768" w:rsidR="00FA365B" w:rsidRPr="00995658" w:rsidRDefault="00000000" w:rsidP="00995658">
      <w:pPr>
        <w:pStyle w:val="Heading3"/>
        <w:rPr>
          <w:rFonts w:eastAsia="Times New Roman"/>
          <w:color w:val="auto"/>
          <w:sz w:val="24"/>
          <w:szCs w:val="24"/>
        </w:rPr>
      </w:pPr>
      <w:bookmarkStart w:id="27" w:name="_Toc202954778"/>
      <w:r w:rsidRPr="00995658">
        <w:rPr>
          <w:rFonts w:eastAsia="Times New Roman"/>
          <w:color w:val="auto"/>
          <w:sz w:val="24"/>
          <w:szCs w:val="24"/>
        </w:rPr>
        <w:t>8.1 Major Transitions</w:t>
      </w:r>
      <w:bookmarkEnd w:id="27"/>
    </w:p>
    <w:p w14:paraId="79DEA9A7" w14:textId="4F60772B" w:rsidR="00FA365B" w:rsidRPr="005C7A9B" w:rsidRDefault="00000000">
      <w:p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sz w:val="24"/>
          <w:szCs w:val="24"/>
        </w:rPr>
        <w:t>Transitions—both big and small—can be emotionally taxing for students, particularly those with trauma histories or neurodivergent profiles. We take proactive steps to prepare and support students through these moments of change.</w:t>
      </w:r>
    </w:p>
    <w:p w14:paraId="3892EA19" w14:textId="77777777" w:rsidR="00995658" w:rsidRDefault="00000000" w:rsidP="00995658">
      <w:p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b/>
          <w:sz w:val="24"/>
          <w:szCs w:val="24"/>
        </w:rPr>
        <w:t>Supportive transition strategies include:</w:t>
      </w:r>
    </w:p>
    <w:p w14:paraId="63F2E430" w14:textId="1A342B13" w:rsidR="00FA365B" w:rsidRPr="00995658" w:rsidRDefault="00000000" w:rsidP="00995658">
      <w:pPr>
        <w:pStyle w:val="ListParagraph"/>
        <w:numPr>
          <w:ilvl w:val="0"/>
          <w:numId w:val="29"/>
        </w:numPr>
        <w:spacing w:before="280" w:after="280" w:line="240" w:lineRule="auto"/>
        <w:rPr>
          <w:rFonts w:asciiTheme="majorHAnsi" w:eastAsia="Times New Roman" w:hAnsiTheme="majorHAnsi" w:cstheme="majorHAnsi"/>
          <w:sz w:val="24"/>
          <w:szCs w:val="24"/>
        </w:rPr>
      </w:pPr>
      <w:r w:rsidRPr="00995658">
        <w:rPr>
          <w:rFonts w:asciiTheme="majorHAnsi" w:eastAsia="Times New Roman" w:hAnsiTheme="majorHAnsi" w:cstheme="majorHAnsi"/>
          <w:b/>
          <w:sz w:val="24"/>
          <w:szCs w:val="24"/>
        </w:rPr>
        <w:t>Planning Meetings</w:t>
      </w:r>
      <w:r w:rsidRPr="00995658">
        <w:rPr>
          <w:rFonts w:asciiTheme="majorHAnsi" w:eastAsia="Times New Roman" w:hAnsiTheme="majorHAnsi" w:cstheme="majorHAnsi"/>
          <w:sz w:val="24"/>
          <w:szCs w:val="24"/>
        </w:rPr>
        <w:t xml:space="preserve"> involving key staff, parents/carers, and the student where appropriate</w:t>
      </w:r>
      <w:r w:rsidR="00995658">
        <w:rPr>
          <w:rFonts w:asciiTheme="majorHAnsi" w:eastAsia="Times New Roman" w:hAnsiTheme="majorHAnsi" w:cstheme="majorHAnsi"/>
          <w:sz w:val="24"/>
          <w:szCs w:val="24"/>
        </w:rPr>
        <w:t>.</w:t>
      </w:r>
    </w:p>
    <w:p w14:paraId="5568FD2D" w14:textId="4554716D" w:rsidR="00FA365B" w:rsidRPr="00995658" w:rsidRDefault="00000000" w:rsidP="00995658">
      <w:pPr>
        <w:numPr>
          <w:ilvl w:val="0"/>
          <w:numId w:val="8"/>
        </w:num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b/>
          <w:sz w:val="24"/>
          <w:szCs w:val="24"/>
        </w:rPr>
        <w:t>Visual Aids &amp; Social Stories</w:t>
      </w:r>
      <w:r w:rsidRPr="005C7A9B">
        <w:rPr>
          <w:rFonts w:asciiTheme="majorHAnsi" w:eastAsia="Times New Roman" w:hAnsiTheme="majorHAnsi" w:cstheme="majorHAnsi"/>
          <w:sz w:val="24"/>
          <w:szCs w:val="24"/>
        </w:rPr>
        <w:t xml:space="preserve"> to explain upcoming changes in an accessible and reassuring way.</w:t>
      </w:r>
    </w:p>
    <w:p w14:paraId="30D70AA4" w14:textId="426A376E" w:rsidR="00FA365B" w:rsidRPr="00995658" w:rsidRDefault="00000000" w:rsidP="00995658">
      <w:pPr>
        <w:numPr>
          <w:ilvl w:val="0"/>
          <w:numId w:val="8"/>
        </w:num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b/>
          <w:sz w:val="24"/>
          <w:szCs w:val="24"/>
        </w:rPr>
        <w:t>Phased Introductions</w:t>
      </w:r>
      <w:r w:rsidRPr="005C7A9B">
        <w:rPr>
          <w:rFonts w:asciiTheme="majorHAnsi" w:eastAsia="Times New Roman" w:hAnsiTheme="majorHAnsi" w:cstheme="majorHAnsi"/>
          <w:sz w:val="24"/>
          <w:szCs w:val="24"/>
        </w:rPr>
        <w:t xml:space="preserve"> to new environments or adults, allowing for gradual familiarisation and relationship-building.</w:t>
      </w:r>
    </w:p>
    <w:p w14:paraId="451FAE8E" w14:textId="77777777" w:rsidR="00995658" w:rsidRDefault="00000000" w:rsidP="00995658">
      <w:pPr>
        <w:numPr>
          <w:ilvl w:val="0"/>
          <w:numId w:val="8"/>
        </w:num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b/>
          <w:sz w:val="24"/>
          <w:szCs w:val="24"/>
        </w:rPr>
        <w:t>Transition Passports or Profiles</w:t>
      </w:r>
      <w:r w:rsidRPr="005C7A9B">
        <w:rPr>
          <w:rFonts w:asciiTheme="majorHAnsi" w:eastAsia="Times New Roman" w:hAnsiTheme="majorHAnsi" w:cstheme="majorHAnsi"/>
          <w:sz w:val="24"/>
          <w:szCs w:val="24"/>
        </w:rPr>
        <w:t xml:space="preserve"> shared across settings to maintain continuity of support.</w:t>
      </w:r>
    </w:p>
    <w:p w14:paraId="2C3165EC" w14:textId="3BB950E0" w:rsidR="00FA365B" w:rsidRDefault="00000000" w:rsidP="00C51A8B">
      <w:pPr>
        <w:numPr>
          <w:ilvl w:val="0"/>
          <w:numId w:val="8"/>
        </w:numPr>
        <w:spacing w:before="280" w:after="280" w:line="240" w:lineRule="auto"/>
        <w:rPr>
          <w:rFonts w:asciiTheme="majorHAnsi" w:eastAsia="Times New Roman" w:hAnsiTheme="majorHAnsi" w:cstheme="majorHAnsi"/>
          <w:sz w:val="24"/>
          <w:szCs w:val="24"/>
        </w:rPr>
      </w:pPr>
      <w:r w:rsidRPr="00995658">
        <w:rPr>
          <w:rFonts w:asciiTheme="majorHAnsi" w:eastAsia="Times New Roman" w:hAnsiTheme="majorHAnsi" w:cstheme="majorHAnsi"/>
          <w:b/>
          <w:sz w:val="24"/>
          <w:szCs w:val="24"/>
        </w:rPr>
        <w:t>Staff collaboration is essential</w:t>
      </w:r>
      <w:r w:rsidR="00995658">
        <w:rPr>
          <w:rFonts w:asciiTheme="majorHAnsi" w:eastAsia="Times New Roman" w:hAnsiTheme="majorHAnsi" w:cstheme="majorHAnsi"/>
          <w:sz w:val="24"/>
          <w:szCs w:val="24"/>
        </w:rPr>
        <w:t xml:space="preserve"> - </w:t>
      </w:r>
      <w:r w:rsidRPr="00995658">
        <w:rPr>
          <w:rFonts w:asciiTheme="majorHAnsi" w:eastAsia="Times New Roman" w:hAnsiTheme="majorHAnsi" w:cstheme="majorHAnsi"/>
          <w:sz w:val="24"/>
          <w:szCs w:val="24"/>
        </w:rPr>
        <w:t>effective transitions rely on adults working closely to manage expectations, reduce uncertainty, and provide a calm, reassuring presence throughout.</w:t>
      </w:r>
    </w:p>
    <w:p w14:paraId="4A27AC1B" w14:textId="77777777" w:rsidR="002D3B32" w:rsidRPr="00C51A8B" w:rsidRDefault="002D3B32" w:rsidP="002D3B32">
      <w:pPr>
        <w:spacing w:before="280" w:after="280" w:line="240" w:lineRule="auto"/>
        <w:rPr>
          <w:rFonts w:asciiTheme="majorHAnsi" w:eastAsia="Times New Roman" w:hAnsiTheme="majorHAnsi" w:cstheme="majorHAnsi"/>
          <w:sz w:val="24"/>
          <w:szCs w:val="24"/>
        </w:rPr>
      </w:pPr>
    </w:p>
    <w:p w14:paraId="7E1FE9EB" w14:textId="77777777" w:rsidR="00FA365B" w:rsidRPr="00995658" w:rsidRDefault="00000000" w:rsidP="00995658">
      <w:pPr>
        <w:pStyle w:val="Heading3"/>
        <w:rPr>
          <w:rFonts w:eastAsia="Times New Roman"/>
          <w:color w:val="auto"/>
          <w:sz w:val="24"/>
          <w:szCs w:val="24"/>
        </w:rPr>
      </w:pPr>
      <w:bookmarkStart w:id="28" w:name="_Toc202954779"/>
      <w:r w:rsidRPr="00995658">
        <w:rPr>
          <w:rFonts w:eastAsia="Times New Roman"/>
          <w:color w:val="auto"/>
          <w:sz w:val="24"/>
          <w:szCs w:val="24"/>
        </w:rPr>
        <w:t>8.2 Non-Attendance &amp; Re-engagement</w:t>
      </w:r>
      <w:bookmarkEnd w:id="28"/>
    </w:p>
    <w:p w14:paraId="0AFB393D" w14:textId="62CC0B2D" w:rsidR="00FA365B" w:rsidRDefault="00000000">
      <w:p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sz w:val="24"/>
          <w:szCs w:val="24"/>
        </w:rPr>
        <w:t>We take a compassionate and strategic approach to addressing persistent absenteeism. Attendance issues are rarely about defiance—they are often symptoms of anxiety, fear, or disconnection. Our goal is to rebuild trust in the learning environment through relational work and tailored support.</w:t>
      </w:r>
    </w:p>
    <w:p w14:paraId="466E8B42" w14:textId="77777777" w:rsidR="002D3B32" w:rsidRDefault="002D3B32">
      <w:pPr>
        <w:spacing w:before="280" w:after="280" w:line="240" w:lineRule="auto"/>
        <w:rPr>
          <w:rFonts w:asciiTheme="majorHAnsi" w:eastAsia="Times New Roman" w:hAnsiTheme="majorHAnsi" w:cstheme="majorHAnsi"/>
          <w:sz w:val="24"/>
          <w:szCs w:val="24"/>
        </w:rPr>
      </w:pPr>
    </w:p>
    <w:p w14:paraId="60209361" w14:textId="77777777" w:rsidR="002D3B32" w:rsidRDefault="002D3B32">
      <w:pPr>
        <w:spacing w:before="280" w:after="280" w:line="240" w:lineRule="auto"/>
        <w:rPr>
          <w:rFonts w:asciiTheme="majorHAnsi" w:eastAsia="Times New Roman" w:hAnsiTheme="majorHAnsi" w:cstheme="majorHAnsi"/>
          <w:sz w:val="24"/>
          <w:szCs w:val="24"/>
        </w:rPr>
      </w:pPr>
    </w:p>
    <w:p w14:paraId="3C867C9F" w14:textId="77777777" w:rsidR="002D3B32" w:rsidRDefault="002D3B32">
      <w:pPr>
        <w:spacing w:before="280" w:after="280" w:line="240" w:lineRule="auto"/>
        <w:rPr>
          <w:rFonts w:asciiTheme="majorHAnsi" w:eastAsia="Times New Roman" w:hAnsiTheme="majorHAnsi" w:cstheme="majorHAnsi"/>
          <w:sz w:val="24"/>
          <w:szCs w:val="24"/>
        </w:rPr>
      </w:pPr>
    </w:p>
    <w:p w14:paraId="3B8A6327" w14:textId="77777777" w:rsidR="002D3B32" w:rsidRDefault="002D3B32">
      <w:pPr>
        <w:spacing w:before="280" w:after="280" w:line="240" w:lineRule="auto"/>
        <w:rPr>
          <w:rFonts w:asciiTheme="majorHAnsi" w:eastAsia="Times New Roman" w:hAnsiTheme="majorHAnsi" w:cstheme="majorHAnsi"/>
          <w:sz w:val="24"/>
          <w:szCs w:val="24"/>
        </w:rPr>
      </w:pPr>
    </w:p>
    <w:p w14:paraId="7F757E39" w14:textId="77777777" w:rsidR="002D3B32" w:rsidRDefault="002D3B32">
      <w:pPr>
        <w:spacing w:before="280" w:after="280" w:line="240" w:lineRule="auto"/>
        <w:rPr>
          <w:rFonts w:asciiTheme="majorHAnsi" w:eastAsia="Times New Roman" w:hAnsiTheme="majorHAnsi" w:cstheme="majorHAnsi"/>
          <w:sz w:val="24"/>
          <w:szCs w:val="24"/>
        </w:rPr>
      </w:pPr>
    </w:p>
    <w:p w14:paraId="75FEA0D2" w14:textId="77777777" w:rsidR="002D3B32" w:rsidRPr="00995658" w:rsidRDefault="002D3B32">
      <w:pPr>
        <w:spacing w:before="280" w:after="280" w:line="240" w:lineRule="auto"/>
        <w:rPr>
          <w:rFonts w:asciiTheme="majorHAnsi" w:eastAsia="Times New Roman" w:hAnsiTheme="majorHAnsi" w:cstheme="majorHAnsi"/>
          <w:sz w:val="24"/>
          <w:szCs w:val="24"/>
        </w:rPr>
      </w:pPr>
    </w:p>
    <w:p w14:paraId="4F617A3D" w14:textId="7C45D3DC" w:rsidR="00FA365B" w:rsidRPr="00995658" w:rsidRDefault="00000000">
      <w:p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b/>
          <w:sz w:val="24"/>
          <w:szCs w:val="24"/>
        </w:rPr>
        <w:t>Re-engagement strategies include:</w:t>
      </w:r>
    </w:p>
    <w:p w14:paraId="08F0E3CD" w14:textId="10FDB694" w:rsidR="00FA365B" w:rsidRPr="00995658" w:rsidRDefault="00000000" w:rsidP="00995658">
      <w:pPr>
        <w:numPr>
          <w:ilvl w:val="0"/>
          <w:numId w:val="9"/>
        </w:num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b/>
          <w:sz w:val="24"/>
          <w:szCs w:val="24"/>
        </w:rPr>
        <w:t>Home Visits</w:t>
      </w:r>
      <w:r w:rsidRPr="005C7A9B">
        <w:rPr>
          <w:rFonts w:asciiTheme="majorHAnsi" w:eastAsia="Times New Roman" w:hAnsiTheme="majorHAnsi" w:cstheme="majorHAnsi"/>
          <w:sz w:val="24"/>
          <w:szCs w:val="24"/>
        </w:rPr>
        <w:t xml:space="preserve"> to check on wellbeing, maintain connection, and offer reassurance in a non-judgmental way.</w:t>
      </w:r>
    </w:p>
    <w:p w14:paraId="26922A71" w14:textId="6640059D" w:rsidR="00FA365B" w:rsidRPr="00995658" w:rsidRDefault="00000000" w:rsidP="00995658">
      <w:pPr>
        <w:numPr>
          <w:ilvl w:val="0"/>
          <w:numId w:val="9"/>
        </w:num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b/>
          <w:sz w:val="24"/>
          <w:szCs w:val="24"/>
        </w:rPr>
        <w:t>Flexible Reintegration Timetables</w:t>
      </w:r>
      <w:r w:rsidRPr="005C7A9B">
        <w:rPr>
          <w:rFonts w:asciiTheme="majorHAnsi" w:eastAsia="Times New Roman" w:hAnsiTheme="majorHAnsi" w:cstheme="majorHAnsi"/>
          <w:sz w:val="24"/>
          <w:szCs w:val="24"/>
        </w:rPr>
        <w:t xml:space="preserve"> designed around the student’s emotional readiness and capacity to cope.</w:t>
      </w:r>
    </w:p>
    <w:p w14:paraId="4CB73BED" w14:textId="0E93AA78" w:rsidR="00FA365B" w:rsidRPr="00995658" w:rsidRDefault="00000000" w:rsidP="00995658">
      <w:pPr>
        <w:numPr>
          <w:ilvl w:val="0"/>
          <w:numId w:val="9"/>
        </w:num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b/>
          <w:sz w:val="24"/>
          <w:szCs w:val="24"/>
        </w:rPr>
        <w:t>Outreach from Key Adults</w:t>
      </w:r>
      <w:r w:rsidRPr="005C7A9B">
        <w:rPr>
          <w:rFonts w:asciiTheme="majorHAnsi" w:eastAsia="Times New Roman" w:hAnsiTheme="majorHAnsi" w:cstheme="majorHAnsi"/>
          <w:sz w:val="24"/>
          <w:szCs w:val="24"/>
        </w:rPr>
        <w:t xml:space="preserve"> with whom the student has a trusted relationship, ensuring continuity and emotional safety.</w:t>
      </w:r>
    </w:p>
    <w:p w14:paraId="1AFA3794" w14:textId="67176BE0" w:rsidR="005970B9" w:rsidRPr="00C51A8B" w:rsidRDefault="00000000">
      <w:p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sz w:val="24"/>
          <w:szCs w:val="24"/>
        </w:rPr>
        <w:t>We work in partnership with families, acknowledging that each context is unique and requires a bespoke plan grounded in empathy and persistence.</w:t>
      </w:r>
    </w:p>
    <w:p w14:paraId="00CB83A5" w14:textId="3205938C" w:rsidR="00FA365B" w:rsidRPr="0029384A" w:rsidRDefault="00000000" w:rsidP="0029384A">
      <w:pPr>
        <w:pStyle w:val="Heading3"/>
        <w:rPr>
          <w:rFonts w:eastAsia="Times New Roman"/>
          <w:color w:val="auto"/>
          <w:sz w:val="24"/>
          <w:szCs w:val="24"/>
        </w:rPr>
      </w:pPr>
      <w:bookmarkStart w:id="29" w:name="_Toc202954780"/>
      <w:r w:rsidRPr="0029384A">
        <w:rPr>
          <w:rFonts w:eastAsia="Times New Roman"/>
          <w:color w:val="auto"/>
          <w:sz w:val="24"/>
          <w:szCs w:val="24"/>
        </w:rPr>
        <w:t>8.3 Working as a Team</w:t>
      </w:r>
      <w:bookmarkEnd w:id="29"/>
    </w:p>
    <w:p w14:paraId="20FFDE95" w14:textId="17FDF38A" w:rsidR="00FA365B" w:rsidRPr="005C7A9B" w:rsidRDefault="00000000">
      <w:p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sz w:val="24"/>
          <w:szCs w:val="24"/>
        </w:rPr>
        <w:t>Behaviour support is everyone’s responsibility. Consistency, communication, and professional reflection are vital to ensuring our responses to behaviour remain aligned, fair, and effective.</w:t>
      </w:r>
    </w:p>
    <w:p w14:paraId="130AC4F3" w14:textId="77777777" w:rsidR="00FA365B" w:rsidRPr="005C7A9B" w:rsidRDefault="00000000">
      <w:p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b/>
          <w:sz w:val="24"/>
          <w:szCs w:val="24"/>
        </w:rPr>
        <w:t>Team-based approaches include:</w:t>
      </w:r>
    </w:p>
    <w:p w14:paraId="67B52383" w14:textId="4143F1A1" w:rsidR="00FA365B" w:rsidRPr="0029384A" w:rsidRDefault="00000000" w:rsidP="0029384A">
      <w:pPr>
        <w:numPr>
          <w:ilvl w:val="0"/>
          <w:numId w:val="10"/>
        </w:num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b/>
          <w:sz w:val="24"/>
          <w:szCs w:val="24"/>
        </w:rPr>
        <w:t>Daily Briefings &amp; Debriefs</w:t>
      </w:r>
      <w:r w:rsidRPr="005C7A9B">
        <w:rPr>
          <w:rFonts w:asciiTheme="majorHAnsi" w:eastAsia="Times New Roman" w:hAnsiTheme="majorHAnsi" w:cstheme="majorHAnsi"/>
          <w:sz w:val="24"/>
          <w:szCs w:val="24"/>
        </w:rPr>
        <w:t xml:space="preserve"> to share key information, highlight concerns, and reflect on successful strategies or challenges.</w:t>
      </w:r>
    </w:p>
    <w:p w14:paraId="117B76A6" w14:textId="64633CCC" w:rsidR="00FA365B" w:rsidRPr="0029384A" w:rsidRDefault="00000000" w:rsidP="0029384A">
      <w:pPr>
        <w:numPr>
          <w:ilvl w:val="0"/>
          <w:numId w:val="10"/>
        </w:num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b/>
          <w:sz w:val="24"/>
          <w:szCs w:val="24"/>
        </w:rPr>
        <w:t>Cross-Department Collaboration</w:t>
      </w:r>
      <w:r w:rsidRPr="005C7A9B">
        <w:rPr>
          <w:rFonts w:asciiTheme="majorHAnsi" w:eastAsia="Times New Roman" w:hAnsiTheme="majorHAnsi" w:cstheme="majorHAnsi"/>
          <w:sz w:val="24"/>
          <w:szCs w:val="24"/>
        </w:rPr>
        <w:t>, ensuring that all adults—teaching and non-teaching—are part of a cohesive support network.</w:t>
      </w:r>
    </w:p>
    <w:p w14:paraId="29D00191" w14:textId="579DCABE" w:rsidR="00FA365B" w:rsidRPr="0029384A" w:rsidRDefault="00000000" w:rsidP="0029384A">
      <w:pPr>
        <w:numPr>
          <w:ilvl w:val="0"/>
          <w:numId w:val="10"/>
        </w:numPr>
        <w:spacing w:before="280" w:after="280" w:line="240" w:lineRule="auto"/>
        <w:rPr>
          <w:rFonts w:asciiTheme="majorHAnsi" w:eastAsia="Times New Roman" w:hAnsiTheme="majorHAnsi" w:cstheme="majorHAnsi"/>
          <w:sz w:val="24"/>
          <w:szCs w:val="24"/>
        </w:rPr>
      </w:pPr>
      <w:r w:rsidRPr="005C7A9B">
        <w:rPr>
          <w:rFonts w:asciiTheme="majorHAnsi" w:eastAsia="Times New Roman" w:hAnsiTheme="majorHAnsi" w:cstheme="majorHAnsi"/>
          <w:b/>
          <w:sz w:val="24"/>
          <w:szCs w:val="24"/>
        </w:rPr>
        <w:t>Shared Strategies &amp; Documentation</w:t>
      </w:r>
      <w:r w:rsidRPr="005C7A9B">
        <w:rPr>
          <w:rFonts w:asciiTheme="majorHAnsi" w:eastAsia="Times New Roman" w:hAnsiTheme="majorHAnsi" w:cstheme="majorHAnsi"/>
          <w:sz w:val="24"/>
          <w:szCs w:val="24"/>
        </w:rPr>
        <w:t>, including behaviour support plans, regulation profiles, and individ</w:t>
      </w:r>
      <w:r w:rsidRPr="00CC5B45">
        <w:rPr>
          <w:rFonts w:asciiTheme="majorHAnsi" w:eastAsia="Times New Roman" w:hAnsiTheme="majorHAnsi" w:cstheme="majorHAnsi"/>
          <w:sz w:val="24"/>
          <w:szCs w:val="24"/>
        </w:rPr>
        <w:t>ual risk assessments that are accessible and regularly reviewed.</w:t>
      </w:r>
    </w:p>
    <w:p w14:paraId="68A19D54" w14:textId="77096446" w:rsidR="00FA365B" w:rsidRDefault="00000000" w:rsidP="0029384A">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This culture of teamwork reduces staff stress, prevents misunderstandings, and ensures that students experience consistent boundaries and care across the day.</w:t>
      </w:r>
    </w:p>
    <w:p w14:paraId="15F4C202" w14:textId="77777777" w:rsidR="002D3B32" w:rsidRDefault="002D3B32" w:rsidP="0029384A">
      <w:pPr>
        <w:spacing w:before="280" w:after="280" w:line="240" w:lineRule="auto"/>
        <w:rPr>
          <w:rFonts w:asciiTheme="majorHAnsi" w:eastAsia="Times New Roman" w:hAnsiTheme="majorHAnsi" w:cstheme="majorHAnsi"/>
          <w:sz w:val="24"/>
          <w:szCs w:val="24"/>
        </w:rPr>
      </w:pPr>
    </w:p>
    <w:p w14:paraId="0C0B84DE" w14:textId="77777777" w:rsidR="002D3B32" w:rsidRDefault="002D3B32" w:rsidP="0029384A">
      <w:pPr>
        <w:spacing w:before="280" w:after="280" w:line="240" w:lineRule="auto"/>
        <w:rPr>
          <w:rFonts w:asciiTheme="majorHAnsi" w:eastAsia="Times New Roman" w:hAnsiTheme="majorHAnsi" w:cstheme="majorHAnsi"/>
          <w:sz w:val="24"/>
          <w:szCs w:val="24"/>
        </w:rPr>
      </w:pPr>
    </w:p>
    <w:p w14:paraId="5FC0C7B8" w14:textId="77777777" w:rsidR="002D3B32" w:rsidRDefault="002D3B32" w:rsidP="0029384A">
      <w:pPr>
        <w:spacing w:before="280" w:after="280" w:line="240" w:lineRule="auto"/>
        <w:rPr>
          <w:rFonts w:asciiTheme="majorHAnsi" w:eastAsia="Times New Roman" w:hAnsiTheme="majorHAnsi" w:cstheme="majorHAnsi"/>
          <w:sz w:val="24"/>
          <w:szCs w:val="24"/>
        </w:rPr>
      </w:pPr>
    </w:p>
    <w:p w14:paraId="47B05B94" w14:textId="77777777" w:rsidR="002D3B32" w:rsidRDefault="002D3B32" w:rsidP="0029384A">
      <w:pPr>
        <w:spacing w:before="280" w:after="280" w:line="240" w:lineRule="auto"/>
        <w:rPr>
          <w:rFonts w:asciiTheme="majorHAnsi" w:eastAsia="Times New Roman" w:hAnsiTheme="majorHAnsi" w:cstheme="majorHAnsi"/>
          <w:sz w:val="24"/>
          <w:szCs w:val="24"/>
        </w:rPr>
      </w:pPr>
    </w:p>
    <w:p w14:paraId="41791DBD" w14:textId="77777777" w:rsidR="002D3B32" w:rsidRDefault="002D3B32" w:rsidP="0029384A">
      <w:pPr>
        <w:spacing w:before="280" w:after="280" w:line="240" w:lineRule="auto"/>
        <w:rPr>
          <w:rFonts w:asciiTheme="majorHAnsi" w:eastAsia="Times New Roman" w:hAnsiTheme="majorHAnsi" w:cstheme="majorHAnsi"/>
          <w:sz w:val="24"/>
          <w:szCs w:val="24"/>
        </w:rPr>
      </w:pPr>
    </w:p>
    <w:p w14:paraId="169F984A" w14:textId="77777777" w:rsidR="002D3B32" w:rsidRPr="00CC5B45" w:rsidRDefault="002D3B32" w:rsidP="0029384A">
      <w:pPr>
        <w:spacing w:before="280" w:after="280" w:line="240" w:lineRule="auto"/>
        <w:rPr>
          <w:rFonts w:asciiTheme="majorHAnsi" w:eastAsia="Times New Roman" w:hAnsiTheme="majorHAnsi" w:cstheme="majorHAnsi"/>
          <w:sz w:val="24"/>
          <w:szCs w:val="24"/>
        </w:rPr>
      </w:pPr>
    </w:p>
    <w:p w14:paraId="57E485C7" w14:textId="2B123CA9" w:rsidR="00FA365B" w:rsidRPr="0029384A" w:rsidRDefault="00000000" w:rsidP="0029384A">
      <w:pPr>
        <w:pStyle w:val="Heading3"/>
        <w:rPr>
          <w:rFonts w:eastAsia="Times New Roman"/>
          <w:color w:val="auto"/>
          <w:sz w:val="24"/>
          <w:szCs w:val="24"/>
        </w:rPr>
      </w:pPr>
      <w:bookmarkStart w:id="30" w:name="_Toc202954781"/>
      <w:r w:rsidRPr="0029384A">
        <w:rPr>
          <w:rFonts w:eastAsia="Times New Roman"/>
          <w:color w:val="auto"/>
          <w:sz w:val="24"/>
          <w:szCs w:val="24"/>
        </w:rPr>
        <w:t>8.4 Multi-Agency Collaboration</w:t>
      </w:r>
      <w:bookmarkEnd w:id="30"/>
    </w:p>
    <w:p w14:paraId="436FCABF" w14:textId="17E5E443"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Many of our students require wraparound support that extends beyond the classroom. We are committed to working in partnership with external professionals to ensure that every child’s educational, emotional, and safeguarding needs are met.</w:t>
      </w:r>
    </w:p>
    <w:p w14:paraId="52B089FB" w14:textId="4EF7CF80" w:rsidR="00FA365B" w:rsidRPr="0029384A" w:rsidRDefault="00000000">
      <w:pPr>
        <w:spacing w:before="280" w:after="280" w:line="240" w:lineRule="auto"/>
        <w:rPr>
          <w:rFonts w:asciiTheme="majorHAnsi" w:eastAsia="Times New Roman" w:hAnsiTheme="majorHAnsi" w:cstheme="majorHAnsi"/>
          <w:b/>
          <w:sz w:val="24"/>
          <w:szCs w:val="24"/>
        </w:rPr>
      </w:pPr>
      <w:r w:rsidRPr="00CC5B45">
        <w:rPr>
          <w:rFonts w:asciiTheme="majorHAnsi" w:eastAsia="Times New Roman" w:hAnsiTheme="majorHAnsi" w:cstheme="majorHAnsi"/>
          <w:b/>
          <w:sz w:val="24"/>
          <w:szCs w:val="24"/>
        </w:rPr>
        <w:t>We maintain active links with agencies such as:</w:t>
      </w:r>
    </w:p>
    <w:p w14:paraId="75EC9FE5" w14:textId="286D9B94" w:rsidR="00FA365B" w:rsidRPr="0029384A" w:rsidRDefault="00000000" w:rsidP="0029384A">
      <w:pPr>
        <w:numPr>
          <w:ilvl w:val="0"/>
          <w:numId w:val="11"/>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CAMHS (Child &amp; Adolescent Mental Health Services)</w:t>
      </w:r>
    </w:p>
    <w:p w14:paraId="6B363029" w14:textId="5E198809" w:rsidR="00FA365B" w:rsidRPr="0029384A" w:rsidRDefault="00000000" w:rsidP="0029384A">
      <w:pPr>
        <w:numPr>
          <w:ilvl w:val="0"/>
          <w:numId w:val="11"/>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Social Care</w:t>
      </w:r>
    </w:p>
    <w:p w14:paraId="43710097" w14:textId="7D3A58F1" w:rsidR="00FA365B" w:rsidRPr="0029384A" w:rsidRDefault="00000000" w:rsidP="0029384A">
      <w:pPr>
        <w:numPr>
          <w:ilvl w:val="0"/>
          <w:numId w:val="11"/>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Youth Offending Teams (YOT)</w:t>
      </w:r>
    </w:p>
    <w:p w14:paraId="1CA067AC" w14:textId="594C7BA7" w:rsidR="00FA365B" w:rsidRPr="0029384A" w:rsidRDefault="00000000" w:rsidP="0029384A">
      <w:pPr>
        <w:numPr>
          <w:ilvl w:val="0"/>
          <w:numId w:val="11"/>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Educational Psychologists</w:t>
      </w:r>
    </w:p>
    <w:p w14:paraId="71A9AEA9" w14:textId="6449F35F" w:rsidR="00FA365B" w:rsidRPr="0029384A" w:rsidRDefault="00000000" w:rsidP="0029384A">
      <w:pPr>
        <w:numPr>
          <w:ilvl w:val="0"/>
          <w:numId w:val="11"/>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Speech &amp; Language Therapy Services</w:t>
      </w:r>
    </w:p>
    <w:p w14:paraId="159E75BE" w14:textId="77777777" w:rsidR="00FA365B" w:rsidRPr="00CC5B45" w:rsidRDefault="00000000">
      <w:pPr>
        <w:numPr>
          <w:ilvl w:val="0"/>
          <w:numId w:val="11"/>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School Nursing Teams and GPs</w:t>
      </w:r>
    </w:p>
    <w:p w14:paraId="13E9FE4F" w14:textId="564D1B26" w:rsidR="00FA365B" w:rsidRPr="00C51A8B" w:rsidRDefault="00000000" w:rsidP="00C51A8B">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We participate in regular multi-agency meetings and contribute to Early Help Assessments, Child in Need Plans, and EHCP reviews. Our shared goal is to provide holistic, joined-up care that supports long-term positive outcomes for every child.</w:t>
      </w:r>
    </w:p>
    <w:p w14:paraId="7B2891FE" w14:textId="0D7FFE2E" w:rsidR="00FA365B" w:rsidRPr="0029384A" w:rsidRDefault="00000000" w:rsidP="0029384A">
      <w:pPr>
        <w:pStyle w:val="Heading2"/>
        <w:spacing w:before="240" w:after="200" w:line="240" w:lineRule="auto"/>
        <w:rPr>
          <w:rFonts w:cstheme="majorHAnsi"/>
          <w:color w:val="auto"/>
        </w:rPr>
      </w:pPr>
      <w:bookmarkStart w:id="31" w:name="_Toc202954782"/>
      <w:r w:rsidRPr="0029384A">
        <w:rPr>
          <w:rFonts w:cstheme="majorHAnsi"/>
          <w:color w:val="auto"/>
        </w:rPr>
        <w:t>9. Recording &amp; Reviewing Behaviour</w:t>
      </w:r>
      <w:bookmarkEnd w:id="31"/>
    </w:p>
    <w:p w14:paraId="657CE871" w14:textId="4D591E96" w:rsidR="00FA365B"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Consistent and thoughtful recording of behaviour is essential for safeguarding, early intervention, and strategic planning. It allows us to spot patterns, evaluate the effectiveness of our responses, and build a joined-up picture of each student’s journey. Recording is not simply an administrative task</w:t>
      </w:r>
      <w:r w:rsidR="00D50FEB">
        <w:rPr>
          <w:rFonts w:asciiTheme="majorHAnsi" w:eastAsia="Times New Roman" w:hAnsiTheme="majorHAnsi" w:cstheme="majorHAnsi"/>
          <w:sz w:val="24"/>
          <w:szCs w:val="24"/>
        </w:rPr>
        <w:t xml:space="preserve"> - </w:t>
      </w:r>
      <w:r w:rsidRPr="00CC5B45">
        <w:rPr>
          <w:rFonts w:asciiTheme="majorHAnsi" w:eastAsia="Times New Roman" w:hAnsiTheme="majorHAnsi" w:cstheme="majorHAnsi"/>
          <w:sz w:val="24"/>
          <w:szCs w:val="24"/>
        </w:rPr>
        <w:t>it is part of a reflective and relational practice that helps us support students in meaningful, responsive ways.</w:t>
      </w:r>
    </w:p>
    <w:p w14:paraId="040936A4" w14:textId="77777777" w:rsidR="002D3B32" w:rsidRDefault="002D3B32">
      <w:pPr>
        <w:spacing w:before="280" w:after="280" w:line="240" w:lineRule="auto"/>
        <w:rPr>
          <w:rFonts w:asciiTheme="majorHAnsi" w:eastAsia="Times New Roman" w:hAnsiTheme="majorHAnsi" w:cstheme="majorHAnsi"/>
          <w:sz w:val="24"/>
          <w:szCs w:val="24"/>
        </w:rPr>
      </w:pPr>
    </w:p>
    <w:p w14:paraId="52E4AE5B" w14:textId="77777777" w:rsidR="002D3B32" w:rsidRDefault="002D3B32">
      <w:pPr>
        <w:spacing w:before="280" w:after="280" w:line="240" w:lineRule="auto"/>
        <w:rPr>
          <w:rFonts w:asciiTheme="majorHAnsi" w:eastAsia="Times New Roman" w:hAnsiTheme="majorHAnsi" w:cstheme="majorHAnsi"/>
          <w:sz w:val="24"/>
          <w:szCs w:val="24"/>
        </w:rPr>
      </w:pPr>
    </w:p>
    <w:p w14:paraId="1FC2C183" w14:textId="77777777" w:rsidR="002D3B32" w:rsidRDefault="002D3B32">
      <w:pPr>
        <w:spacing w:before="280" w:after="280" w:line="240" w:lineRule="auto"/>
        <w:rPr>
          <w:rFonts w:asciiTheme="majorHAnsi" w:eastAsia="Times New Roman" w:hAnsiTheme="majorHAnsi" w:cstheme="majorHAnsi"/>
          <w:sz w:val="24"/>
          <w:szCs w:val="24"/>
        </w:rPr>
      </w:pPr>
    </w:p>
    <w:p w14:paraId="7B6255DE" w14:textId="77777777" w:rsidR="002D3B32" w:rsidRDefault="002D3B32">
      <w:pPr>
        <w:spacing w:before="280" w:after="280" w:line="240" w:lineRule="auto"/>
        <w:rPr>
          <w:rFonts w:asciiTheme="majorHAnsi" w:eastAsia="Times New Roman" w:hAnsiTheme="majorHAnsi" w:cstheme="majorHAnsi"/>
          <w:sz w:val="24"/>
          <w:szCs w:val="24"/>
        </w:rPr>
      </w:pPr>
    </w:p>
    <w:p w14:paraId="3D5D4A1E" w14:textId="77777777" w:rsidR="002D3B32" w:rsidRPr="00CC5B45" w:rsidRDefault="002D3B32">
      <w:pPr>
        <w:spacing w:before="280" w:after="280" w:line="240" w:lineRule="auto"/>
        <w:rPr>
          <w:rFonts w:asciiTheme="majorHAnsi" w:eastAsia="Times New Roman" w:hAnsiTheme="majorHAnsi" w:cstheme="majorHAnsi"/>
          <w:sz w:val="24"/>
          <w:szCs w:val="24"/>
        </w:rPr>
      </w:pPr>
    </w:p>
    <w:p w14:paraId="03EE2DE4" w14:textId="77777777" w:rsidR="00FA365B" w:rsidRPr="00CC5B45" w:rsidRDefault="00000000">
      <w:pPr>
        <w:spacing w:after="0" w:line="240" w:lineRule="auto"/>
        <w:rPr>
          <w:rFonts w:asciiTheme="majorHAnsi" w:eastAsia="Times New Roman" w:hAnsiTheme="majorHAnsi" w:cstheme="majorHAnsi"/>
          <w:sz w:val="24"/>
          <w:szCs w:val="24"/>
        </w:rPr>
      </w:pPr>
      <w:r>
        <w:rPr>
          <w:rFonts w:asciiTheme="majorHAnsi" w:hAnsiTheme="majorHAnsi" w:cstheme="majorHAnsi"/>
        </w:rPr>
        <w:pict w14:anchorId="242389B9">
          <v:rect id="_x0000_i1033" style="width:0;height:1.5pt" o:hralign="center" o:hrstd="t" o:hr="t" fillcolor="#a0a0a0" stroked="f"/>
        </w:pict>
      </w:r>
    </w:p>
    <w:p w14:paraId="70C63793" w14:textId="40D8C011" w:rsidR="00FA365B" w:rsidRPr="00C51A8B" w:rsidRDefault="00000000" w:rsidP="00C51A8B">
      <w:pPr>
        <w:pStyle w:val="Heading3"/>
        <w:rPr>
          <w:rFonts w:eastAsia="Times New Roman"/>
          <w:color w:val="auto"/>
          <w:sz w:val="26"/>
          <w:szCs w:val="26"/>
        </w:rPr>
      </w:pPr>
      <w:bookmarkStart w:id="32" w:name="_Toc202954783"/>
      <w:r w:rsidRPr="00C51A8B">
        <w:rPr>
          <w:rFonts w:eastAsia="Times New Roman"/>
          <w:color w:val="auto"/>
          <w:sz w:val="26"/>
          <w:szCs w:val="26"/>
        </w:rPr>
        <w:t>9.1 Accurate and Timely Recording</w:t>
      </w:r>
      <w:bookmarkEnd w:id="32"/>
    </w:p>
    <w:p w14:paraId="7F4EEE85" w14:textId="3D487B33"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 xml:space="preserve">All behavioural incidents, including low-level, relational, or high-risk events, are logged promptly on </w:t>
      </w:r>
      <w:r w:rsidR="002D3B32">
        <w:rPr>
          <w:rFonts w:asciiTheme="majorHAnsi" w:eastAsia="Times New Roman" w:hAnsiTheme="majorHAnsi" w:cstheme="majorHAnsi"/>
          <w:b/>
          <w:sz w:val="24"/>
          <w:szCs w:val="24"/>
        </w:rPr>
        <w:t>Behaviour Smart</w:t>
      </w:r>
      <w:r w:rsidRPr="00CC5B45">
        <w:rPr>
          <w:rFonts w:asciiTheme="majorHAnsi" w:eastAsia="Times New Roman" w:hAnsiTheme="majorHAnsi" w:cstheme="majorHAnsi"/>
          <w:sz w:val="24"/>
          <w:szCs w:val="24"/>
        </w:rPr>
        <w:t>, our school’s central data system. This ensures that information is:</w:t>
      </w:r>
    </w:p>
    <w:p w14:paraId="70E7B40B" w14:textId="28CEEA3A" w:rsidR="00FA365B" w:rsidRPr="00D50FEB" w:rsidRDefault="00000000" w:rsidP="00D50FEB">
      <w:pPr>
        <w:numPr>
          <w:ilvl w:val="0"/>
          <w:numId w:val="12"/>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Accessible</w:t>
      </w:r>
      <w:r w:rsidRPr="00CC5B45">
        <w:rPr>
          <w:rFonts w:asciiTheme="majorHAnsi" w:eastAsia="Times New Roman" w:hAnsiTheme="majorHAnsi" w:cstheme="majorHAnsi"/>
          <w:sz w:val="24"/>
          <w:szCs w:val="24"/>
        </w:rPr>
        <w:t xml:space="preserve"> to all relevant staff, enabling continuity of support.</w:t>
      </w:r>
    </w:p>
    <w:p w14:paraId="20800A23" w14:textId="391787CC" w:rsidR="00FA365B" w:rsidRPr="00D50FEB" w:rsidRDefault="00000000" w:rsidP="00D50FEB">
      <w:pPr>
        <w:numPr>
          <w:ilvl w:val="0"/>
          <w:numId w:val="12"/>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Monitored over time</w:t>
      </w:r>
      <w:r w:rsidRPr="00CC5B45">
        <w:rPr>
          <w:rFonts w:asciiTheme="majorHAnsi" w:eastAsia="Times New Roman" w:hAnsiTheme="majorHAnsi" w:cstheme="majorHAnsi"/>
          <w:sz w:val="24"/>
          <w:szCs w:val="24"/>
        </w:rPr>
        <w:t>, so that patterns (e.g. times, triggers, locations) can be identified and responded to strategically.</w:t>
      </w:r>
    </w:p>
    <w:p w14:paraId="351AFD31" w14:textId="63765E91" w:rsidR="00FA365B" w:rsidRPr="00D50FEB" w:rsidRDefault="00000000" w:rsidP="00D50FEB">
      <w:pPr>
        <w:numPr>
          <w:ilvl w:val="0"/>
          <w:numId w:val="12"/>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Used to evaluate interventions</w:t>
      </w:r>
      <w:r w:rsidRPr="00CC5B45">
        <w:rPr>
          <w:rFonts w:asciiTheme="majorHAnsi" w:eastAsia="Times New Roman" w:hAnsiTheme="majorHAnsi" w:cstheme="majorHAnsi"/>
          <w:sz w:val="24"/>
          <w:szCs w:val="24"/>
        </w:rPr>
        <w:t>, helping us understand what strategies are working and where adjustments are needed.</w:t>
      </w:r>
    </w:p>
    <w:p w14:paraId="7FF5CB89" w14:textId="37FFD050" w:rsidR="005970B9" w:rsidRPr="00D50FEB" w:rsidRDefault="00000000" w:rsidP="00D50FEB">
      <w:pPr>
        <w:numPr>
          <w:ilvl w:val="0"/>
          <w:numId w:val="12"/>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Shared appropriately with parents/carers and external agencies</w:t>
      </w:r>
      <w:r w:rsidRPr="00CC5B45">
        <w:rPr>
          <w:rFonts w:asciiTheme="majorHAnsi" w:eastAsia="Times New Roman" w:hAnsiTheme="majorHAnsi" w:cstheme="majorHAnsi"/>
          <w:sz w:val="24"/>
          <w:szCs w:val="24"/>
        </w:rPr>
        <w:t>, ensuring clear, transparent communication and holistic support.</w:t>
      </w:r>
    </w:p>
    <w:p w14:paraId="30F05EBD" w14:textId="514331AB" w:rsidR="00FA365B"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 xml:space="preserve">Staff are encouraged to provide objective, narrative-based accounts that include context, student voice (where possible), and any regulation or repair strategies used. This reinforces a culture of curiosity and compassion, rather than </w:t>
      </w:r>
      <w:r w:rsidR="00D50FEB" w:rsidRPr="00CC5B45">
        <w:rPr>
          <w:rFonts w:asciiTheme="majorHAnsi" w:eastAsia="Times New Roman" w:hAnsiTheme="majorHAnsi" w:cstheme="majorHAnsi"/>
          <w:sz w:val="24"/>
          <w:szCs w:val="24"/>
        </w:rPr>
        <w:t>judgement.</w:t>
      </w:r>
    </w:p>
    <w:p w14:paraId="601B1649" w14:textId="77777777" w:rsidR="002D3B32" w:rsidRDefault="002D3B32">
      <w:pPr>
        <w:spacing w:before="280" w:after="280" w:line="240" w:lineRule="auto"/>
        <w:rPr>
          <w:rFonts w:asciiTheme="majorHAnsi" w:eastAsia="Times New Roman" w:hAnsiTheme="majorHAnsi" w:cstheme="majorHAnsi"/>
          <w:sz w:val="24"/>
          <w:szCs w:val="24"/>
        </w:rPr>
      </w:pPr>
    </w:p>
    <w:p w14:paraId="5DF48CC6" w14:textId="77777777" w:rsidR="002D3B32" w:rsidRDefault="002D3B32">
      <w:pPr>
        <w:spacing w:before="280" w:after="280" w:line="240" w:lineRule="auto"/>
        <w:rPr>
          <w:rFonts w:asciiTheme="majorHAnsi" w:eastAsia="Times New Roman" w:hAnsiTheme="majorHAnsi" w:cstheme="majorHAnsi"/>
          <w:sz w:val="24"/>
          <w:szCs w:val="24"/>
        </w:rPr>
      </w:pPr>
    </w:p>
    <w:p w14:paraId="12BA9A90" w14:textId="77777777" w:rsidR="002D3B32" w:rsidRDefault="002D3B32">
      <w:pPr>
        <w:spacing w:before="280" w:after="280" w:line="240" w:lineRule="auto"/>
        <w:rPr>
          <w:rFonts w:asciiTheme="majorHAnsi" w:eastAsia="Times New Roman" w:hAnsiTheme="majorHAnsi" w:cstheme="majorHAnsi"/>
          <w:sz w:val="24"/>
          <w:szCs w:val="24"/>
        </w:rPr>
      </w:pPr>
    </w:p>
    <w:p w14:paraId="6BD0C6E1" w14:textId="77777777" w:rsidR="002D3B32" w:rsidRDefault="002D3B32">
      <w:pPr>
        <w:spacing w:before="280" w:after="280" w:line="240" w:lineRule="auto"/>
        <w:rPr>
          <w:rFonts w:asciiTheme="majorHAnsi" w:eastAsia="Times New Roman" w:hAnsiTheme="majorHAnsi" w:cstheme="majorHAnsi"/>
          <w:sz w:val="24"/>
          <w:szCs w:val="24"/>
        </w:rPr>
      </w:pPr>
    </w:p>
    <w:p w14:paraId="6BA6B4BB" w14:textId="77777777" w:rsidR="002D3B32" w:rsidRDefault="002D3B32">
      <w:pPr>
        <w:spacing w:before="280" w:after="280" w:line="240" w:lineRule="auto"/>
        <w:rPr>
          <w:rFonts w:asciiTheme="majorHAnsi" w:eastAsia="Times New Roman" w:hAnsiTheme="majorHAnsi" w:cstheme="majorHAnsi"/>
          <w:sz w:val="24"/>
          <w:szCs w:val="24"/>
        </w:rPr>
      </w:pPr>
    </w:p>
    <w:p w14:paraId="6FB6AB28" w14:textId="77777777" w:rsidR="002D3B32" w:rsidRDefault="002D3B32">
      <w:pPr>
        <w:spacing w:before="280" w:after="280" w:line="240" w:lineRule="auto"/>
        <w:rPr>
          <w:rFonts w:asciiTheme="majorHAnsi" w:eastAsia="Times New Roman" w:hAnsiTheme="majorHAnsi" w:cstheme="majorHAnsi"/>
          <w:sz w:val="24"/>
          <w:szCs w:val="24"/>
        </w:rPr>
      </w:pPr>
    </w:p>
    <w:p w14:paraId="6B48FD36" w14:textId="77777777" w:rsidR="002D3B32" w:rsidRDefault="002D3B32">
      <w:pPr>
        <w:spacing w:before="280" w:after="280" w:line="240" w:lineRule="auto"/>
        <w:rPr>
          <w:rFonts w:asciiTheme="majorHAnsi" w:eastAsia="Times New Roman" w:hAnsiTheme="majorHAnsi" w:cstheme="majorHAnsi"/>
          <w:sz w:val="24"/>
          <w:szCs w:val="24"/>
        </w:rPr>
      </w:pPr>
    </w:p>
    <w:p w14:paraId="755FE9B8" w14:textId="77777777" w:rsidR="002D3B32" w:rsidRDefault="002D3B32">
      <w:pPr>
        <w:spacing w:before="280" w:after="280" w:line="240" w:lineRule="auto"/>
        <w:rPr>
          <w:rFonts w:asciiTheme="majorHAnsi" w:eastAsia="Times New Roman" w:hAnsiTheme="majorHAnsi" w:cstheme="majorHAnsi"/>
          <w:sz w:val="24"/>
          <w:szCs w:val="24"/>
        </w:rPr>
      </w:pPr>
    </w:p>
    <w:p w14:paraId="4D1C143E" w14:textId="77777777" w:rsidR="002D3B32" w:rsidRDefault="002D3B32">
      <w:pPr>
        <w:spacing w:before="280" w:after="280" w:line="240" w:lineRule="auto"/>
        <w:rPr>
          <w:rFonts w:asciiTheme="majorHAnsi" w:eastAsia="Times New Roman" w:hAnsiTheme="majorHAnsi" w:cstheme="majorHAnsi"/>
          <w:sz w:val="24"/>
          <w:szCs w:val="24"/>
        </w:rPr>
      </w:pPr>
    </w:p>
    <w:p w14:paraId="6BD21A87" w14:textId="77777777" w:rsidR="002D3B32" w:rsidRDefault="002D3B32">
      <w:pPr>
        <w:spacing w:before="280" w:after="280" w:line="240" w:lineRule="auto"/>
        <w:rPr>
          <w:rFonts w:asciiTheme="majorHAnsi" w:eastAsia="Times New Roman" w:hAnsiTheme="majorHAnsi" w:cstheme="majorHAnsi"/>
          <w:sz w:val="24"/>
          <w:szCs w:val="24"/>
        </w:rPr>
      </w:pPr>
    </w:p>
    <w:p w14:paraId="0B4A92BB" w14:textId="77777777" w:rsidR="002D3B32" w:rsidRPr="00CC5B45" w:rsidRDefault="002D3B32">
      <w:pPr>
        <w:spacing w:before="280" w:after="280" w:line="240" w:lineRule="auto"/>
        <w:rPr>
          <w:rFonts w:asciiTheme="majorHAnsi" w:eastAsia="Times New Roman" w:hAnsiTheme="majorHAnsi" w:cstheme="majorHAnsi"/>
          <w:sz w:val="24"/>
          <w:szCs w:val="24"/>
        </w:rPr>
      </w:pPr>
    </w:p>
    <w:p w14:paraId="106F5640" w14:textId="77777777" w:rsidR="00FA365B" w:rsidRPr="00CC5B45" w:rsidRDefault="00000000">
      <w:pPr>
        <w:spacing w:after="0" w:line="240" w:lineRule="auto"/>
        <w:rPr>
          <w:rFonts w:asciiTheme="majorHAnsi" w:eastAsia="Times New Roman" w:hAnsiTheme="majorHAnsi" w:cstheme="majorHAnsi"/>
          <w:sz w:val="24"/>
          <w:szCs w:val="24"/>
        </w:rPr>
      </w:pPr>
      <w:r>
        <w:rPr>
          <w:rFonts w:asciiTheme="majorHAnsi" w:hAnsiTheme="majorHAnsi" w:cstheme="majorHAnsi"/>
        </w:rPr>
        <w:pict w14:anchorId="02673C54">
          <v:rect id="_x0000_i1034" style="width:0;height:1.5pt" o:hralign="center" o:hrstd="t" o:hr="t" fillcolor="#a0a0a0" stroked="f"/>
        </w:pict>
      </w:r>
    </w:p>
    <w:p w14:paraId="1A4C83B5" w14:textId="77777777" w:rsidR="00FA365B" w:rsidRPr="00C51A8B" w:rsidRDefault="00000000" w:rsidP="00C51A8B">
      <w:pPr>
        <w:pStyle w:val="Heading3"/>
        <w:rPr>
          <w:rFonts w:eastAsia="Times New Roman"/>
          <w:color w:val="auto"/>
          <w:sz w:val="26"/>
          <w:szCs w:val="26"/>
        </w:rPr>
      </w:pPr>
      <w:bookmarkStart w:id="33" w:name="_Toc202954784"/>
      <w:r w:rsidRPr="00C51A8B">
        <w:rPr>
          <w:rFonts w:eastAsia="Times New Roman"/>
          <w:color w:val="auto"/>
          <w:sz w:val="26"/>
          <w:szCs w:val="26"/>
        </w:rPr>
        <w:t>9.2 Debriefing</w:t>
      </w:r>
      <w:bookmarkEnd w:id="33"/>
    </w:p>
    <w:p w14:paraId="4B2B0FB9" w14:textId="46EBC0DD" w:rsidR="00C51A8B" w:rsidRPr="002D3B32"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 xml:space="preserve">Following a serious incident, a </w:t>
      </w:r>
      <w:r w:rsidRPr="00CC5B45">
        <w:rPr>
          <w:rFonts w:asciiTheme="majorHAnsi" w:eastAsia="Times New Roman" w:hAnsiTheme="majorHAnsi" w:cstheme="majorHAnsi"/>
          <w:b/>
          <w:sz w:val="24"/>
          <w:szCs w:val="24"/>
        </w:rPr>
        <w:t>restorative debrief</w:t>
      </w:r>
      <w:r w:rsidRPr="00CC5B45">
        <w:rPr>
          <w:rFonts w:asciiTheme="majorHAnsi" w:eastAsia="Times New Roman" w:hAnsiTheme="majorHAnsi" w:cstheme="majorHAnsi"/>
          <w:sz w:val="24"/>
          <w:szCs w:val="24"/>
        </w:rPr>
        <w:t xml:space="preserve"> is an essential component of the recovery process—for both the student and the staff involved. These debriefs serve several purposes: emotional processing, accountability, learning, and relationship repair.</w:t>
      </w:r>
    </w:p>
    <w:p w14:paraId="30D239A6" w14:textId="77777777"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Debriefs typically involve:</w:t>
      </w:r>
    </w:p>
    <w:p w14:paraId="20479E78" w14:textId="37146D21" w:rsidR="00FA365B" w:rsidRPr="00C51A8B" w:rsidRDefault="00000000" w:rsidP="00D50FEB">
      <w:pPr>
        <w:numPr>
          <w:ilvl w:val="0"/>
          <w:numId w:val="13"/>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The student</w:t>
      </w:r>
      <w:r w:rsidRPr="00CC5B45">
        <w:rPr>
          <w:rFonts w:asciiTheme="majorHAnsi" w:eastAsia="Times New Roman" w:hAnsiTheme="majorHAnsi" w:cstheme="majorHAnsi"/>
          <w:sz w:val="24"/>
          <w:szCs w:val="24"/>
        </w:rPr>
        <w:t>, supported to reflect on what happened, how they were feeling, and how they can move forward. This often mirrors the restorative framework and helps to restore a sense of agency and connection.</w:t>
      </w:r>
    </w:p>
    <w:p w14:paraId="7697380F" w14:textId="77777777" w:rsidR="00FA365B" w:rsidRPr="00CC5B45" w:rsidRDefault="00000000">
      <w:pPr>
        <w:numPr>
          <w:ilvl w:val="0"/>
          <w:numId w:val="13"/>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The staff involved</w:t>
      </w:r>
      <w:r w:rsidRPr="00CC5B45">
        <w:rPr>
          <w:rFonts w:asciiTheme="majorHAnsi" w:eastAsia="Times New Roman" w:hAnsiTheme="majorHAnsi" w:cstheme="majorHAnsi"/>
          <w:sz w:val="24"/>
          <w:szCs w:val="24"/>
        </w:rPr>
        <w:t>, who are offered a safe space to share their experience, express any emotional impact, and reflect on what could be learned or done differently in the future.</w:t>
      </w:r>
    </w:p>
    <w:p w14:paraId="69A5E383" w14:textId="320AE4C7"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Debriefs are not disciplinary—they are therapeutic. Their purpose is to support regulation, restore relationships, and prevent future escalation.</w:t>
      </w:r>
    </w:p>
    <w:p w14:paraId="7DFF7ECD" w14:textId="4E0704B2" w:rsidR="005970B9" w:rsidRPr="00C51A8B" w:rsidRDefault="00000000" w:rsidP="00C51A8B">
      <w:pPr>
        <w:spacing w:after="0" w:line="240" w:lineRule="auto"/>
        <w:rPr>
          <w:rFonts w:asciiTheme="majorHAnsi" w:eastAsia="Times New Roman" w:hAnsiTheme="majorHAnsi" w:cstheme="majorHAnsi"/>
          <w:sz w:val="24"/>
          <w:szCs w:val="24"/>
        </w:rPr>
      </w:pPr>
      <w:r>
        <w:rPr>
          <w:rFonts w:asciiTheme="majorHAnsi" w:hAnsiTheme="majorHAnsi" w:cstheme="majorHAnsi"/>
        </w:rPr>
        <w:pict w14:anchorId="4D8205E2">
          <v:rect id="_x0000_i1035" style="width:0;height:1.5pt" o:hralign="center" o:hrstd="t" o:hr="t" fillcolor="#a0a0a0" stroked="f"/>
        </w:pict>
      </w:r>
    </w:p>
    <w:p w14:paraId="14C80C2F" w14:textId="24AC387B" w:rsidR="00FA365B" w:rsidRPr="00C51A8B" w:rsidRDefault="00000000" w:rsidP="00C51A8B">
      <w:pPr>
        <w:pStyle w:val="Heading3"/>
        <w:rPr>
          <w:rFonts w:eastAsia="Times New Roman"/>
          <w:color w:val="auto"/>
          <w:sz w:val="26"/>
          <w:szCs w:val="26"/>
        </w:rPr>
      </w:pPr>
      <w:bookmarkStart w:id="34" w:name="_Toc202954785"/>
      <w:r w:rsidRPr="00C51A8B">
        <w:rPr>
          <w:rFonts w:eastAsia="Times New Roman"/>
          <w:color w:val="auto"/>
          <w:sz w:val="26"/>
          <w:szCs w:val="26"/>
        </w:rPr>
        <w:t>9.3 Review &amp; Evaluation</w:t>
      </w:r>
      <w:bookmarkEnd w:id="34"/>
    </w:p>
    <w:p w14:paraId="54D42BE1" w14:textId="30E88865"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sz w:val="24"/>
          <w:szCs w:val="24"/>
        </w:rPr>
        <w:t xml:space="preserve">Behaviour data is not just recorded—it is </w:t>
      </w:r>
      <w:r w:rsidRPr="00CC5B45">
        <w:rPr>
          <w:rFonts w:asciiTheme="majorHAnsi" w:eastAsia="Times New Roman" w:hAnsiTheme="majorHAnsi" w:cstheme="majorHAnsi"/>
          <w:b/>
          <w:sz w:val="24"/>
          <w:szCs w:val="24"/>
        </w:rPr>
        <w:t>actively reviewed and analysed</w:t>
      </w:r>
      <w:r w:rsidRPr="00CC5B45">
        <w:rPr>
          <w:rFonts w:asciiTheme="majorHAnsi" w:eastAsia="Times New Roman" w:hAnsiTheme="majorHAnsi" w:cstheme="majorHAnsi"/>
          <w:sz w:val="24"/>
          <w:szCs w:val="24"/>
        </w:rPr>
        <w:t xml:space="preserve"> at multiple levels to ensure we remain responsive and reflective in our practice.</w:t>
      </w:r>
    </w:p>
    <w:p w14:paraId="6AA4287C" w14:textId="77777777" w:rsidR="00FA365B" w:rsidRPr="00CC5B45" w:rsidRDefault="00000000">
      <w:p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Review occurs at the following intervals:</w:t>
      </w:r>
    </w:p>
    <w:p w14:paraId="655348E2" w14:textId="65CB416E" w:rsidR="00FA365B" w:rsidRPr="00C51A8B" w:rsidRDefault="00000000" w:rsidP="00C51A8B">
      <w:pPr>
        <w:numPr>
          <w:ilvl w:val="0"/>
          <w:numId w:val="14"/>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Weekly</w:t>
      </w:r>
      <w:r w:rsidRPr="00CC5B45">
        <w:rPr>
          <w:rFonts w:asciiTheme="majorHAnsi" w:eastAsia="Times New Roman" w:hAnsiTheme="majorHAnsi" w:cstheme="majorHAnsi"/>
          <w:sz w:val="24"/>
          <w:szCs w:val="24"/>
        </w:rPr>
        <w:t xml:space="preserve"> by key staff (e.g. behaviour leads, SENCOs, safeguarding officers) to track emerging trends, identify students in need of additional support, and adapt plans as required.</w:t>
      </w:r>
    </w:p>
    <w:p w14:paraId="3090A7AD" w14:textId="16EDF307" w:rsidR="00FA365B" w:rsidRPr="00C51A8B" w:rsidRDefault="00000000" w:rsidP="00C51A8B">
      <w:pPr>
        <w:numPr>
          <w:ilvl w:val="0"/>
          <w:numId w:val="14"/>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Termly</w:t>
      </w:r>
      <w:r w:rsidRPr="00CC5B45">
        <w:rPr>
          <w:rFonts w:asciiTheme="majorHAnsi" w:eastAsia="Times New Roman" w:hAnsiTheme="majorHAnsi" w:cstheme="majorHAnsi"/>
          <w:sz w:val="24"/>
          <w:szCs w:val="24"/>
        </w:rPr>
        <w:t xml:space="preserve"> at senior leadership level to review whole-school patterns, ensure consistency of response, and assess the impact of interventions or training.</w:t>
      </w:r>
    </w:p>
    <w:p w14:paraId="387D6420" w14:textId="77777777" w:rsidR="00FA365B" w:rsidRDefault="00000000">
      <w:pPr>
        <w:numPr>
          <w:ilvl w:val="0"/>
          <w:numId w:val="14"/>
        </w:numPr>
        <w:spacing w:before="280" w:after="280"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b/>
          <w:sz w:val="24"/>
          <w:szCs w:val="24"/>
        </w:rPr>
        <w:t>Annually</w:t>
      </w:r>
      <w:r w:rsidRPr="00CC5B45">
        <w:rPr>
          <w:rFonts w:asciiTheme="majorHAnsi" w:eastAsia="Times New Roman" w:hAnsiTheme="majorHAnsi" w:cstheme="majorHAnsi"/>
          <w:sz w:val="24"/>
          <w:szCs w:val="24"/>
        </w:rPr>
        <w:t>, as part of the school’s policy review cycle, to inform strategic planning, CPD priorities, and to ensure alignment with current legislation and best practice guidance.</w:t>
      </w:r>
    </w:p>
    <w:p w14:paraId="47326F08" w14:textId="77777777" w:rsidR="002D3B32" w:rsidRDefault="002D3B32" w:rsidP="002D3B32">
      <w:pPr>
        <w:spacing w:before="280" w:after="280" w:line="240" w:lineRule="auto"/>
        <w:rPr>
          <w:rFonts w:asciiTheme="majorHAnsi" w:eastAsia="Times New Roman" w:hAnsiTheme="majorHAnsi" w:cstheme="majorHAnsi"/>
          <w:sz w:val="24"/>
          <w:szCs w:val="24"/>
        </w:rPr>
      </w:pPr>
    </w:p>
    <w:p w14:paraId="7AB17BDF" w14:textId="77777777" w:rsidR="002D3B32" w:rsidRPr="00CC5B45" w:rsidRDefault="002D3B32" w:rsidP="002D3B32">
      <w:pPr>
        <w:spacing w:before="280" w:after="280" w:line="240" w:lineRule="auto"/>
        <w:rPr>
          <w:rFonts w:asciiTheme="majorHAnsi" w:eastAsia="Times New Roman" w:hAnsiTheme="majorHAnsi" w:cstheme="majorHAnsi"/>
          <w:sz w:val="24"/>
          <w:szCs w:val="24"/>
        </w:rPr>
      </w:pPr>
    </w:p>
    <w:p w14:paraId="3D76F605" w14:textId="77777777" w:rsidR="00FA365B" w:rsidRPr="00CC5B45" w:rsidRDefault="00000000">
      <w:pPr>
        <w:pBdr>
          <w:top w:val="nil"/>
          <w:left w:val="nil"/>
          <w:bottom w:val="nil"/>
          <w:right w:val="nil"/>
          <w:between w:val="nil"/>
        </w:pBdr>
        <w:spacing w:line="240" w:lineRule="auto"/>
        <w:rPr>
          <w:rFonts w:asciiTheme="majorHAnsi" w:eastAsia="Times New Roman" w:hAnsiTheme="majorHAnsi" w:cstheme="majorHAnsi"/>
          <w:color w:val="000000"/>
          <w:sz w:val="24"/>
          <w:szCs w:val="24"/>
        </w:rPr>
      </w:pPr>
      <w:r w:rsidRPr="00CC5B45">
        <w:rPr>
          <w:rFonts w:asciiTheme="majorHAnsi" w:eastAsia="Times New Roman" w:hAnsiTheme="majorHAnsi" w:cstheme="majorHAnsi"/>
          <w:color w:val="000000"/>
          <w:sz w:val="24"/>
          <w:szCs w:val="24"/>
        </w:rPr>
        <w:t xml:space="preserve">Regular analysis helps us shift from reactive to proactive support. It also allows us to celebrate successes—tracking how far students have come and recognising the effectiveness of therapeutic approaches. </w:t>
      </w:r>
    </w:p>
    <w:p w14:paraId="108D3F57" w14:textId="25F716D3" w:rsidR="00FA365B" w:rsidRDefault="00000000" w:rsidP="00C51A8B">
      <w:pPr>
        <w:pBdr>
          <w:top w:val="nil"/>
          <w:left w:val="nil"/>
          <w:bottom w:val="nil"/>
          <w:right w:val="nil"/>
          <w:between w:val="nil"/>
        </w:pBdr>
        <w:spacing w:line="240" w:lineRule="auto"/>
        <w:rPr>
          <w:rFonts w:asciiTheme="majorHAnsi" w:eastAsia="Times New Roman" w:hAnsiTheme="majorHAnsi" w:cstheme="majorHAnsi"/>
          <w:sz w:val="24"/>
          <w:szCs w:val="24"/>
        </w:rPr>
      </w:pPr>
      <w:r w:rsidRPr="00CC5B45">
        <w:rPr>
          <w:rFonts w:asciiTheme="majorHAnsi" w:eastAsia="Times New Roman" w:hAnsiTheme="majorHAnsi" w:cstheme="majorHAnsi"/>
          <w:color w:val="000000"/>
          <w:sz w:val="24"/>
          <w:szCs w:val="24"/>
        </w:rPr>
        <w:t xml:space="preserve">Staff should aim to log both </w:t>
      </w:r>
      <w:r w:rsidRPr="00CC5B45">
        <w:rPr>
          <w:rFonts w:asciiTheme="majorHAnsi" w:eastAsia="Times New Roman" w:hAnsiTheme="majorHAnsi" w:cstheme="majorHAnsi"/>
          <w:b/>
          <w:color w:val="000000"/>
          <w:sz w:val="24"/>
          <w:szCs w:val="24"/>
        </w:rPr>
        <w:t>positive and challenging behaviours</w:t>
      </w:r>
      <w:r w:rsidRPr="00CC5B45">
        <w:rPr>
          <w:rFonts w:asciiTheme="majorHAnsi" w:eastAsia="Times New Roman" w:hAnsiTheme="majorHAnsi" w:cstheme="majorHAnsi"/>
          <w:color w:val="000000"/>
          <w:sz w:val="24"/>
          <w:szCs w:val="24"/>
        </w:rPr>
        <w:t xml:space="preserve"> in Arbor to ensure a strengths-based, balanced record that supports relational practice. This helps track student growth and allows for more informed planning and praise.</w:t>
      </w:r>
      <w:r w:rsidR="00C51A8B">
        <w:rPr>
          <w:rFonts w:asciiTheme="majorHAnsi" w:eastAsia="Times New Roman" w:hAnsiTheme="majorHAnsi" w:cstheme="majorHAnsi"/>
          <w:color w:val="000000"/>
          <w:sz w:val="24"/>
          <w:szCs w:val="24"/>
        </w:rPr>
        <w:br/>
      </w:r>
      <w:r>
        <w:rPr>
          <w:rFonts w:asciiTheme="majorHAnsi" w:eastAsia="Times New Roman" w:hAnsiTheme="majorHAnsi" w:cstheme="majorHAnsi"/>
          <w:sz w:val="24"/>
          <w:szCs w:val="24"/>
        </w:rPr>
        <w:pict w14:anchorId="6CB990DB">
          <v:rect id="_x0000_i1036" style="width:6in;height:.5pt;mso-position-horizontal:absolute;mso-position-horizontal-relative:text;mso-position-vertical:absolute;mso-position-vertical-relative:text" o:hralign="center" o:hrstd="t" o:hrnoshade="t" o:hr="t" fillcolor="black [3213]" stroked="f"/>
        </w:pict>
      </w:r>
    </w:p>
    <w:p w14:paraId="775C133B" w14:textId="77777777" w:rsidR="00C51A8B" w:rsidRPr="00C51A8B" w:rsidRDefault="00C51A8B" w:rsidP="00C51A8B">
      <w:pPr>
        <w:pBdr>
          <w:top w:val="nil"/>
          <w:left w:val="nil"/>
          <w:bottom w:val="nil"/>
          <w:right w:val="nil"/>
          <w:between w:val="nil"/>
        </w:pBdr>
        <w:spacing w:line="240" w:lineRule="auto"/>
        <w:rPr>
          <w:rFonts w:asciiTheme="majorHAnsi" w:eastAsia="Times New Roman" w:hAnsiTheme="majorHAnsi" w:cstheme="majorHAnsi"/>
          <w:color w:val="000000"/>
          <w:sz w:val="24"/>
          <w:szCs w:val="24"/>
        </w:rPr>
      </w:pPr>
    </w:p>
    <w:p w14:paraId="3B07C591" w14:textId="77777777" w:rsidR="00FA365B" w:rsidRPr="00C51A8B" w:rsidRDefault="00000000" w:rsidP="00C51A8B">
      <w:pPr>
        <w:pStyle w:val="Heading2"/>
        <w:jc w:val="center"/>
        <w:rPr>
          <w:color w:val="auto"/>
        </w:rPr>
      </w:pPr>
      <w:bookmarkStart w:id="35" w:name="_Toc202954786"/>
      <w:r w:rsidRPr="00C51A8B">
        <w:rPr>
          <w:color w:val="auto"/>
        </w:rPr>
        <w:t>10. Implementation &amp; Ongoing Review</w:t>
      </w:r>
      <w:bookmarkEnd w:id="35"/>
    </w:p>
    <w:p w14:paraId="5D61674E" w14:textId="77777777" w:rsidR="00FA365B" w:rsidRPr="00CC5B45" w:rsidRDefault="00FA365B">
      <w:pPr>
        <w:spacing w:after="160" w:line="240" w:lineRule="auto"/>
        <w:rPr>
          <w:rFonts w:asciiTheme="majorHAnsi" w:hAnsiTheme="majorHAnsi" w:cstheme="majorHAnsi"/>
        </w:rPr>
      </w:pPr>
    </w:p>
    <w:p w14:paraId="2E292C8D" w14:textId="13CECBC1" w:rsidR="00FA365B" w:rsidRPr="00C51A8B" w:rsidRDefault="00000000">
      <w:pPr>
        <w:spacing w:after="160" w:line="240" w:lineRule="auto"/>
        <w:rPr>
          <w:rFonts w:asciiTheme="majorHAnsi" w:hAnsiTheme="majorHAnsi" w:cstheme="majorHAnsi"/>
          <w:b/>
          <w:bCs/>
        </w:rPr>
      </w:pPr>
      <w:r w:rsidRPr="00C51A8B">
        <w:rPr>
          <w:rFonts w:asciiTheme="majorHAnsi" w:hAnsiTheme="majorHAnsi" w:cstheme="majorHAnsi"/>
          <w:b/>
          <w:bCs/>
        </w:rPr>
        <w:t>EEF Implementation Framework</w:t>
      </w:r>
    </w:p>
    <w:p w14:paraId="77B886A8" w14:textId="7F6B7776" w:rsidR="00FA365B" w:rsidRPr="00CC5B45" w:rsidRDefault="00000000">
      <w:pPr>
        <w:spacing w:after="160" w:line="240" w:lineRule="auto"/>
        <w:rPr>
          <w:rFonts w:asciiTheme="majorHAnsi" w:hAnsiTheme="majorHAnsi" w:cstheme="majorHAnsi"/>
        </w:rPr>
      </w:pPr>
      <w:r w:rsidRPr="00CC5B45">
        <w:rPr>
          <w:rFonts w:asciiTheme="majorHAnsi" w:hAnsiTheme="majorHAnsi" w:cstheme="majorHAnsi"/>
        </w:rPr>
        <w:t>We use the Education Endowment Foundation’s (EEF) four-phase model:</w:t>
      </w:r>
    </w:p>
    <w:p w14:paraId="49FAB552" w14:textId="2EF1A049" w:rsidR="00C51A8B" w:rsidRPr="00C51A8B" w:rsidRDefault="00000000" w:rsidP="00C51A8B">
      <w:pPr>
        <w:jc w:val="center"/>
        <w:rPr>
          <w:b/>
          <w:bCs/>
          <w:sz w:val="26"/>
          <w:szCs w:val="26"/>
        </w:rPr>
      </w:pPr>
      <w:r w:rsidRPr="00C51A8B">
        <w:rPr>
          <w:b/>
          <w:bCs/>
          <w:sz w:val="26"/>
          <w:szCs w:val="26"/>
        </w:rPr>
        <w:t>1</w:t>
      </w:r>
      <w:r w:rsidR="00C51A8B" w:rsidRPr="00C51A8B">
        <w:rPr>
          <w:b/>
          <w:bCs/>
          <w:sz w:val="26"/>
          <w:szCs w:val="26"/>
        </w:rPr>
        <w:t>)</w:t>
      </w:r>
      <w:r w:rsidRPr="00C51A8B">
        <w:rPr>
          <w:b/>
          <w:bCs/>
          <w:sz w:val="26"/>
          <w:szCs w:val="26"/>
        </w:rPr>
        <w:t xml:space="preserve"> Explore – Identify issues through data and discussion</w:t>
      </w:r>
    </w:p>
    <w:p w14:paraId="0B2FC061" w14:textId="158F6B44" w:rsidR="00C51A8B" w:rsidRPr="00C51A8B" w:rsidRDefault="00000000" w:rsidP="00C51A8B">
      <w:pPr>
        <w:jc w:val="center"/>
        <w:rPr>
          <w:b/>
          <w:bCs/>
          <w:sz w:val="26"/>
          <w:szCs w:val="26"/>
        </w:rPr>
      </w:pPr>
      <w:r w:rsidRPr="00C51A8B">
        <w:rPr>
          <w:b/>
          <w:bCs/>
          <w:sz w:val="26"/>
          <w:szCs w:val="26"/>
        </w:rPr>
        <w:t>2</w:t>
      </w:r>
      <w:r w:rsidR="00C51A8B" w:rsidRPr="00C51A8B">
        <w:rPr>
          <w:b/>
          <w:bCs/>
          <w:sz w:val="26"/>
          <w:szCs w:val="26"/>
        </w:rPr>
        <w:t>)</w:t>
      </w:r>
      <w:r w:rsidRPr="00C51A8B">
        <w:rPr>
          <w:b/>
          <w:bCs/>
          <w:sz w:val="26"/>
          <w:szCs w:val="26"/>
        </w:rPr>
        <w:t xml:space="preserve"> Prepare – Define success criteria and plan logistics</w:t>
      </w:r>
    </w:p>
    <w:p w14:paraId="2559C5AD" w14:textId="7EC7D702" w:rsidR="00C51A8B" w:rsidRPr="00C51A8B" w:rsidRDefault="00000000" w:rsidP="00C51A8B">
      <w:pPr>
        <w:jc w:val="center"/>
        <w:rPr>
          <w:b/>
          <w:bCs/>
          <w:sz w:val="26"/>
          <w:szCs w:val="26"/>
        </w:rPr>
      </w:pPr>
      <w:r w:rsidRPr="00C51A8B">
        <w:rPr>
          <w:b/>
          <w:bCs/>
          <w:sz w:val="26"/>
          <w:szCs w:val="26"/>
        </w:rPr>
        <w:t>3</w:t>
      </w:r>
      <w:r w:rsidR="00C51A8B" w:rsidRPr="00C51A8B">
        <w:rPr>
          <w:b/>
          <w:bCs/>
          <w:sz w:val="26"/>
          <w:szCs w:val="26"/>
        </w:rPr>
        <w:t>)</w:t>
      </w:r>
      <w:r w:rsidRPr="00C51A8B">
        <w:rPr>
          <w:b/>
          <w:bCs/>
          <w:sz w:val="26"/>
          <w:szCs w:val="26"/>
        </w:rPr>
        <w:t xml:space="preserve"> Deliver – Train staff and embed practice</w:t>
      </w:r>
    </w:p>
    <w:p w14:paraId="205F6389" w14:textId="067A3300" w:rsidR="00C51A8B" w:rsidRDefault="00000000" w:rsidP="00C51A8B">
      <w:pPr>
        <w:jc w:val="center"/>
        <w:rPr>
          <w:rFonts w:asciiTheme="majorHAnsi" w:hAnsiTheme="majorHAnsi"/>
          <w:b/>
          <w:bCs/>
          <w:sz w:val="26"/>
          <w:szCs w:val="26"/>
        </w:rPr>
      </w:pPr>
      <w:r w:rsidRPr="00C51A8B">
        <w:rPr>
          <w:rFonts w:asciiTheme="majorHAnsi" w:hAnsiTheme="majorHAnsi"/>
          <w:b/>
          <w:bCs/>
          <w:sz w:val="26"/>
          <w:szCs w:val="26"/>
        </w:rPr>
        <w:t>4</w:t>
      </w:r>
      <w:r w:rsidR="00C51A8B" w:rsidRPr="00C51A8B">
        <w:rPr>
          <w:b/>
          <w:bCs/>
          <w:sz w:val="26"/>
          <w:szCs w:val="26"/>
        </w:rPr>
        <w:t>)</w:t>
      </w:r>
      <w:r w:rsidRPr="00C51A8B">
        <w:rPr>
          <w:rFonts w:asciiTheme="majorHAnsi" w:hAnsiTheme="majorHAnsi"/>
          <w:b/>
          <w:bCs/>
          <w:sz w:val="26"/>
          <w:szCs w:val="26"/>
        </w:rPr>
        <w:t xml:space="preserve"> Sustain – Monitor impact and refine approaches</w:t>
      </w:r>
    </w:p>
    <w:p w14:paraId="006CC833" w14:textId="77777777" w:rsidR="002D3B32" w:rsidRDefault="002D3B32" w:rsidP="00C51A8B">
      <w:pPr>
        <w:jc w:val="center"/>
        <w:rPr>
          <w:rFonts w:asciiTheme="majorHAnsi" w:hAnsiTheme="majorHAnsi"/>
          <w:b/>
          <w:bCs/>
          <w:sz w:val="26"/>
          <w:szCs w:val="26"/>
        </w:rPr>
      </w:pPr>
    </w:p>
    <w:p w14:paraId="50EE766D" w14:textId="77777777" w:rsidR="002D3B32" w:rsidRDefault="002D3B32" w:rsidP="00C51A8B">
      <w:pPr>
        <w:jc w:val="center"/>
        <w:rPr>
          <w:rFonts w:asciiTheme="majorHAnsi" w:hAnsiTheme="majorHAnsi"/>
          <w:b/>
          <w:bCs/>
          <w:sz w:val="26"/>
          <w:szCs w:val="26"/>
        </w:rPr>
      </w:pPr>
    </w:p>
    <w:p w14:paraId="6F18302E" w14:textId="77777777" w:rsidR="002D3B32" w:rsidRDefault="002D3B32" w:rsidP="00C51A8B">
      <w:pPr>
        <w:jc w:val="center"/>
        <w:rPr>
          <w:rFonts w:asciiTheme="majorHAnsi" w:hAnsiTheme="majorHAnsi"/>
          <w:b/>
          <w:bCs/>
          <w:sz w:val="26"/>
          <w:szCs w:val="26"/>
        </w:rPr>
      </w:pPr>
    </w:p>
    <w:p w14:paraId="495C3604" w14:textId="77777777" w:rsidR="002D3B32" w:rsidRDefault="002D3B32" w:rsidP="00C51A8B">
      <w:pPr>
        <w:jc w:val="center"/>
        <w:rPr>
          <w:rFonts w:asciiTheme="majorHAnsi" w:hAnsiTheme="majorHAnsi"/>
          <w:b/>
          <w:bCs/>
          <w:sz w:val="26"/>
          <w:szCs w:val="26"/>
        </w:rPr>
      </w:pPr>
    </w:p>
    <w:p w14:paraId="646E2622" w14:textId="77777777" w:rsidR="002D3B32" w:rsidRDefault="002D3B32" w:rsidP="00C51A8B">
      <w:pPr>
        <w:jc w:val="center"/>
        <w:rPr>
          <w:rFonts w:asciiTheme="majorHAnsi" w:hAnsiTheme="majorHAnsi"/>
          <w:b/>
          <w:bCs/>
          <w:sz w:val="26"/>
          <w:szCs w:val="26"/>
        </w:rPr>
      </w:pPr>
    </w:p>
    <w:p w14:paraId="23CC49EB" w14:textId="77777777" w:rsidR="002D3B32" w:rsidRDefault="002D3B32" w:rsidP="00C51A8B">
      <w:pPr>
        <w:jc w:val="center"/>
        <w:rPr>
          <w:rFonts w:asciiTheme="majorHAnsi" w:hAnsiTheme="majorHAnsi"/>
          <w:b/>
          <w:bCs/>
          <w:sz w:val="26"/>
          <w:szCs w:val="26"/>
        </w:rPr>
      </w:pPr>
    </w:p>
    <w:p w14:paraId="011975C7" w14:textId="77777777" w:rsidR="002D3B32" w:rsidRDefault="002D3B32" w:rsidP="00C51A8B">
      <w:pPr>
        <w:jc w:val="center"/>
        <w:rPr>
          <w:rFonts w:asciiTheme="majorHAnsi" w:hAnsiTheme="majorHAnsi"/>
          <w:b/>
          <w:bCs/>
          <w:sz w:val="26"/>
          <w:szCs w:val="26"/>
        </w:rPr>
      </w:pPr>
    </w:p>
    <w:p w14:paraId="3CDB03B0" w14:textId="77777777" w:rsidR="002D3B32" w:rsidRPr="00C51A8B" w:rsidRDefault="002D3B32" w:rsidP="00C51A8B">
      <w:pPr>
        <w:jc w:val="center"/>
        <w:rPr>
          <w:b/>
          <w:bCs/>
          <w:sz w:val="26"/>
          <w:szCs w:val="26"/>
        </w:rPr>
      </w:pPr>
    </w:p>
    <w:p w14:paraId="0AA91D57" w14:textId="77777777" w:rsidR="00C51A8B" w:rsidRDefault="00C51A8B" w:rsidP="00C51A8B"/>
    <w:p w14:paraId="22F8B62C" w14:textId="77777777" w:rsidR="00C51A8B" w:rsidRDefault="00C51A8B" w:rsidP="00C51A8B"/>
    <w:p w14:paraId="4E21D680" w14:textId="77777777" w:rsidR="00C51A8B" w:rsidRPr="00C51A8B" w:rsidRDefault="00C51A8B" w:rsidP="00C51A8B"/>
    <w:p w14:paraId="6B985552" w14:textId="77777777" w:rsidR="00FA365B" w:rsidRPr="00CC5B45" w:rsidRDefault="00000000">
      <w:pPr>
        <w:spacing w:after="160" w:line="240" w:lineRule="auto"/>
        <w:rPr>
          <w:rFonts w:asciiTheme="majorHAnsi" w:hAnsiTheme="majorHAnsi" w:cstheme="majorHAnsi"/>
        </w:rPr>
      </w:pPr>
      <w:r w:rsidRPr="00CC5B45">
        <w:rPr>
          <w:rFonts w:asciiTheme="majorHAnsi" w:hAnsiTheme="majorHAnsi" w:cstheme="majorHAnsi"/>
          <w:noProof/>
        </w:rPr>
        <w:drawing>
          <wp:inline distT="0" distB="0" distL="0" distR="0" wp14:anchorId="10287EC2" wp14:editId="7C937FD0">
            <wp:extent cx="2905125" cy="685800"/>
            <wp:effectExtent l="0" t="0" r="0" b="0"/>
            <wp:docPr id="187729906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a:stretch>
                      <a:fillRect/>
                    </a:stretch>
                  </pic:blipFill>
                  <pic:spPr>
                    <a:xfrm>
                      <a:off x="0" y="0"/>
                      <a:ext cx="2905125" cy="685800"/>
                    </a:xfrm>
                    <a:prstGeom prst="rect">
                      <a:avLst/>
                    </a:prstGeom>
                    <a:ln/>
                  </pic:spPr>
                </pic:pic>
              </a:graphicData>
            </a:graphic>
          </wp:inline>
        </w:drawing>
      </w:r>
    </w:p>
    <w:p w14:paraId="1060665A" w14:textId="034540CA" w:rsidR="00FA365B" w:rsidRPr="00CC5B45" w:rsidRDefault="00000000">
      <w:pPr>
        <w:spacing w:after="160" w:line="240" w:lineRule="auto"/>
        <w:rPr>
          <w:rFonts w:asciiTheme="majorHAnsi" w:hAnsiTheme="majorHAnsi" w:cstheme="majorHAnsi"/>
        </w:rPr>
      </w:pPr>
      <w:r w:rsidRPr="00CC5B45">
        <w:rPr>
          <w:rFonts w:asciiTheme="majorHAnsi" w:hAnsiTheme="majorHAnsi" w:cstheme="majorHAnsi"/>
        </w:rPr>
        <w:t>Commitment to Growth</w:t>
      </w:r>
    </w:p>
    <w:p w14:paraId="5D434224" w14:textId="77777777" w:rsidR="00FA365B" w:rsidRPr="00CC5B45" w:rsidRDefault="00000000">
      <w:pPr>
        <w:spacing w:after="160" w:line="240" w:lineRule="auto"/>
        <w:rPr>
          <w:rFonts w:asciiTheme="majorHAnsi" w:hAnsiTheme="majorHAnsi" w:cstheme="majorHAnsi"/>
        </w:rPr>
      </w:pPr>
      <w:r w:rsidRPr="00CC5B45">
        <w:rPr>
          <w:rFonts w:asciiTheme="majorHAnsi" w:hAnsiTheme="majorHAnsi" w:cstheme="majorHAnsi"/>
        </w:rPr>
        <w:t>• This policy is a living document.</w:t>
      </w:r>
    </w:p>
    <w:p w14:paraId="784D48CD" w14:textId="77777777" w:rsidR="00FA365B" w:rsidRPr="00CC5B45" w:rsidRDefault="00000000">
      <w:pPr>
        <w:spacing w:after="160" w:line="240" w:lineRule="auto"/>
        <w:rPr>
          <w:rFonts w:asciiTheme="majorHAnsi" w:hAnsiTheme="majorHAnsi" w:cstheme="majorHAnsi"/>
        </w:rPr>
      </w:pPr>
      <w:r w:rsidRPr="00CC5B45">
        <w:rPr>
          <w:rFonts w:asciiTheme="majorHAnsi" w:hAnsiTheme="majorHAnsi" w:cstheme="majorHAnsi"/>
        </w:rPr>
        <w:t>• We welcome feedback from students, staff, and families.</w:t>
      </w:r>
    </w:p>
    <w:p w14:paraId="2E206D5B" w14:textId="12D32681" w:rsidR="00FA365B" w:rsidRPr="00CC5B45" w:rsidRDefault="00000000">
      <w:pPr>
        <w:spacing w:after="160" w:line="240" w:lineRule="auto"/>
        <w:rPr>
          <w:rFonts w:asciiTheme="majorHAnsi" w:hAnsiTheme="majorHAnsi" w:cstheme="majorHAnsi"/>
        </w:rPr>
      </w:pPr>
      <w:r w:rsidRPr="00CC5B45">
        <w:rPr>
          <w:rFonts w:asciiTheme="majorHAnsi" w:hAnsiTheme="majorHAnsi" w:cstheme="majorHAnsi"/>
        </w:rPr>
        <w:t>• We are committed to creating a safe, respectful, and aspirational culture for all.</w:t>
      </w:r>
    </w:p>
    <w:p w14:paraId="2D101AEB" w14:textId="77777777" w:rsidR="00FA365B" w:rsidRDefault="00FA365B">
      <w:pPr>
        <w:pStyle w:val="Heading2"/>
        <w:spacing w:before="240" w:after="200" w:line="240" w:lineRule="auto"/>
        <w:jc w:val="center"/>
        <w:rPr>
          <w:rFonts w:cstheme="majorHAnsi"/>
        </w:rPr>
      </w:pPr>
    </w:p>
    <w:p w14:paraId="539A7FCA" w14:textId="77777777" w:rsidR="00C51A8B" w:rsidRDefault="00C51A8B" w:rsidP="00C51A8B"/>
    <w:p w14:paraId="5408C649" w14:textId="77777777" w:rsidR="00C51A8B" w:rsidRDefault="00C51A8B" w:rsidP="00C51A8B"/>
    <w:p w14:paraId="552FE6B5" w14:textId="77777777" w:rsidR="00C51A8B" w:rsidRDefault="00C51A8B" w:rsidP="00C51A8B"/>
    <w:p w14:paraId="02C331C6" w14:textId="77777777" w:rsidR="00C51A8B" w:rsidRDefault="00C51A8B" w:rsidP="00C51A8B"/>
    <w:p w14:paraId="0109D419" w14:textId="77777777" w:rsidR="002D3B32" w:rsidRDefault="002D3B32" w:rsidP="00C51A8B"/>
    <w:p w14:paraId="1FCFF74A" w14:textId="77777777" w:rsidR="002D3B32" w:rsidRDefault="002D3B32" w:rsidP="00C51A8B"/>
    <w:p w14:paraId="47872A48" w14:textId="77777777" w:rsidR="002D3B32" w:rsidRDefault="002D3B32" w:rsidP="00C51A8B"/>
    <w:p w14:paraId="40E6193C" w14:textId="77777777" w:rsidR="002D3B32" w:rsidRDefault="002D3B32" w:rsidP="00C51A8B"/>
    <w:p w14:paraId="2E1CA3DE" w14:textId="77777777" w:rsidR="002D3B32" w:rsidRDefault="002D3B32" w:rsidP="00C51A8B"/>
    <w:p w14:paraId="4863F6E0" w14:textId="77777777" w:rsidR="002D3B32" w:rsidRDefault="002D3B32" w:rsidP="00C51A8B"/>
    <w:p w14:paraId="0D9D4142" w14:textId="77777777" w:rsidR="002D3B32" w:rsidRDefault="002D3B32" w:rsidP="00C51A8B"/>
    <w:p w14:paraId="147A2018" w14:textId="77777777" w:rsidR="002D3B32" w:rsidRDefault="002D3B32" w:rsidP="00C51A8B"/>
    <w:p w14:paraId="31F1FA76" w14:textId="77777777" w:rsidR="002D3B32" w:rsidRDefault="002D3B32" w:rsidP="00C51A8B"/>
    <w:p w14:paraId="54256C43" w14:textId="77777777" w:rsidR="00C51A8B" w:rsidRPr="00C51A8B" w:rsidRDefault="00C51A8B" w:rsidP="00C51A8B"/>
    <w:p w14:paraId="5DE5818F" w14:textId="77777777" w:rsidR="00FA365B" w:rsidRPr="00C51A8B" w:rsidRDefault="00000000">
      <w:pPr>
        <w:pStyle w:val="Heading2"/>
        <w:spacing w:before="240" w:after="200" w:line="240" w:lineRule="auto"/>
        <w:jc w:val="center"/>
        <w:rPr>
          <w:rFonts w:cstheme="majorHAnsi"/>
          <w:color w:val="auto"/>
        </w:rPr>
      </w:pPr>
      <w:bookmarkStart w:id="36" w:name="_Toc202954787"/>
      <w:r w:rsidRPr="00C51A8B">
        <w:rPr>
          <w:rFonts w:ascii="Segoe UI Emoji" w:hAnsi="Segoe UI Emoji" w:cs="Segoe UI Emoji"/>
          <w:color w:val="auto"/>
        </w:rPr>
        <w:t>📝</w:t>
      </w:r>
      <w:r w:rsidRPr="00C51A8B">
        <w:rPr>
          <w:rFonts w:cstheme="majorHAnsi"/>
          <w:color w:val="auto"/>
        </w:rPr>
        <w:t xml:space="preserve"> Final Note:</w:t>
      </w:r>
      <w:bookmarkEnd w:id="36"/>
    </w:p>
    <w:p w14:paraId="7C24AB62" w14:textId="1BB45232" w:rsidR="00C51A8B" w:rsidRPr="00CC5B45" w:rsidRDefault="00000000">
      <w:pPr>
        <w:spacing w:after="160" w:line="240" w:lineRule="auto"/>
        <w:rPr>
          <w:rFonts w:asciiTheme="majorHAnsi" w:hAnsiTheme="majorHAnsi" w:cstheme="majorHAnsi"/>
        </w:rPr>
      </w:pPr>
      <w:r w:rsidRPr="00CC5B45">
        <w:rPr>
          <w:rFonts w:asciiTheme="majorHAnsi" w:hAnsiTheme="majorHAnsi" w:cstheme="majorHAnsi"/>
        </w:rPr>
        <w:t>This policy supports our collective vision of a calm, inclusive, and empowering learning environment. By combining therapeutic approaches with consistent expectations and clear systems, we support every learner to thrive.</w:t>
      </w:r>
    </w:p>
    <w:p w14:paraId="7D4FE795" w14:textId="77777777" w:rsidR="00FA365B" w:rsidRPr="00227567" w:rsidRDefault="00000000" w:rsidP="00227567">
      <w:pPr>
        <w:pStyle w:val="Heading1"/>
        <w:rPr>
          <w:color w:val="auto"/>
          <w:u w:val="single"/>
        </w:rPr>
      </w:pPr>
      <w:bookmarkStart w:id="37" w:name="_Toc202954788"/>
      <w:r w:rsidRPr="00227567">
        <w:rPr>
          <w:color w:val="auto"/>
          <w:u w:val="single"/>
        </w:rPr>
        <w:lastRenderedPageBreak/>
        <w:t>Appendix 1</w:t>
      </w:r>
      <w:bookmarkEnd w:id="37"/>
      <w:r w:rsidRPr="00227567">
        <w:rPr>
          <w:color w:val="auto"/>
          <w:u w:val="single"/>
        </w:rPr>
        <w:t xml:space="preserve"> </w:t>
      </w:r>
    </w:p>
    <w:p w14:paraId="7D742D0C" w14:textId="77777777" w:rsidR="00FA365B" w:rsidRPr="00CC5B45" w:rsidRDefault="00000000">
      <w:pPr>
        <w:pBdr>
          <w:top w:val="nil"/>
          <w:left w:val="nil"/>
          <w:bottom w:val="nil"/>
          <w:right w:val="nil"/>
          <w:between w:val="nil"/>
        </w:pBdr>
        <w:spacing w:line="240" w:lineRule="auto"/>
        <w:rPr>
          <w:rFonts w:asciiTheme="majorHAnsi" w:eastAsia="Times New Roman" w:hAnsiTheme="majorHAnsi" w:cstheme="majorHAnsi"/>
          <w:color w:val="000000"/>
          <w:sz w:val="24"/>
          <w:szCs w:val="24"/>
        </w:rPr>
      </w:pPr>
      <w:r w:rsidRPr="00CC5B45">
        <w:rPr>
          <w:rFonts w:asciiTheme="majorHAnsi" w:eastAsia="Times New Roman" w:hAnsiTheme="majorHAnsi" w:cstheme="majorHAnsi"/>
          <w:i/>
          <w:color w:val="000000"/>
          <w:sz w:val="24"/>
          <w:szCs w:val="24"/>
        </w:rPr>
        <w:t>Note: Agency staff without Arbor access should complete this form and hand it to a member of the Senior Leadership Team or Behaviour Lead as soon as possible. For safeguarding-related incidents, also alert the Designated Safeguarding Lead immediately.</w:t>
      </w:r>
    </w:p>
    <w:p w14:paraId="6CF1112E" w14:textId="77777777" w:rsidR="00FA365B" w:rsidRPr="00CC5B45" w:rsidRDefault="00000000">
      <w:pPr>
        <w:spacing w:after="160" w:line="259" w:lineRule="auto"/>
        <w:rPr>
          <w:rFonts w:asciiTheme="majorHAnsi" w:hAnsiTheme="majorHAnsi" w:cstheme="majorHAnsi"/>
          <w:b/>
          <w:u w:val="single"/>
        </w:rPr>
      </w:pPr>
      <w:proofErr w:type="spellStart"/>
      <w:r w:rsidRPr="00CC5B45">
        <w:rPr>
          <w:rFonts w:asciiTheme="majorHAnsi" w:hAnsiTheme="majorHAnsi" w:cstheme="majorHAnsi"/>
          <w:b/>
          <w:u w:val="single"/>
        </w:rPr>
        <w:t>ArtsXchange</w:t>
      </w:r>
      <w:proofErr w:type="spellEnd"/>
      <w:r w:rsidRPr="00CC5B45">
        <w:rPr>
          <w:rFonts w:asciiTheme="majorHAnsi" w:hAnsiTheme="majorHAnsi" w:cstheme="majorHAnsi"/>
          <w:b/>
          <w:u w:val="single"/>
        </w:rPr>
        <w:t xml:space="preserve"> Incident Statement Form</w:t>
      </w:r>
    </w:p>
    <w:p w14:paraId="772CFA3C" w14:textId="77777777" w:rsidR="00FA365B" w:rsidRPr="00CC5B45" w:rsidRDefault="00FA365B">
      <w:pPr>
        <w:spacing w:after="160" w:line="259" w:lineRule="auto"/>
        <w:rPr>
          <w:rFonts w:asciiTheme="majorHAnsi" w:hAnsiTheme="majorHAnsi" w:cstheme="majorHAnsi"/>
          <w:b/>
          <w:u w:val="single"/>
        </w:rPr>
      </w:pPr>
    </w:p>
    <w:p w14:paraId="1388B8A0" w14:textId="77777777" w:rsidR="00FA365B" w:rsidRPr="00CC5B45" w:rsidRDefault="00000000">
      <w:pPr>
        <w:spacing w:after="160" w:line="259" w:lineRule="auto"/>
        <w:rPr>
          <w:rFonts w:asciiTheme="majorHAnsi" w:hAnsiTheme="majorHAnsi" w:cstheme="majorHAnsi"/>
          <w:b/>
          <w:u w:val="single"/>
        </w:rPr>
      </w:pPr>
      <w:r w:rsidRPr="00CC5B45">
        <w:rPr>
          <w:rFonts w:asciiTheme="majorHAnsi" w:hAnsiTheme="majorHAnsi" w:cstheme="majorHAnsi"/>
          <w:noProof/>
        </w:rPr>
        <w:drawing>
          <wp:inline distT="0" distB="0" distL="0" distR="0" wp14:anchorId="419B3643" wp14:editId="7A7D9129">
            <wp:extent cx="5731510" cy="674370"/>
            <wp:effectExtent l="0" t="0" r="0" b="0"/>
            <wp:docPr id="187729906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5731510" cy="674370"/>
                    </a:xfrm>
                    <a:prstGeom prst="rect">
                      <a:avLst/>
                    </a:prstGeom>
                    <a:ln/>
                  </pic:spPr>
                </pic:pic>
              </a:graphicData>
            </a:graphic>
          </wp:inline>
        </w:drawing>
      </w:r>
    </w:p>
    <w:p w14:paraId="7F1F8A18" w14:textId="77777777" w:rsidR="00FA365B" w:rsidRPr="00CC5B45" w:rsidRDefault="00FA365B">
      <w:pPr>
        <w:spacing w:after="160" w:line="259" w:lineRule="auto"/>
        <w:rPr>
          <w:rFonts w:asciiTheme="majorHAnsi" w:hAnsiTheme="majorHAnsi" w:cstheme="majorHAnsi"/>
          <w:b/>
          <w:u w:val="single"/>
        </w:rPr>
      </w:pPr>
    </w:p>
    <w:p w14:paraId="7801AEDB" w14:textId="77777777" w:rsidR="00FA365B" w:rsidRPr="00CC5B45" w:rsidRDefault="00000000">
      <w:pPr>
        <w:spacing w:after="160" w:line="259" w:lineRule="auto"/>
        <w:jc w:val="center"/>
        <w:rPr>
          <w:rFonts w:asciiTheme="majorHAnsi" w:hAnsiTheme="majorHAnsi" w:cstheme="majorHAnsi"/>
          <w:b/>
          <w:u w:val="single"/>
        </w:rPr>
      </w:pPr>
      <w:proofErr w:type="spellStart"/>
      <w:r w:rsidRPr="00CC5B45">
        <w:rPr>
          <w:rFonts w:asciiTheme="majorHAnsi" w:hAnsiTheme="majorHAnsi" w:cstheme="majorHAnsi"/>
          <w:b/>
          <w:u w:val="single"/>
        </w:rPr>
        <w:t>ArtsXchange</w:t>
      </w:r>
      <w:proofErr w:type="spellEnd"/>
      <w:r w:rsidRPr="00CC5B45">
        <w:rPr>
          <w:rFonts w:asciiTheme="majorHAnsi" w:hAnsiTheme="majorHAnsi" w:cstheme="majorHAnsi"/>
          <w:b/>
          <w:u w:val="single"/>
        </w:rPr>
        <w:t xml:space="preserve"> College</w:t>
      </w:r>
    </w:p>
    <w:p w14:paraId="739DF660" w14:textId="77777777" w:rsidR="00FA365B" w:rsidRPr="00CC5B45" w:rsidRDefault="00000000">
      <w:pPr>
        <w:spacing w:after="160" w:line="259" w:lineRule="auto"/>
        <w:rPr>
          <w:rFonts w:asciiTheme="majorHAnsi" w:hAnsiTheme="majorHAnsi" w:cstheme="majorHAnsi"/>
          <w:b/>
          <w:u w:val="single"/>
        </w:rPr>
      </w:pPr>
      <w:r w:rsidRPr="00CC5B45">
        <w:rPr>
          <w:rFonts w:asciiTheme="majorHAnsi" w:hAnsiTheme="majorHAnsi" w:cstheme="majorHAnsi"/>
          <w:b/>
          <w:u w:val="single"/>
        </w:rPr>
        <w:t>Incident Statement Form</w:t>
      </w:r>
    </w:p>
    <w:p w14:paraId="0E01B398" w14:textId="77777777" w:rsidR="00FA365B" w:rsidRPr="00CC5B45" w:rsidRDefault="00000000">
      <w:pPr>
        <w:spacing w:after="160" w:line="259" w:lineRule="auto"/>
        <w:rPr>
          <w:rFonts w:asciiTheme="majorHAnsi" w:hAnsiTheme="majorHAnsi" w:cstheme="majorHAnsi"/>
          <w:b/>
          <w:u w:val="single"/>
        </w:rPr>
      </w:pPr>
      <w:r w:rsidRPr="00CC5B45">
        <w:rPr>
          <w:rFonts w:asciiTheme="majorHAnsi" w:hAnsiTheme="majorHAnsi" w:cstheme="majorHAnsi"/>
          <w:b/>
          <w:u w:val="single"/>
        </w:rPr>
        <w:t>Full Name:</w:t>
      </w:r>
    </w:p>
    <w:p w14:paraId="7253854A" w14:textId="77777777" w:rsidR="00FA365B" w:rsidRPr="00CC5B45" w:rsidRDefault="00000000">
      <w:pPr>
        <w:spacing w:after="160" w:line="259" w:lineRule="auto"/>
        <w:rPr>
          <w:rFonts w:asciiTheme="majorHAnsi" w:hAnsiTheme="majorHAnsi" w:cstheme="majorHAnsi"/>
          <w:b/>
          <w:u w:val="single"/>
        </w:rPr>
      </w:pPr>
      <w:r w:rsidRPr="00CC5B45">
        <w:rPr>
          <w:rFonts w:asciiTheme="majorHAnsi" w:hAnsiTheme="majorHAnsi" w:cstheme="majorHAnsi"/>
          <w:b/>
          <w:u w:val="single"/>
        </w:rPr>
        <w:t>Date:</w:t>
      </w:r>
    </w:p>
    <w:p w14:paraId="092D5522" w14:textId="77777777" w:rsidR="00FA365B" w:rsidRPr="00CC5B45" w:rsidRDefault="00000000">
      <w:pPr>
        <w:spacing w:after="160" w:line="259" w:lineRule="auto"/>
        <w:rPr>
          <w:rFonts w:asciiTheme="majorHAnsi" w:hAnsiTheme="majorHAnsi" w:cstheme="majorHAnsi"/>
          <w:b/>
          <w:u w:val="single"/>
        </w:rPr>
      </w:pPr>
      <w:r w:rsidRPr="00CC5B45">
        <w:rPr>
          <w:rFonts w:asciiTheme="majorHAnsi" w:hAnsiTheme="majorHAnsi" w:cstheme="majorHAnsi"/>
          <w:b/>
          <w:u w:val="single"/>
        </w:rPr>
        <w:t>Location:</w:t>
      </w:r>
    </w:p>
    <w:p w14:paraId="2B27A689" w14:textId="77777777" w:rsidR="00FA365B" w:rsidRPr="00CC5B45" w:rsidRDefault="00000000">
      <w:pPr>
        <w:spacing w:after="160" w:line="259" w:lineRule="auto"/>
        <w:rPr>
          <w:rFonts w:asciiTheme="majorHAnsi" w:hAnsiTheme="majorHAnsi" w:cstheme="majorHAnsi"/>
          <w:b/>
          <w:u w:val="single"/>
        </w:rPr>
      </w:pPr>
      <w:r w:rsidRPr="00CC5B45">
        <w:rPr>
          <w:rFonts w:asciiTheme="majorHAnsi" w:hAnsiTheme="majorHAnsi" w:cstheme="majorHAnsi"/>
          <w:b/>
          <w:u w:val="single"/>
        </w:rPr>
        <w:t>Who is involved:</w:t>
      </w:r>
    </w:p>
    <w:p w14:paraId="2B2C9D8D" w14:textId="77777777" w:rsidR="00FA365B" w:rsidRPr="00CC5B45" w:rsidRDefault="00000000">
      <w:pPr>
        <w:spacing w:after="160" w:line="259" w:lineRule="auto"/>
        <w:rPr>
          <w:rFonts w:asciiTheme="majorHAnsi" w:hAnsiTheme="majorHAnsi" w:cstheme="majorHAnsi"/>
          <w:b/>
          <w:u w:val="single"/>
        </w:rPr>
      </w:pPr>
      <w:r w:rsidRPr="00CC5B45">
        <w:rPr>
          <w:rFonts w:asciiTheme="majorHAnsi" w:hAnsiTheme="majorHAnsi" w:cstheme="majorHAnsi"/>
          <w:b/>
          <w:u w:val="single"/>
        </w:rPr>
        <w:t>Witnesses:</w:t>
      </w:r>
    </w:p>
    <w:p w14:paraId="69A50482" w14:textId="77777777" w:rsidR="00FA365B" w:rsidRPr="00CC5B45" w:rsidRDefault="00000000">
      <w:pPr>
        <w:spacing w:after="160" w:line="259" w:lineRule="auto"/>
        <w:rPr>
          <w:rFonts w:asciiTheme="majorHAnsi" w:hAnsiTheme="majorHAnsi" w:cstheme="majorHAnsi"/>
          <w:b/>
          <w:u w:val="single"/>
        </w:rPr>
      </w:pPr>
      <w:r w:rsidRPr="00CC5B45">
        <w:rPr>
          <w:rFonts w:asciiTheme="majorHAnsi" w:hAnsiTheme="majorHAnsi" w:cstheme="majorHAnsi"/>
          <w:b/>
          <w:u w:val="single"/>
        </w:rPr>
        <w:t>The following is what happened:</w:t>
      </w:r>
    </w:p>
    <w:p w14:paraId="7AAAEAB5" w14:textId="77777777" w:rsidR="00FA365B" w:rsidRPr="00CC5B45" w:rsidRDefault="00000000">
      <w:pPr>
        <w:spacing w:after="160" w:line="259" w:lineRule="auto"/>
        <w:rPr>
          <w:rFonts w:asciiTheme="majorHAnsi" w:hAnsiTheme="majorHAnsi" w:cstheme="majorHAnsi"/>
          <w:b/>
          <w:u w:val="single"/>
        </w:rPr>
      </w:pPr>
      <w:r w:rsidRPr="00CC5B45">
        <w:rPr>
          <w:rFonts w:asciiTheme="majorHAnsi" w:hAnsiTheme="majorHAnsi" w:cstheme="majorHAnsi"/>
          <w:b/>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FB08C9" w14:textId="77777777" w:rsidR="00FA365B" w:rsidRPr="00CC5B45" w:rsidRDefault="00000000">
      <w:pPr>
        <w:spacing w:after="160" w:line="259" w:lineRule="auto"/>
        <w:rPr>
          <w:rFonts w:asciiTheme="majorHAnsi" w:hAnsiTheme="majorHAnsi" w:cstheme="majorHAnsi"/>
          <w:b/>
          <w:u w:val="single"/>
        </w:rPr>
      </w:pPr>
      <w:r w:rsidRPr="00CC5B45">
        <w:rPr>
          <w:rFonts w:asciiTheme="majorHAnsi" w:hAnsiTheme="majorHAnsi" w:cstheme="majorHAnsi"/>
          <w:b/>
          <w:u w:val="single"/>
        </w:rPr>
        <w:t>Signature: ___________________________________/</w:t>
      </w:r>
      <w:proofErr w:type="gramStart"/>
      <w:r w:rsidRPr="00CC5B45">
        <w:rPr>
          <w:rFonts w:asciiTheme="majorHAnsi" w:hAnsiTheme="majorHAnsi" w:cstheme="majorHAnsi"/>
          <w:b/>
          <w:u w:val="single"/>
        </w:rPr>
        <w:t>Date:_</w:t>
      </w:r>
      <w:proofErr w:type="gramEnd"/>
      <w:r w:rsidRPr="00CC5B45">
        <w:rPr>
          <w:rFonts w:asciiTheme="majorHAnsi" w:hAnsiTheme="majorHAnsi" w:cstheme="majorHAnsi"/>
          <w:b/>
          <w:u w:val="single"/>
        </w:rPr>
        <w:t>__________</w:t>
      </w:r>
    </w:p>
    <w:p w14:paraId="7E8CB133" w14:textId="77777777" w:rsidR="00FA365B" w:rsidRPr="00CC5B45" w:rsidRDefault="00FA365B">
      <w:pPr>
        <w:spacing w:after="160" w:line="259" w:lineRule="auto"/>
        <w:rPr>
          <w:rFonts w:asciiTheme="majorHAnsi" w:hAnsiTheme="majorHAnsi" w:cstheme="majorHAnsi"/>
          <w:sz w:val="28"/>
          <w:szCs w:val="28"/>
          <w:u w:val="single"/>
        </w:rPr>
      </w:pPr>
    </w:p>
    <w:p w14:paraId="7676FBD8" w14:textId="77777777" w:rsidR="00FA365B" w:rsidRPr="00227567" w:rsidRDefault="00000000" w:rsidP="00227567">
      <w:pPr>
        <w:pStyle w:val="Heading1"/>
        <w:rPr>
          <w:color w:val="auto"/>
          <w:u w:val="single"/>
        </w:rPr>
      </w:pPr>
      <w:bookmarkStart w:id="38" w:name="_Toc202954789"/>
      <w:r w:rsidRPr="00227567">
        <w:rPr>
          <w:color w:val="auto"/>
          <w:u w:val="single"/>
        </w:rPr>
        <w:t>Appendix 2</w:t>
      </w:r>
      <w:bookmarkEnd w:id="38"/>
    </w:p>
    <w:p w14:paraId="4DA8734C" w14:textId="77777777" w:rsidR="00FA365B" w:rsidRPr="00CC5B45" w:rsidRDefault="00000000">
      <w:pPr>
        <w:spacing w:after="160" w:line="259" w:lineRule="auto"/>
        <w:rPr>
          <w:rFonts w:asciiTheme="majorHAnsi" w:hAnsiTheme="majorHAnsi" w:cstheme="majorHAnsi"/>
          <w:b/>
          <w:u w:val="single"/>
        </w:rPr>
      </w:pPr>
      <w:r w:rsidRPr="00CC5B45">
        <w:rPr>
          <w:rFonts w:asciiTheme="majorHAnsi" w:hAnsiTheme="majorHAnsi" w:cstheme="majorHAnsi"/>
          <w:b/>
          <w:u w:val="single"/>
        </w:rPr>
        <w:t>Use of Force and Restraint</w:t>
      </w:r>
    </w:p>
    <w:p w14:paraId="525BFEC1" w14:textId="77777777" w:rsidR="00FA365B" w:rsidRPr="00CC5B45" w:rsidRDefault="00000000">
      <w:pPr>
        <w:spacing w:after="160" w:line="259" w:lineRule="auto"/>
        <w:ind w:left="5" w:right="104"/>
        <w:rPr>
          <w:rFonts w:asciiTheme="majorHAnsi" w:hAnsiTheme="majorHAnsi" w:cstheme="majorHAnsi"/>
        </w:rPr>
      </w:pPr>
      <w:r w:rsidRPr="00CC5B45">
        <w:rPr>
          <w:rFonts w:asciiTheme="majorHAnsi" w:hAnsiTheme="majorHAnsi" w:cstheme="majorHAnsi"/>
        </w:rPr>
        <w:t xml:space="preserve">Although guidelines by the DfE allow physical restraint, at The </w:t>
      </w:r>
      <w:proofErr w:type="spellStart"/>
      <w:r w:rsidRPr="00CC5B45">
        <w:rPr>
          <w:rFonts w:asciiTheme="majorHAnsi" w:hAnsiTheme="majorHAnsi" w:cstheme="majorHAnsi"/>
        </w:rPr>
        <w:t>ArtsXChange</w:t>
      </w:r>
      <w:proofErr w:type="spellEnd"/>
      <w:r w:rsidRPr="00CC5B45">
        <w:rPr>
          <w:rFonts w:asciiTheme="majorHAnsi" w:hAnsiTheme="majorHAnsi" w:cstheme="majorHAnsi"/>
        </w:rPr>
        <w:t xml:space="preserve"> College, we do not use physical force; we believe these conflict with the college’s ethos, which revolves around mutually respectful relationships. Displays of power would damage these relationships and be at odds with the safe and productive environment we create. This does not mean that staff never physically intervene. There are occasions when it is necessary that staff may block or stand in between students and guide them away from the area or, in exceptional circumstances, use the powers in Section 93 of the Education and Inspectors Act 2006.</w:t>
      </w:r>
    </w:p>
    <w:p w14:paraId="2E490B48" w14:textId="77777777" w:rsidR="00FA365B" w:rsidRPr="00CC5B45" w:rsidRDefault="00000000">
      <w:pPr>
        <w:spacing w:after="160" w:line="259" w:lineRule="auto"/>
        <w:ind w:left="5" w:right="104"/>
        <w:rPr>
          <w:rFonts w:asciiTheme="majorHAnsi" w:hAnsiTheme="majorHAnsi" w:cstheme="majorHAnsi"/>
        </w:rPr>
      </w:pPr>
      <w:r w:rsidRPr="00CC5B45">
        <w:rPr>
          <w:rFonts w:asciiTheme="majorHAnsi" w:hAnsiTheme="majorHAnsi" w:cstheme="majorHAnsi"/>
        </w:rPr>
        <w:t>All staff receive PRICE Training at least once a year.</w:t>
      </w:r>
    </w:p>
    <w:p w14:paraId="4342827A" w14:textId="77777777" w:rsidR="00FA365B" w:rsidRPr="00CC5B45" w:rsidRDefault="00000000">
      <w:pPr>
        <w:spacing w:after="160" w:line="259" w:lineRule="auto"/>
        <w:ind w:left="5" w:right="104"/>
        <w:rPr>
          <w:rFonts w:asciiTheme="majorHAnsi" w:hAnsiTheme="majorHAnsi" w:cstheme="majorHAnsi"/>
        </w:rPr>
      </w:pPr>
      <w:r w:rsidRPr="00CC5B45">
        <w:rPr>
          <w:rFonts w:asciiTheme="majorHAnsi" w:hAnsiTheme="majorHAnsi" w:cstheme="majorHAnsi"/>
          <w:i/>
        </w:rPr>
        <w:t xml:space="preserve">“When supporting people who are distressed in either education, health or social care settings, there are times when restrictive interventions are required to protect staff, the individual themselves and others within the community. Despite this need, PRICE Training is committed to restraint reduction and believes the use of coercive and restrictive practice can be minimised, and that the misuse of restraint can be prevented.” </w:t>
      </w:r>
      <w:hyperlink r:id="rId15">
        <w:r w:rsidR="00FA365B" w:rsidRPr="00CC5B45">
          <w:rPr>
            <w:rFonts w:asciiTheme="majorHAnsi" w:hAnsiTheme="majorHAnsi" w:cstheme="majorHAnsi"/>
            <w:color w:val="1155CC"/>
            <w:u w:val="single"/>
          </w:rPr>
          <w:t>https://www.pricetraining.co.uk/</w:t>
        </w:r>
      </w:hyperlink>
      <w:r w:rsidRPr="00CC5B45">
        <w:rPr>
          <w:rFonts w:asciiTheme="majorHAnsi" w:hAnsiTheme="majorHAnsi" w:cstheme="majorHAnsi"/>
        </w:rPr>
        <w:t xml:space="preserve"> </w:t>
      </w:r>
    </w:p>
    <w:p w14:paraId="69945A6F" w14:textId="77777777" w:rsidR="00FA365B" w:rsidRPr="00CC5B45" w:rsidRDefault="00FA365B">
      <w:pPr>
        <w:spacing w:after="3" w:line="259" w:lineRule="auto"/>
        <w:rPr>
          <w:rFonts w:asciiTheme="majorHAnsi" w:hAnsiTheme="majorHAnsi" w:cstheme="majorHAnsi"/>
          <w:b/>
          <w:sz w:val="28"/>
          <w:szCs w:val="28"/>
        </w:rPr>
      </w:pPr>
    </w:p>
    <w:p w14:paraId="7B5E458A" w14:textId="77777777" w:rsidR="00FA365B" w:rsidRPr="00CC5B45" w:rsidRDefault="00FA365B">
      <w:pPr>
        <w:spacing w:after="3" w:line="259" w:lineRule="auto"/>
        <w:rPr>
          <w:rFonts w:asciiTheme="majorHAnsi" w:hAnsiTheme="majorHAnsi" w:cstheme="majorHAnsi"/>
          <w:b/>
          <w:sz w:val="28"/>
          <w:szCs w:val="28"/>
        </w:rPr>
      </w:pPr>
    </w:p>
    <w:p w14:paraId="6A9EAA94" w14:textId="77777777" w:rsidR="00FA365B" w:rsidRPr="00CC5B45" w:rsidRDefault="00FA365B">
      <w:pPr>
        <w:spacing w:after="3" w:line="259" w:lineRule="auto"/>
        <w:rPr>
          <w:rFonts w:asciiTheme="majorHAnsi" w:hAnsiTheme="majorHAnsi" w:cstheme="majorHAnsi"/>
          <w:b/>
          <w:sz w:val="28"/>
          <w:szCs w:val="28"/>
        </w:rPr>
      </w:pPr>
    </w:p>
    <w:p w14:paraId="6402DBE3" w14:textId="77777777" w:rsidR="00FA365B" w:rsidRPr="00CC5B45" w:rsidRDefault="00FA365B">
      <w:pPr>
        <w:spacing w:after="3" w:line="259" w:lineRule="auto"/>
        <w:rPr>
          <w:rFonts w:asciiTheme="majorHAnsi" w:hAnsiTheme="majorHAnsi" w:cstheme="majorHAnsi"/>
          <w:b/>
          <w:sz w:val="28"/>
          <w:szCs w:val="28"/>
        </w:rPr>
      </w:pPr>
    </w:p>
    <w:p w14:paraId="5CBA716C" w14:textId="77777777" w:rsidR="00FA365B" w:rsidRPr="00CC5B45" w:rsidRDefault="00FA365B">
      <w:pPr>
        <w:spacing w:after="3" w:line="259" w:lineRule="auto"/>
        <w:rPr>
          <w:rFonts w:asciiTheme="majorHAnsi" w:hAnsiTheme="majorHAnsi" w:cstheme="majorHAnsi"/>
          <w:b/>
          <w:sz w:val="28"/>
          <w:szCs w:val="28"/>
        </w:rPr>
      </w:pPr>
    </w:p>
    <w:p w14:paraId="779E33E4" w14:textId="77777777" w:rsidR="00FA365B" w:rsidRPr="00CC5B45" w:rsidRDefault="00FA365B">
      <w:pPr>
        <w:spacing w:after="3" w:line="259" w:lineRule="auto"/>
        <w:rPr>
          <w:rFonts w:asciiTheme="majorHAnsi" w:hAnsiTheme="majorHAnsi" w:cstheme="majorHAnsi"/>
          <w:b/>
          <w:sz w:val="28"/>
          <w:szCs w:val="28"/>
        </w:rPr>
      </w:pPr>
    </w:p>
    <w:p w14:paraId="0B39B51B" w14:textId="77777777" w:rsidR="00FA365B" w:rsidRPr="00CC5B45" w:rsidRDefault="00FA365B">
      <w:pPr>
        <w:spacing w:after="3" w:line="259" w:lineRule="auto"/>
        <w:rPr>
          <w:rFonts w:asciiTheme="majorHAnsi" w:hAnsiTheme="majorHAnsi" w:cstheme="majorHAnsi"/>
          <w:b/>
          <w:sz w:val="28"/>
          <w:szCs w:val="28"/>
        </w:rPr>
      </w:pPr>
    </w:p>
    <w:p w14:paraId="3FE58947" w14:textId="77777777" w:rsidR="00FA365B" w:rsidRPr="00CC5B45" w:rsidRDefault="00FA365B">
      <w:pPr>
        <w:spacing w:after="3" w:line="259" w:lineRule="auto"/>
        <w:rPr>
          <w:rFonts w:asciiTheme="majorHAnsi" w:hAnsiTheme="majorHAnsi" w:cstheme="majorHAnsi"/>
          <w:b/>
          <w:sz w:val="28"/>
          <w:szCs w:val="28"/>
        </w:rPr>
      </w:pPr>
    </w:p>
    <w:p w14:paraId="63D032AC" w14:textId="77777777" w:rsidR="00FA365B" w:rsidRPr="00CC5B45" w:rsidRDefault="00FA365B">
      <w:pPr>
        <w:spacing w:after="3" w:line="259" w:lineRule="auto"/>
        <w:rPr>
          <w:rFonts w:asciiTheme="majorHAnsi" w:hAnsiTheme="majorHAnsi" w:cstheme="majorHAnsi"/>
          <w:b/>
          <w:sz w:val="28"/>
          <w:szCs w:val="28"/>
        </w:rPr>
      </w:pPr>
    </w:p>
    <w:p w14:paraId="4534CE12" w14:textId="77777777" w:rsidR="00FA365B" w:rsidRPr="00CC5B45" w:rsidRDefault="00FA365B">
      <w:pPr>
        <w:spacing w:after="3" w:line="259" w:lineRule="auto"/>
        <w:rPr>
          <w:rFonts w:asciiTheme="majorHAnsi" w:hAnsiTheme="majorHAnsi" w:cstheme="majorHAnsi"/>
          <w:b/>
          <w:sz w:val="28"/>
          <w:szCs w:val="28"/>
        </w:rPr>
      </w:pPr>
    </w:p>
    <w:p w14:paraId="15D25D5C" w14:textId="77777777" w:rsidR="00FA365B" w:rsidRPr="00CC5B45" w:rsidRDefault="00FA365B">
      <w:pPr>
        <w:spacing w:after="3" w:line="259" w:lineRule="auto"/>
        <w:rPr>
          <w:rFonts w:asciiTheme="majorHAnsi" w:hAnsiTheme="majorHAnsi" w:cstheme="majorHAnsi"/>
          <w:b/>
          <w:sz w:val="28"/>
          <w:szCs w:val="28"/>
        </w:rPr>
      </w:pPr>
    </w:p>
    <w:p w14:paraId="42545D93" w14:textId="77777777" w:rsidR="00FA365B" w:rsidRPr="00CC5B45" w:rsidRDefault="00FA365B">
      <w:pPr>
        <w:spacing w:after="3" w:line="259" w:lineRule="auto"/>
        <w:rPr>
          <w:rFonts w:asciiTheme="majorHAnsi" w:hAnsiTheme="majorHAnsi" w:cstheme="majorHAnsi"/>
          <w:b/>
          <w:sz w:val="28"/>
          <w:szCs w:val="28"/>
        </w:rPr>
      </w:pPr>
    </w:p>
    <w:p w14:paraId="3996B15C" w14:textId="77777777" w:rsidR="00FA365B" w:rsidRPr="00CC5B45" w:rsidRDefault="00FA365B">
      <w:pPr>
        <w:spacing w:after="3" w:line="259" w:lineRule="auto"/>
        <w:rPr>
          <w:rFonts w:asciiTheme="majorHAnsi" w:hAnsiTheme="majorHAnsi" w:cstheme="majorHAnsi"/>
          <w:b/>
          <w:sz w:val="28"/>
          <w:szCs w:val="28"/>
        </w:rPr>
      </w:pPr>
    </w:p>
    <w:p w14:paraId="651EF1E8" w14:textId="77777777" w:rsidR="00FA365B" w:rsidRPr="00CC5B45" w:rsidRDefault="00FA365B">
      <w:pPr>
        <w:spacing w:after="3" w:line="259" w:lineRule="auto"/>
        <w:rPr>
          <w:rFonts w:asciiTheme="majorHAnsi" w:hAnsiTheme="majorHAnsi" w:cstheme="majorHAnsi"/>
          <w:b/>
          <w:sz w:val="28"/>
          <w:szCs w:val="28"/>
        </w:rPr>
      </w:pPr>
    </w:p>
    <w:p w14:paraId="6F33492A" w14:textId="77777777" w:rsidR="00FA365B" w:rsidRPr="00CC5B45" w:rsidRDefault="00FA365B">
      <w:pPr>
        <w:spacing w:after="3" w:line="259" w:lineRule="auto"/>
        <w:rPr>
          <w:rFonts w:asciiTheme="majorHAnsi" w:hAnsiTheme="majorHAnsi" w:cstheme="majorHAnsi"/>
          <w:b/>
          <w:sz w:val="28"/>
          <w:szCs w:val="28"/>
        </w:rPr>
      </w:pPr>
    </w:p>
    <w:p w14:paraId="1D8AC214" w14:textId="77777777" w:rsidR="00FA365B" w:rsidRPr="00CC5B45" w:rsidRDefault="00FA365B">
      <w:pPr>
        <w:spacing w:after="3" w:line="259" w:lineRule="auto"/>
        <w:rPr>
          <w:rFonts w:asciiTheme="majorHAnsi" w:hAnsiTheme="majorHAnsi" w:cstheme="majorHAnsi"/>
          <w:b/>
          <w:sz w:val="28"/>
          <w:szCs w:val="28"/>
        </w:rPr>
      </w:pPr>
    </w:p>
    <w:p w14:paraId="6F442971" w14:textId="77777777" w:rsidR="00FA365B" w:rsidRPr="00CC5B45" w:rsidRDefault="00FA365B">
      <w:pPr>
        <w:spacing w:after="3" w:line="259" w:lineRule="auto"/>
        <w:rPr>
          <w:rFonts w:asciiTheme="majorHAnsi" w:hAnsiTheme="majorHAnsi" w:cstheme="majorHAnsi"/>
          <w:b/>
          <w:sz w:val="28"/>
          <w:szCs w:val="28"/>
        </w:rPr>
      </w:pPr>
    </w:p>
    <w:p w14:paraId="64A5175C" w14:textId="77777777" w:rsidR="00FA365B" w:rsidRDefault="00FA365B">
      <w:pPr>
        <w:spacing w:after="3" w:line="259" w:lineRule="auto"/>
        <w:rPr>
          <w:rFonts w:asciiTheme="majorHAnsi" w:hAnsiTheme="majorHAnsi" w:cstheme="majorHAnsi"/>
          <w:b/>
          <w:sz w:val="28"/>
          <w:szCs w:val="28"/>
        </w:rPr>
      </w:pPr>
    </w:p>
    <w:p w14:paraId="4580BB5E" w14:textId="77777777" w:rsidR="00227567" w:rsidRPr="00CC5B45" w:rsidRDefault="00227567">
      <w:pPr>
        <w:spacing w:after="3" w:line="259" w:lineRule="auto"/>
        <w:rPr>
          <w:rFonts w:asciiTheme="majorHAnsi" w:hAnsiTheme="majorHAnsi" w:cstheme="majorHAnsi"/>
          <w:b/>
          <w:sz w:val="28"/>
          <w:szCs w:val="28"/>
        </w:rPr>
      </w:pPr>
    </w:p>
    <w:p w14:paraId="2C7E0980" w14:textId="77777777" w:rsidR="00FA365B" w:rsidRPr="00227567" w:rsidRDefault="00000000" w:rsidP="00227567">
      <w:pPr>
        <w:pStyle w:val="Heading1"/>
        <w:rPr>
          <w:color w:val="auto"/>
          <w:u w:val="single"/>
        </w:rPr>
      </w:pPr>
      <w:bookmarkStart w:id="39" w:name="_Toc202954790"/>
      <w:r w:rsidRPr="00227567">
        <w:rPr>
          <w:color w:val="auto"/>
          <w:u w:val="single"/>
        </w:rPr>
        <w:t>Appendix 3</w:t>
      </w:r>
      <w:bookmarkEnd w:id="39"/>
      <w:r w:rsidRPr="00227567">
        <w:rPr>
          <w:color w:val="auto"/>
          <w:u w:val="single"/>
        </w:rPr>
        <w:t xml:space="preserve"> </w:t>
      </w:r>
    </w:p>
    <w:p w14:paraId="7A3F4E9C" w14:textId="77777777" w:rsidR="00FA365B" w:rsidRPr="00CC5B45" w:rsidRDefault="00FA365B">
      <w:pPr>
        <w:spacing w:after="3" w:line="259" w:lineRule="auto"/>
        <w:rPr>
          <w:rFonts w:asciiTheme="majorHAnsi" w:hAnsiTheme="majorHAnsi" w:cstheme="majorHAnsi"/>
          <w:b/>
          <w:sz w:val="28"/>
          <w:szCs w:val="28"/>
        </w:rPr>
      </w:pPr>
    </w:p>
    <w:p w14:paraId="69B7B214" w14:textId="77777777" w:rsidR="00FA365B" w:rsidRPr="00CC5B45" w:rsidRDefault="00000000">
      <w:pPr>
        <w:spacing w:after="3" w:line="259" w:lineRule="auto"/>
        <w:rPr>
          <w:rFonts w:asciiTheme="majorHAnsi" w:hAnsiTheme="majorHAnsi" w:cstheme="majorHAnsi"/>
          <w:b/>
          <w:sz w:val="28"/>
          <w:szCs w:val="28"/>
        </w:rPr>
      </w:pPr>
      <w:r w:rsidRPr="00CC5B45">
        <w:rPr>
          <w:rFonts w:asciiTheme="majorHAnsi" w:hAnsiTheme="majorHAnsi" w:cstheme="majorHAnsi"/>
          <w:b/>
          <w:sz w:val="28"/>
          <w:szCs w:val="28"/>
        </w:rPr>
        <w:t>Positive Handling</w:t>
      </w:r>
    </w:p>
    <w:p w14:paraId="47378966" w14:textId="77777777" w:rsidR="00FA365B" w:rsidRPr="00CC5B45" w:rsidRDefault="00FA365B">
      <w:pPr>
        <w:spacing w:after="3" w:line="259" w:lineRule="auto"/>
        <w:rPr>
          <w:rFonts w:asciiTheme="majorHAnsi" w:hAnsiTheme="majorHAnsi" w:cstheme="majorHAnsi"/>
          <w:b/>
        </w:rPr>
      </w:pPr>
    </w:p>
    <w:p w14:paraId="389EE99E" w14:textId="77777777" w:rsidR="00FA365B" w:rsidRPr="00CC5B45" w:rsidRDefault="00000000">
      <w:pPr>
        <w:spacing w:after="3" w:line="259" w:lineRule="auto"/>
        <w:rPr>
          <w:rFonts w:asciiTheme="majorHAnsi" w:hAnsiTheme="majorHAnsi" w:cstheme="majorHAnsi"/>
        </w:rPr>
      </w:pPr>
      <w:r w:rsidRPr="00CC5B45">
        <w:rPr>
          <w:rFonts w:asciiTheme="majorHAnsi" w:hAnsiTheme="majorHAnsi" w:cstheme="majorHAnsi"/>
        </w:rPr>
        <w:t xml:space="preserve">However, if a student loses self-control, positive handling may be required. The techniques and procedures used at the </w:t>
      </w:r>
      <w:proofErr w:type="spellStart"/>
      <w:r w:rsidRPr="00CC5B45">
        <w:rPr>
          <w:rFonts w:asciiTheme="majorHAnsi" w:hAnsiTheme="majorHAnsi" w:cstheme="majorHAnsi"/>
        </w:rPr>
        <w:t>Artsxchange</w:t>
      </w:r>
      <w:proofErr w:type="spellEnd"/>
      <w:r w:rsidRPr="00CC5B45">
        <w:rPr>
          <w:rFonts w:asciiTheme="majorHAnsi" w:hAnsiTheme="majorHAnsi" w:cstheme="majorHAnsi"/>
        </w:rPr>
        <w:t xml:space="preserve"> are in accordance with the “PRICE Training Techniques”. All incidents of physical intervention are recorded as serious Incidents on My Concern / Arbor, and parents/carers are informed.</w:t>
      </w:r>
    </w:p>
    <w:p w14:paraId="43752AE4" w14:textId="77777777" w:rsidR="00FA365B" w:rsidRPr="00CC5B45" w:rsidRDefault="00FA365B">
      <w:pPr>
        <w:spacing w:after="3" w:line="259" w:lineRule="auto"/>
        <w:rPr>
          <w:rFonts w:asciiTheme="majorHAnsi" w:hAnsiTheme="majorHAnsi" w:cstheme="majorHAnsi"/>
          <w:b/>
        </w:rPr>
      </w:pPr>
    </w:p>
    <w:p w14:paraId="00FB342A" w14:textId="77777777" w:rsidR="00FA365B" w:rsidRPr="00CC5B45" w:rsidRDefault="00000000">
      <w:pPr>
        <w:spacing w:after="3" w:line="259" w:lineRule="auto"/>
        <w:rPr>
          <w:rFonts w:asciiTheme="majorHAnsi" w:hAnsiTheme="majorHAnsi" w:cstheme="majorHAnsi"/>
        </w:rPr>
      </w:pPr>
      <w:r w:rsidRPr="00CC5B45">
        <w:rPr>
          <w:rFonts w:asciiTheme="majorHAnsi" w:hAnsiTheme="majorHAnsi" w:cstheme="majorHAnsi"/>
          <w:b/>
        </w:rPr>
        <w:t xml:space="preserve">Emergency use of reasonable force which occurs in response to unforeseen events in exceptional circumstances: </w:t>
      </w:r>
    </w:p>
    <w:p w14:paraId="400CDFBD" w14:textId="77777777" w:rsidR="00FA365B" w:rsidRPr="00CC5B45" w:rsidRDefault="00000000">
      <w:pPr>
        <w:spacing w:after="0" w:line="259" w:lineRule="auto"/>
        <w:rPr>
          <w:rFonts w:asciiTheme="majorHAnsi" w:hAnsiTheme="majorHAnsi" w:cstheme="majorHAnsi"/>
        </w:rPr>
      </w:pPr>
      <w:r w:rsidRPr="00CC5B45">
        <w:rPr>
          <w:rFonts w:asciiTheme="majorHAnsi" w:hAnsiTheme="majorHAnsi" w:cstheme="majorHAnsi"/>
        </w:rPr>
        <w:t xml:space="preserve"> </w:t>
      </w:r>
    </w:p>
    <w:p w14:paraId="48F01D25" w14:textId="77777777" w:rsidR="00FA365B" w:rsidRPr="00CC5B45" w:rsidRDefault="00000000">
      <w:pPr>
        <w:spacing w:after="0" w:line="259" w:lineRule="auto"/>
        <w:rPr>
          <w:rFonts w:asciiTheme="majorHAnsi" w:hAnsiTheme="majorHAnsi" w:cstheme="majorHAnsi"/>
        </w:rPr>
      </w:pPr>
      <w:r w:rsidRPr="00CC5B45">
        <w:rPr>
          <w:rFonts w:asciiTheme="majorHAnsi" w:hAnsiTheme="majorHAnsi" w:cstheme="majorHAnsi"/>
          <w:u w:val="single"/>
        </w:rPr>
        <w:t>In exceptional circumstances staff can use reasonable force:</w:t>
      </w:r>
      <w:r w:rsidRPr="00CC5B45">
        <w:rPr>
          <w:rFonts w:asciiTheme="majorHAnsi" w:hAnsiTheme="majorHAnsi" w:cstheme="majorHAnsi"/>
        </w:rPr>
        <w:t xml:space="preserve"> </w:t>
      </w:r>
    </w:p>
    <w:p w14:paraId="3E9ADE52" w14:textId="77777777" w:rsidR="00FA365B" w:rsidRPr="00CC5B45" w:rsidRDefault="00000000">
      <w:pPr>
        <w:spacing w:after="4" w:line="259" w:lineRule="auto"/>
        <w:rPr>
          <w:rFonts w:asciiTheme="majorHAnsi" w:hAnsiTheme="majorHAnsi" w:cstheme="majorHAnsi"/>
        </w:rPr>
      </w:pPr>
      <w:r w:rsidRPr="00CC5B45">
        <w:rPr>
          <w:rFonts w:asciiTheme="majorHAnsi" w:hAnsiTheme="majorHAnsi" w:cstheme="majorHAnsi"/>
        </w:rPr>
        <w:t xml:space="preserve"> </w:t>
      </w:r>
    </w:p>
    <w:p w14:paraId="564FCD60" w14:textId="77777777" w:rsidR="00FA365B" w:rsidRPr="00CC5B45" w:rsidRDefault="00000000">
      <w:pPr>
        <w:numPr>
          <w:ilvl w:val="0"/>
          <w:numId w:val="4"/>
        </w:numPr>
        <w:spacing w:after="132" w:line="271" w:lineRule="auto"/>
        <w:ind w:right="-607"/>
        <w:rPr>
          <w:rFonts w:asciiTheme="majorHAnsi" w:hAnsiTheme="majorHAnsi" w:cstheme="majorHAnsi"/>
        </w:rPr>
      </w:pPr>
      <w:r w:rsidRPr="00CC5B45">
        <w:rPr>
          <w:rFonts w:asciiTheme="majorHAnsi" w:hAnsiTheme="majorHAnsi" w:cstheme="majorHAnsi"/>
        </w:rPr>
        <w:t xml:space="preserve">to prevent students from serious risk of hurting/harming themselves or others, </w:t>
      </w:r>
    </w:p>
    <w:p w14:paraId="4E86B0B1" w14:textId="77777777" w:rsidR="00FA365B" w:rsidRPr="00CC5B45" w:rsidRDefault="00000000">
      <w:pPr>
        <w:numPr>
          <w:ilvl w:val="0"/>
          <w:numId w:val="4"/>
        </w:numPr>
        <w:spacing w:after="5" w:line="337" w:lineRule="auto"/>
        <w:ind w:right="3833"/>
        <w:rPr>
          <w:rFonts w:asciiTheme="majorHAnsi" w:hAnsiTheme="majorHAnsi" w:cstheme="majorHAnsi"/>
        </w:rPr>
      </w:pPr>
      <w:r w:rsidRPr="00CC5B45">
        <w:rPr>
          <w:rFonts w:asciiTheme="majorHAnsi" w:hAnsiTheme="majorHAnsi" w:cstheme="majorHAnsi"/>
        </w:rPr>
        <w:t xml:space="preserve">from damaging property, </w:t>
      </w:r>
    </w:p>
    <w:p w14:paraId="203567D2" w14:textId="77777777" w:rsidR="00FA365B" w:rsidRPr="00CC5B45" w:rsidRDefault="00000000">
      <w:pPr>
        <w:numPr>
          <w:ilvl w:val="0"/>
          <w:numId w:val="4"/>
        </w:numPr>
        <w:spacing w:after="5" w:line="337" w:lineRule="auto"/>
        <w:ind w:right="3833"/>
        <w:rPr>
          <w:rFonts w:asciiTheme="majorHAnsi" w:hAnsiTheme="majorHAnsi" w:cstheme="majorHAnsi"/>
        </w:rPr>
      </w:pPr>
      <w:r w:rsidRPr="00CC5B45">
        <w:rPr>
          <w:rFonts w:asciiTheme="majorHAnsi" w:hAnsiTheme="majorHAnsi" w:cstheme="majorHAnsi"/>
        </w:rPr>
        <w:t xml:space="preserve">from causing disorder. </w:t>
      </w:r>
    </w:p>
    <w:p w14:paraId="3BDC9DE2" w14:textId="77777777" w:rsidR="00FA365B" w:rsidRPr="00CC5B45" w:rsidRDefault="00FA365B">
      <w:pPr>
        <w:spacing w:after="5" w:line="337" w:lineRule="auto"/>
        <w:ind w:right="3833"/>
        <w:rPr>
          <w:rFonts w:asciiTheme="majorHAnsi" w:hAnsiTheme="majorHAnsi" w:cstheme="majorHAnsi"/>
        </w:rPr>
      </w:pPr>
    </w:p>
    <w:p w14:paraId="19A1C297" w14:textId="77777777" w:rsidR="00FA365B" w:rsidRPr="00CC5B45" w:rsidRDefault="00000000">
      <w:pPr>
        <w:numPr>
          <w:ilvl w:val="0"/>
          <w:numId w:val="5"/>
        </w:numPr>
        <w:spacing w:after="30" w:line="271" w:lineRule="auto"/>
        <w:ind w:right="104" w:hanging="370"/>
        <w:rPr>
          <w:rFonts w:asciiTheme="majorHAnsi" w:hAnsiTheme="majorHAnsi" w:cstheme="majorHAnsi"/>
        </w:rPr>
      </w:pPr>
      <w:r w:rsidRPr="00CC5B45">
        <w:rPr>
          <w:rFonts w:asciiTheme="majorHAnsi" w:hAnsiTheme="majorHAnsi" w:cstheme="majorHAnsi"/>
        </w:rPr>
        <w:t xml:space="preserve">Using reasonable force requires professional judgement in difficult situations, often requiring split-second decisions in response to unforeseen events or incidents. </w:t>
      </w:r>
    </w:p>
    <w:p w14:paraId="6DB2EC60" w14:textId="77777777" w:rsidR="00FA365B" w:rsidRPr="00CC5B45" w:rsidRDefault="00FA365B">
      <w:pPr>
        <w:spacing w:after="30" w:line="271" w:lineRule="auto"/>
        <w:ind w:left="720" w:right="104"/>
        <w:rPr>
          <w:rFonts w:asciiTheme="majorHAnsi" w:hAnsiTheme="majorHAnsi" w:cstheme="majorHAnsi"/>
        </w:rPr>
      </w:pPr>
    </w:p>
    <w:p w14:paraId="042310B2" w14:textId="77777777" w:rsidR="00FA365B" w:rsidRPr="00CC5B45" w:rsidRDefault="00000000">
      <w:pPr>
        <w:numPr>
          <w:ilvl w:val="0"/>
          <w:numId w:val="5"/>
        </w:numPr>
        <w:spacing w:after="30" w:line="271" w:lineRule="auto"/>
        <w:ind w:right="104" w:hanging="370"/>
        <w:rPr>
          <w:rFonts w:asciiTheme="majorHAnsi" w:hAnsiTheme="majorHAnsi" w:cstheme="majorHAnsi"/>
        </w:rPr>
      </w:pPr>
      <w:r w:rsidRPr="00CC5B45">
        <w:rPr>
          <w:rFonts w:asciiTheme="majorHAnsi" w:hAnsiTheme="majorHAnsi" w:cstheme="majorHAnsi"/>
        </w:rPr>
        <w:t xml:space="preserve">Such decisions are known as a dynamic risk assessment, which will include a judgement about the capacity of the student at that moment to make a safe choice. </w:t>
      </w:r>
    </w:p>
    <w:p w14:paraId="50442CD8" w14:textId="77777777" w:rsidR="00FA365B" w:rsidRPr="00CC5B45" w:rsidRDefault="00FA365B">
      <w:pPr>
        <w:spacing w:after="30" w:line="271" w:lineRule="auto"/>
        <w:ind w:right="104"/>
        <w:rPr>
          <w:rFonts w:asciiTheme="majorHAnsi" w:hAnsiTheme="majorHAnsi" w:cstheme="majorHAnsi"/>
        </w:rPr>
      </w:pPr>
    </w:p>
    <w:p w14:paraId="62792C70" w14:textId="77777777" w:rsidR="00FA365B" w:rsidRPr="00CC5B45" w:rsidRDefault="00000000">
      <w:pPr>
        <w:numPr>
          <w:ilvl w:val="0"/>
          <w:numId w:val="5"/>
        </w:numPr>
        <w:spacing w:after="25" w:line="271" w:lineRule="auto"/>
        <w:ind w:right="104" w:hanging="370"/>
        <w:rPr>
          <w:rFonts w:asciiTheme="majorHAnsi" w:hAnsiTheme="majorHAnsi" w:cstheme="majorHAnsi"/>
        </w:rPr>
      </w:pPr>
      <w:r w:rsidRPr="00CC5B45">
        <w:rPr>
          <w:rFonts w:asciiTheme="majorHAnsi" w:hAnsiTheme="majorHAnsi" w:cstheme="majorHAnsi"/>
        </w:rPr>
        <w:t xml:space="preserve">Staff training, line management meetings and practice supervision should support dynamic risk assessments. Unless the situation is urgent, staff should always use de-escalation strategies and techniques; any physical response must be reasonable and proportionate. </w:t>
      </w:r>
    </w:p>
    <w:p w14:paraId="5DAAB9F3" w14:textId="77777777" w:rsidR="00FA365B" w:rsidRPr="00CC5B45" w:rsidRDefault="00000000">
      <w:pPr>
        <w:spacing w:after="10" w:line="259" w:lineRule="auto"/>
        <w:rPr>
          <w:rFonts w:asciiTheme="majorHAnsi" w:hAnsiTheme="majorHAnsi" w:cstheme="majorHAnsi"/>
        </w:rPr>
      </w:pPr>
      <w:r w:rsidRPr="00CC5B45">
        <w:rPr>
          <w:rFonts w:asciiTheme="majorHAnsi" w:hAnsiTheme="majorHAnsi" w:cstheme="majorHAnsi"/>
        </w:rPr>
        <w:t xml:space="preserve"> </w:t>
      </w:r>
    </w:p>
    <w:p w14:paraId="79AC8361" w14:textId="77777777" w:rsidR="00FA365B" w:rsidRPr="00CC5B45" w:rsidRDefault="00000000">
      <w:pPr>
        <w:numPr>
          <w:ilvl w:val="0"/>
          <w:numId w:val="5"/>
        </w:numPr>
        <w:spacing w:after="5" w:line="271" w:lineRule="auto"/>
        <w:ind w:right="104" w:hanging="370"/>
        <w:rPr>
          <w:rFonts w:asciiTheme="majorHAnsi" w:hAnsiTheme="majorHAnsi" w:cstheme="majorHAnsi"/>
        </w:rPr>
      </w:pPr>
      <w:r w:rsidRPr="00CC5B45">
        <w:rPr>
          <w:rFonts w:asciiTheme="majorHAnsi" w:hAnsiTheme="majorHAnsi" w:cstheme="majorHAnsi"/>
        </w:rPr>
        <w:t xml:space="preserve">If reasonable force has been used, a verbal report is to be given to the Head of College or a member of the CLT as soon as possible after the event, and a written report is to be provided at the end of the same college day. </w:t>
      </w:r>
    </w:p>
    <w:p w14:paraId="6A3913DA" w14:textId="77777777" w:rsidR="00FA365B" w:rsidRPr="00CC5B45" w:rsidRDefault="00FA365B">
      <w:pPr>
        <w:spacing w:after="5" w:line="271" w:lineRule="auto"/>
        <w:ind w:right="104"/>
        <w:rPr>
          <w:rFonts w:asciiTheme="majorHAnsi" w:hAnsiTheme="majorHAnsi" w:cstheme="majorHAnsi"/>
        </w:rPr>
      </w:pPr>
    </w:p>
    <w:p w14:paraId="57F7EDA2" w14:textId="2740626D" w:rsidR="00FA365B" w:rsidRPr="00CC5B45" w:rsidRDefault="00000000" w:rsidP="005970B9">
      <w:pPr>
        <w:numPr>
          <w:ilvl w:val="0"/>
          <w:numId w:val="5"/>
        </w:numPr>
        <w:spacing w:after="131" w:line="271" w:lineRule="auto"/>
        <w:ind w:right="104" w:hanging="370"/>
        <w:rPr>
          <w:rFonts w:asciiTheme="majorHAnsi" w:hAnsiTheme="majorHAnsi" w:cstheme="majorHAnsi"/>
        </w:rPr>
      </w:pPr>
      <w:r w:rsidRPr="00CC5B45">
        <w:rPr>
          <w:rFonts w:asciiTheme="majorHAnsi" w:hAnsiTheme="majorHAnsi" w:cstheme="majorHAnsi"/>
        </w:rPr>
        <w:t xml:space="preserve">Parents/carers/significant others must be notified, and the staff member will record the incident on Arbor. </w:t>
      </w:r>
    </w:p>
    <w:p w14:paraId="4D869621" w14:textId="5ED45B04" w:rsidR="00FA365B" w:rsidRPr="00CC5B45" w:rsidRDefault="00000000" w:rsidP="00227567">
      <w:pPr>
        <w:spacing w:after="0" w:line="259" w:lineRule="auto"/>
        <w:jc w:val="both"/>
        <w:rPr>
          <w:rFonts w:asciiTheme="majorHAnsi" w:hAnsiTheme="majorHAnsi" w:cstheme="majorHAnsi"/>
        </w:rPr>
      </w:pPr>
      <w:r w:rsidRPr="00CC5B45">
        <w:rPr>
          <w:rFonts w:asciiTheme="majorHAnsi" w:hAnsiTheme="majorHAnsi" w:cstheme="majorHAnsi"/>
        </w:rPr>
        <w:t xml:space="preserve">Further information and guidance on the use of force and restraint can be found in the DfE guidance on </w:t>
      </w:r>
      <w:hyperlink r:id="rId16">
        <w:r w:rsidR="00FA365B" w:rsidRPr="00CC5B45">
          <w:rPr>
            <w:rFonts w:asciiTheme="majorHAnsi" w:hAnsiTheme="majorHAnsi" w:cstheme="majorHAnsi"/>
            <w:color w:val="1155CC"/>
            <w:u w:val="single"/>
          </w:rPr>
          <w:t>Use of Reasonable Force in Schools 2013.</w:t>
        </w:r>
      </w:hyperlink>
    </w:p>
    <w:p w14:paraId="3F3A4AF4" w14:textId="24C2B8C6" w:rsidR="00FA365B" w:rsidRPr="00227567" w:rsidRDefault="005970B9" w:rsidP="00227567">
      <w:pPr>
        <w:pStyle w:val="Heading1"/>
        <w:rPr>
          <w:color w:val="auto"/>
          <w:u w:val="single"/>
        </w:rPr>
      </w:pPr>
      <w:bookmarkStart w:id="40" w:name="_Toc202954791"/>
      <w:r w:rsidRPr="00227567">
        <w:rPr>
          <w:color w:val="auto"/>
          <w:u w:val="single"/>
        </w:rPr>
        <w:lastRenderedPageBreak/>
        <w:t>Appendix 4</w:t>
      </w:r>
      <w:bookmarkEnd w:id="40"/>
    </w:p>
    <w:p w14:paraId="5AF69C84" w14:textId="77777777" w:rsidR="005970B9" w:rsidRPr="00C51A8B" w:rsidRDefault="005970B9" w:rsidP="005970B9">
      <w:pPr>
        <w:keepNext/>
        <w:keepLines/>
        <w:spacing w:before="480" w:after="0"/>
        <w:outlineLvl w:val="0"/>
        <w:rPr>
          <w:rFonts w:asciiTheme="majorHAnsi" w:eastAsiaTheme="majorEastAsia" w:hAnsiTheme="majorHAnsi" w:cstheme="majorHAnsi"/>
          <w:b/>
          <w:bCs/>
          <w:color w:val="365F91" w:themeColor="accent1" w:themeShade="BF"/>
          <w:sz w:val="28"/>
          <w:szCs w:val="28"/>
          <w:u w:val="single"/>
          <w:lang w:val="en-US" w:eastAsia="en-US"/>
        </w:rPr>
      </w:pPr>
      <w:bookmarkStart w:id="41" w:name="_Toc202954792"/>
      <w:r w:rsidRPr="00C51A8B">
        <w:rPr>
          <w:rFonts w:asciiTheme="majorHAnsi" w:eastAsiaTheme="majorEastAsia" w:hAnsiTheme="majorHAnsi" w:cstheme="majorHAnsi"/>
          <w:b/>
          <w:bCs/>
          <w:sz w:val="28"/>
          <w:szCs w:val="28"/>
          <w:u w:val="single"/>
          <w:lang w:val="en-US" w:eastAsia="en-US"/>
        </w:rPr>
        <w:t xml:space="preserve">Post-Exclusion </w:t>
      </w:r>
      <w:proofErr w:type="spellStart"/>
      <w:r w:rsidRPr="00C51A8B">
        <w:rPr>
          <w:rFonts w:asciiTheme="majorHAnsi" w:eastAsiaTheme="majorEastAsia" w:hAnsiTheme="majorHAnsi" w:cstheme="majorHAnsi"/>
          <w:b/>
          <w:bCs/>
          <w:sz w:val="28"/>
          <w:szCs w:val="28"/>
          <w:u w:val="single"/>
          <w:lang w:val="en-US" w:eastAsia="en-US"/>
        </w:rPr>
        <w:t>Behaviour</w:t>
      </w:r>
      <w:proofErr w:type="spellEnd"/>
      <w:r w:rsidRPr="00C51A8B">
        <w:rPr>
          <w:rFonts w:asciiTheme="majorHAnsi" w:eastAsiaTheme="majorEastAsia" w:hAnsiTheme="majorHAnsi" w:cstheme="majorHAnsi"/>
          <w:b/>
          <w:bCs/>
          <w:sz w:val="28"/>
          <w:szCs w:val="28"/>
          <w:u w:val="single"/>
          <w:lang w:val="en-US" w:eastAsia="en-US"/>
        </w:rPr>
        <w:t xml:space="preserve"> Support Plan (</w:t>
      </w:r>
      <w:proofErr w:type="spellStart"/>
      <w:r w:rsidRPr="00C51A8B">
        <w:rPr>
          <w:rFonts w:asciiTheme="majorHAnsi" w:eastAsiaTheme="majorEastAsia" w:hAnsiTheme="majorHAnsi" w:cstheme="majorHAnsi"/>
          <w:b/>
          <w:bCs/>
          <w:sz w:val="28"/>
          <w:szCs w:val="28"/>
          <w:u w:val="single"/>
          <w:lang w:val="en-US" w:eastAsia="en-US"/>
        </w:rPr>
        <w:t>ArtsXchange</w:t>
      </w:r>
      <w:proofErr w:type="spellEnd"/>
      <w:r w:rsidRPr="00C51A8B">
        <w:rPr>
          <w:rFonts w:asciiTheme="majorHAnsi" w:eastAsiaTheme="majorEastAsia" w:hAnsiTheme="majorHAnsi" w:cstheme="majorHAnsi"/>
          <w:b/>
          <w:bCs/>
          <w:sz w:val="28"/>
          <w:szCs w:val="28"/>
          <w:u w:val="single"/>
          <w:lang w:val="en-US" w:eastAsia="en-US"/>
        </w:rPr>
        <w:t>)</w:t>
      </w:r>
      <w:bookmarkEnd w:id="41"/>
    </w:p>
    <w:p w14:paraId="41DF5EA7" w14:textId="3B7B008F"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 xml:space="preserve">This </w:t>
      </w:r>
      <w:proofErr w:type="spellStart"/>
      <w:r w:rsidRPr="00CC5B45">
        <w:rPr>
          <w:rFonts w:asciiTheme="majorHAnsi" w:eastAsiaTheme="minorEastAsia" w:hAnsiTheme="majorHAnsi" w:cstheme="majorHAnsi"/>
          <w:lang w:val="en-US" w:eastAsia="en-US"/>
        </w:rPr>
        <w:t>Behaviour</w:t>
      </w:r>
      <w:proofErr w:type="spellEnd"/>
      <w:r w:rsidRPr="00CC5B45">
        <w:rPr>
          <w:rFonts w:asciiTheme="majorHAnsi" w:eastAsiaTheme="minorEastAsia" w:hAnsiTheme="majorHAnsi" w:cstheme="majorHAnsi"/>
          <w:lang w:val="en-US" w:eastAsia="en-US"/>
        </w:rPr>
        <w:t xml:space="preserve"> Support Plan (BSP) template is intended for use during or after a post-exclusion meeting. It supports therapeutic dialogue, restoration, and forward planning in line with the </w:t>
      </w:r>
      <w:proofErr w:type="spellStart"/>
      <w:r w:rsidRPr="00CC5B45">
        <w:rPr>
          <w:rFonts w:asciiTheme="majorHAnsi" w:eastAsiaTheme="minorEastAsia" w:hAnsiTheme="majorHAnsi" w:cstheme="majorHAnsi"/>
          <w:lang w:val="en-US" w:eastAsia="en-US"/>
        </w:rPr>
        <w:t>ArtsXchange</w:t>
      </w:r>
      <w:proofErr w:type="spellEnd"/>
      <w:r w:rsidRPr="00CC5B45">
        <w:rPr>
          <w:rFonts w:asciiTheme="majorHAnsi" w:eastAsiaTheme="minorEastAsia" w:hAnsiTheme="majorHAnsi" w:cstheme="majorHAnsi"/>
          <w:lang w:val="en-US" w:eastAsia="en-US"/>
        </w:rPr>
        <w:t xml:space="preserve"> </w:t>
      </w:r>
      <w:proofErr w:type="spellStart"/>
      <w:r w:rsidRPr="00CC5B45">
        <w:rPr>
          <w:rFonts w:asciiTheme="majorHAnsi" w:eastAsiaTheme="minorEastAsia" w:hAnsiTheme="majorHAnsi" w:cstheme="majorHAnsi"/>
          <w:lang w:val="en-US" w:eastAsia="en-US"/>
        </w:rPr>
        <w:t>Behaviour</w:t>
      </w:r>
      <w:proofErr w:type="spellEnd"/>
      <w:r w:rsidRPr="00CC5B45">
        <w:rPr>
          <w:rFonts w:asciiTheme="majorHAnsi" w:eastAsiaTheme="minorEastAsia" w:hAnsiTheme="majorHAnsi" w:cstheme="majorHAnsi"/>
          <w:lang w:val="en-US" w:eastAsia="en-US"/>
        </w:rPr>
        <w:t xml:space="preserve"> Policy 2025 - 2026</w:t>
      </w:r>
    </w:p>
    <w:p w14:paraId="2FADA4E5" w14:textId="77777777" w:rsidR="005970B9" w:rsidRPr="00CC5B45" w:rsidRDefault="005970B9" w:rsidP="005970B9">
      <w:pPr>
        <w:rPr>
          <w:rFonts w:asciiTheme="majorHAnsi" w:eastAsiaTheme="minorEastAsia" w:hAnsiTheme="majorHAnsi" w:cstheme="majorHAnsi"/>
          <w:lang w:val="en-US" w:eastAsia="en-US"/>
        </w:rPr>
      </w:pPr>
    </w:p>
    <w:p w14:paraId="313EF952" w14:textId="77777777" w:rsidR="005970B9" w:rsidRPr="00C51A8B" w:rsidRDefault="005970B9" w:rsidP="005970B9">
      <w:pPr>
        <w:keepNext/>
        <w:keepLines/>
        <w:spacing w:before="200" w:after="0"/>
        <w:outlineLvl w:val="1"/>
        <w:rPr>
          <w:rFonts w:asciiTheme="majorHAnsi" w:eastAsiaTheme="majorEastAsia" w:hAnsiTheme="majorHAnsi" w:cstheme="majorHAnsi"/>
          <w:b/>
          <w:bCs/>
          <w:sz w:val="26"/>
          <w:szCs w:val="26"/>
          <w:u w:val="single"/>
          <w:lang w:val="en-US" w:eastAsia="en-US"/>
        </w:rPr>
      </w:pPr>
      <w:bookmarkStart w:id="42" w:name="_Toc202954793"/>
      <w:r w:rsidRPr="00C51A8B">
        <w:rPr>
          <w:rFonts w:asciiTheme="majorHAnsi" w:eastAsiaTheme="majorEastAsia" w:hAnsiTheme="majorHAnsi" w:cstheme="majorHAnsi"/>
          <w:b/>
          <w:bCs/>
          <w:sz w:val="26"/>
          <w:szCs w:val="26"/>
          <w:u w:val="single"/>
          <w:lang w:val="en-US" w:eastAsia="en-US"/>
        </w:rPr>
        <w:t>1. Meeting Details</w:t>
      </w:r>
      <w:bookmarkEnd w:id="42"/>
    </w:p>
    <w:p w14:paraId="57EF91A9"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Student Name:</w:t>
      </w:r>
    </w:p>
    <w:p w14:paraId="1CB3D631"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Date of Exclusion:</w:t>
      </w:r>
    </w:p>
    <w:p w14:paraId="3A2CC874"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Date of Meeting:</w:t>
      </w:r>
    </w:p>
    <w:p w14:paraId="6312DBE3"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Present at Meeting (staff, parent/carer, student):</w:t>
      </w:r>
    </w:p>
    <w:p w14:paraId="0C1E4BB3" w14:textId="77777777" w:rsidR="005970B9" w:rsidRPr="00CC5B45" w:rsidRDefault="005970B9" w:rsidP="005970B9">
      <w:pPr>
        <w:rPr>
          <w:rFonts w:asciiTheme="majorHAnsi" w:eastAsiaTheme="minorEastAsia" w:hAnsiTheme="majorHAnsi" w:cstheme="majorHAnsi"/>
          <w:lang w:val="en-US" w:eastAsia="en-US"/>
        </w:rPr>
      </w:pPr>
    </w:p>
    <w:p w14:paraId="658A73D2" w14:textId="77777777" w:rsidR="005970B9" w:rsidRPr="00C51A8B" w:rsidRDefault="005970B9" w:rsidP="005970B9">
      <w:pPr>
        <w:keepNext/>
        <w:keepLines/>
        <w:spacing w:before="200" w:after="0"/>
        <w:outlineLvl w:val="1"/>
        <w:rPr>
          <w:rFonts w:asciiTheme="majorHAnsi" w:eastAsiaTheme="majorEastAsia" w:hAnsiTheme="majorHAnsi" w:cstheme="majorHAnsi"/>
          <w:b/>
          <w:bCs/>
          <w:sz w:val="26"/>
          <w:szCs w:val="26"/>
          <w:u w:val="single"/>
          <w:lang w:val="en-US" w:eastAsia="en-US"/>
        </w:rPr>
      </w:pPr>
      <w:bookmarkStart w:id="43" w:name="_Toc202954794"/>
      <w:r w:rsidRPr="00C51A8B">
        <w:rPr>
          <w:rFonts w:asciiTheme="majorHAnsi" w:eastAsiaTheme="majorEastAsia" w:hAnsiTheme="majorHAnsi" w:cstheme="majorHAnsi"/>
          <w:b/>
          <w:bCs/>
          <w:sz w:val="26"/>
          <w:szCs w:val="26"/>
          <w:u w:val="single"/>
          <w:lang w:val="en-US" w:eastAsia="en-US"/>
        </w:rPr>
        <w:t>2. Reason for Exclusion</w:t>
      </w:r>
      <w:bookmarkEnd w:id="43"/>
    </w:p>
    <w:p w14:paraId="0B8A2FC3"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Brief description of the incident (what happened, when, and where):</w:t>
      </w:r>
    </w:p>
    <w:p w14:paraId="2FDA9142" w14:textId="77777777" w:rsidR="005970B9" w:rsidRPr="00CC5B45" w:rsidRDefault="005970B9" w:rsidP="005970B9">
      <w:pPr>
        <w:rPr>
          <w:rFonts w:asciiTheme="majorHAnsi" w:eastAsiaTheme="minorEastAsia" w:hAnsiTheme="majorHAnsi" w:cstheme="majorHAnsi"/>
          <w:lang w:val="en-US" w:eastAsia="en-US"/>
        </w:rPr>
      </w:pPr>
    </w:p>
    <w:p w14:paraId="4F56F19A" w14:textId="77777777" w:rsidR="005970B9" w:rsidRPr="00C51A8B" w:rsidRDefault="005970B9" w:rsidP="005970B9">
      <w:pPr>
        <w:keepNext/>
        <w:keepLines/>
        <w:spacing w:before="200" w:after="0"/>
        <w:outlineLvl w:val="1"/>
        <w:rPr>
          <w:rFonts w:asciiTheme="majorHAnsi" w:eastAsiaTheme="majorEastAsia" w:hAnsiTheme="majorHAnsi" w:cstheme="majorHAnsi"/>
          <w:b/>
          <w:bCs/>
          <w:sz w:val="26"/>
          <w:szCs w:val="26"/>
          <w:u w:val="single"/>
          <w:lang w:val="en-US" w:eastAsia="en-US"/>
        </w:rPr>
      </w:pPr>
      <w:bookmarkStart w:id="44" w:name="_Toc202954795"/>
      <w:r w:rsidRPr="00C51A8B">
        <w:rPr>
          <w:rFonts w:asciiTheme="majorHAnsi" w:eastAsiaTheme="majorEastAsia" w:hAnsiTheme="majorHAnsi" w:cstheme="majorHAnsi"/>
          <w:b/>
          <w:bCs/>
          <w:sz w:val="26"/>
          <w:szCs w:val="26"/>
          <w:u w:val="single"/>
          <w:lang w:val="en-US" w:eastAsia="en-US"/>
        </w:rPr>
        <w:t>3. Student Reflection</w:t>
      </w:r>
      <w:bookmarkEnd w:id="44"/>
    </w:p>
    <w:p w14:paraId="557F8FC3"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What were you feeling before the incident?</w:t>
      </w:r>
    </w:p>
    <w:p w14:paraId="19BB1E7C"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What happened from your point of view?</w:t>
      </w:r>
    </w:p>
    <w:p w14:paraId="3A8D2B14"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Who was affected and how?</w:t>
      </w:r>
    </w:p>
    <w:p w14:paraId="54BA624D"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What could have been done differently?</w:t>
      </w:r>
    </w:p>
    <w:p w14:paraId="0D59FB1E"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What support do you think you need going forward?</w:t>
      </w:r>
    </w:p>
    <w:p w14:paraId="6C7FA6A3" w14:textId="77777777" w:rsidR="005970B9" w:rsidRPr="00CC5B45" w:rsidRDefault="005970B9" w:rsidP="005970B9">
      <w:pPr>
        <w:rPr>
          <w:rFonts w:asciiTheme="majorHAnsi" w:eastAsiaTheme="minorEastAsia" w:hAnsiTheme="majorHAnsi" w:cstheme="majorHAnsi"/>
          <w:lang w:val="en-US" w:eastAsia="en-US"/>
        </w:rPr>
      </w:pPr>
    </w:p>
    <w:p w14:paraId="50036AE4" w14:textId="77777777" w:rsidR="005970B9" w:rsidRPr="00C51A8B" w:rsidRDefault="005970B9" w:rsidP="005970B9">
      <w:pPr>
        <w:keepNext/>
        <w:keepLines/>
        <w:spacing w:before="200" w:after="0"/>
        <w:outlineLvl w:val="1"/>
        <w:rPr>
          <w:rFonts w:asciiTheme="majorHAnsi" w:eastAsiaTheme="majorEastAsia" w:hAnsiTheme="majorHAnsi" w:cstheme="majorHAnsi"/>
          <w:b/>
          <w:bCs/>
          <w:sz w:val="26"/>
          <w:szCs w:val="26"/>
          <w:u w:val="single"/>
          <w:lang w:val="en-US" w:eastAsia="en-US"/>
        </w:rPr>
      </w:pPr>
      <w:bookmarkStart w:id="45" w:name="_Toc202954796"/>
      <w:r w:rsidRPr="00C51A8B">
        <w:rPr>
          <w:rFonts w:asciiTheme="majorHAnsi" w:eastAsiaTheme="majorEastAsia" w:hAnsiTheme="majorHAnsi" w:cstheme="majorHAnsi"/>
          <w:b/>
          <w:bCs/>
          <w:sz w:val="26"/>
          <w:szCs w:val="26"/>
          <w:u w:val="single"/>
          <w:lang w:val="en-US" w:eastAsia="en-US"/>
        </w:rPr>
        <w:t>4. Parent/Carer View</w:t>
      </w:r>
      <w:bookmarkEnd w:id="45"/>
    </w:p>
    <w:p w14:paraId="2E288120"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Parent/carer reflections, concerns or suggestions:</w:t>
      </w:r>
    </w:p>
    <w:p w14:paraId="77737A4F" w14:textId="77777777" w:rsidR="005970B9" w:rsidRPr="00CC5B45" w:rsidRDefault="005970B9" w:rsidP="005970B9">
      <w:pPr>
        <w:rPr>
          <w:rFonts w:asciiTheme="majorHAnsi" w:eastAsiaTheme="minorEastAsia" w:hAnsiTheme="majorHAnsi" w:cstheme="majorHAnsi"/>
          <w:lang w:val="en-US" w:eastAsia="en-US"/>
        </w:rPr>
      </w:pPr>
    </w:p>
    <w:p w14:paraId="6505B63A" w14:textId="77777777" w:rsidR="005970B9" w:rsidRPr="00CC5B45" w:rsidRDefault="005970B9" w:rsidP="005970B9">
      <w:pPr>
        <w:rPr>
          <w:rFonts w:asciiTheme="majorHAnsi" w:eastAsiaTheme="minorEastAsia" w:hAnsiTheme="majorHAnsi" w:cstheme="majorHAnsi"/>
          <w:lang w:val="en-US" w:eastAsia="en-US"/>
        </w:rPr>
      </w:pPr>
    </w:p>
    <w:p w14:paraId="62EE695C" w14:textId="77777777" w:rsidR="005970B9" w:rsidRPr="00C51A8B" w:rsidRDefault="005970B9" w:rsidP="005970B9">
      <w:pPr>
        <w:keepNext/>
        <w:keepLines/>
        <w:spacing w:before="200" w:after="0"/>
        <w:outlineLvl w:val="1"/>
        <w:rPr>
          <w:rFonts w:asciiTheme="majorHAnsi" w:eastAsiaTheme="majorEastAsia" w:hAnsiTheme="majorHAnsi" w:cstheme="majorHAnsi"/>
          <w:b/>
          <w:bCs/>
          <w:sz w:val="26"/>
          <w:szCs w:val="26"/>
          <w:u w:val="single"/>
          <w:lang w:val="en-US" w:eastAsia="en-US"/>
        </w:rPr>
      </w:pPr>
      <w:bookmarkStart w:id="46" w:name="_Toc202954797"/>
      <w:r w:rsidRPr="00C51A8B">
        <w:rPr>
          <w:rFonts w:asciiTheme="majorHAnsi" w:eastAsiaTheme="majorEastAsia" w:hAnsiTheme="majorHAnsi" w:cstheme="majorHAnsi"/>
          <w:b/>
          <w:bCs/>
          <w:sz w:val="26"/>
          <w:szCs w:val="26"/>
          <w:u w:val="single"/>
          <w:lang w:val="en-US" w:eastAsia="en-US"/>
        </w:rPr>
        <w:lastRenderedPageBreak/>
        <w:t xml:space="preserve">5. </w:t>
      </w:r>
      <w:proofErr w:type="spellStart"/>
      <w:r w:rsidRPr="00C51A8B">
        <w:rPr>
          <w:rFonts w:asciiTheme="majorHAnsi" w:eastAsiaTheme="majorEastAsia" w:hAnsiTheme="majorHAnsi" w:cstheme="majorHAnsi"/>
          <w:b/>
          <w:bCs/>
          <w:sz w:val="26"/>
          <w:szCs w:val="26"/>
          <w:u w:val="single"/>
          <w:lang w:val="en-US" w:eastAsia="en-US"/>
        </w:rPr>
        <w:t>Behaviour</w:t>
      </w:r>
      <w:proofErr w:type="spellEnd"/>
      <w:r w:rsidRPr="00C51A8B">
        <w:rPr>
          <w:rFonts w:asciiTheme="majorHAnsi" w:eastAsiaTheme="majorEastAsia" w:hAnsiTheme="majorHAnsi" w:cstheme="majorHAnsi"/>
          <w:b/>
          <w:bCs/>
          <w:sz w:val="26"/>
          <w:szCs w:val="26"/>
          <w:u w:val="single"/>
          <w:lang w:val="en-US" w:eastAsia="en-US"/>
        </w:rPr>
        <w:t xml:space="preserve"> Support Plan Summary</w:t>
      </w:r>
      <w:bookmarkEnd w:id="46"/>
    </w:p>
    <w:p w14:paraId="6F4CEC39"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A. Identified Triggers or Patterns:</w:t>
      </w:r>
    </w:p>
    <w:p w14:paraId="750F45EF"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B. Agreed Regulation Strategies:</w:t>
      </w:r>
    </w:p>
    <w:p w14:paraId="65FACC25"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C. Staff Responses During Escalation:</w:t>
      </w:r>
    </w:p>
    <w:p w14:paraId="61769E0D"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D. Restorative Actions (e.g. apology, community repair):</w:t>
      </w:r>
    </w:p>
    <w:p w14:paraId="1E9A472B"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E. Agreed Reinforcement or Rewards:</w:t>
      </w:r>
    </w:p>
    <w:p w14:paraId="6E328B78" w14:textId="77777777" w:rsidR="005970B9" w:rsidRPr="00CC5B45" w:rsidRDefault="005970B9" w:rsidP="005970B9">
      <w:pPr>
        <w:rPr>
          <w:rFonts w:asciiTheme="majorHAnsi" w:eastAsiaTheme="minorEastAsia" w:hAnsiTheme="majorHAnsi" w:cstheme="majorHAnsi"/>
          <w:lang w:val="en-US" w:eastAsia="en-US"/>
        </w:rPr>
      </w:pPr>
    </w:p>
    <w:p w14:paraId="1FA90C6C" w14:textId="77777777" w:rsidR="005970B9" w:rsidRPr="00C51A8B" w:rsidRDefault="005970B9" w:rsidP="005970B9">
      <w:pPr>
        <w:keepNext/>
        <w:keepLines/>
        <w:spacing w:before="200" w:after="0"/>
        <w:outlineLvl w:val="1"/>
        <w:rPr>
          <w:rFonts w:asciiTheme="majorHAnsi" w:eastAsiaTheme="majorEastAsia" w:hAnsiTheme="majorHAnsi" w:cstheme="majorHAnsi"/>
          <w:b/>
          <w:bCs/>
          <w:sz w:val="26"/>
          <w:szCs w:val="26"/>
          <w:u w:val="single"/>
          <w:lang w:val="en-US" w:eastAsia="en-US"/>
        </w:rPr>
      </w:pPr>
      <w:bookmarkStart w:id="47" w:name="_Toc202954798"/>
      <w:r w:rsidRPr="00C51A8B">
        <w:rPr>
          <w:rFonts w:asciiTheme="majorHAnsi" w:eastAsiaTheme="majorEastAsia" w:hAnsiTheme="majorHAnsi" w:cstheme="majorHAnsi"/>
          <w:b/>
          <w:bCs/>
          <w:sz w:val="26"/>
          <w:szCs w:val="26"/>
          <w:u w:val="single"/>
          <w:lang w:val="en-US" w:eastAsia="en-US"/>
        </w:rPr>
        <w:t>6. Safety Considerations (if relevant)</w:t>
      </w:r>
      <w:bookmarkEnd w:id="47"/>
    </w:p>
    <w:p w14:paraId="334E4FDF"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Risk reduction measures or agreements to ensure student and peer safety:</w:t>
      </w:r>
    </w:p>
    <w:p w14:paraId="17285673" w14:textId="50F29061" w:rsidR="005970B9" w:rsidRPr="00CC5B45" w:rsidRDefault="0030652C"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w:t>
      </w:r>
    </w:p>
    <w:p w14:paraId="5E5AE02C" w14:textId="77777777" w:rsidR="005970B9" w:rsidRPr="00C51A8B" w:rsidRDefault="005970B9" w:rsidP="005970B9">
      <w:pPr>
        <w:keepNext/>
        <w:keepLines/>
        <w:spacing w:before="200" w:after="0"/>
        <w:outlineLvl w:val="1"/>
        <w:rPr>
          <w:rFonts w:asciiTheme="majorHAnsi" w:eastAsiaTheme="majorEastAsia" w:hAnsiTheme="majorHAnsi" w:cstheme="majorHAnsi"/>
          <w:b/>
          <w:bCs/>
          <w:sz w:val="26"/>
          <w:szCs w:val="26"/>
          <w:u w:val="single"/>
          <w:lang w:val="en-US" w:eastAsia="en-US"/>
        </w:rPr>
      </w:pPr>
      <w:bookmarkStart w:id="48" w:name="_Toc202954799"/>
      <w:r w:rsidRPr="00C51A8B">
        <w:rPr>
          <w:rFonts w:asciiTheme="majorHAnsi" w:eastAsiaTheme="majorEastAsia" w:hAnsiTheme="majorHAnsi" w:cstheme="majorHAnsi"/>
          <w:b/>
          <w:bCs/>
          <w:sz w:val="26"/>
          <w:szCs w:val="26"/>
          <w:u w:val="single"/>
          <w:lang w:val="en-US" w:eastAsia="en-US"/>
        </w:rPr>
        <w:t>7. Review &amp; Monitoring</w:t>
      </w:r>
      <w:bookmarkEnd w:id="48"/>
    </w:p>
    <w:p w14:paraId="5F56E0BC"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Staff responsible for oversight:</w:t>
      </w:r>
    </w:p>
    <w:p w14:paraId="22F86397"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Frequency of check-ins:</w:t>
      </w:r>
    </w:p>
    <w:p w14:paraId="2E1162C9"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Date of next review:</w:t>
      </w:r>
    </w:p>
    <w:p w14:paraId="07FB7862" w14:textId="77777777" w:rsidR="005970B9" w:rsidRPr="00CC5B45" w:rsidRDefault="005970B9" w:rsidP="005970B9">
      <w:pPr>
        <w:rPr>
          <w:rFonts w:asciiTheme="majorHAnsi" w:eastAsiaTheme="minorEastAsia" w:hAnsiTheme="majorHAnsi" w:cstheme="majorHAnsi"/>
          <w:lang w:val="en-US" w:eastAsia="en-US"/>
        </w:rPr>
      </w:pPr>
    </w:p>
    <w:p w14:paraId="6C078512" w14:textId="77777777" w:rsidR="005970B9" w:rsidRPr="00C51A8B" w:rsidRDefault="005970B9" w:rsidP="005970B9">
      <w:pPr>
        <w:keepNext/>
        <w:keepLines/>
        <w:spacing w:before="200" w:after="0"/>
        <w:outlineLvl w:val="1"/>
        <w:rPr>
          <w:rFonts w:asciiTheme="majorHAnsi" w:eastAsiaTheme="majorEastAsia" w:hAnsiTheme="majorHAnsi" w:cstheme="majorHAnsi"/>
          <w:b/>
          <w:bCs/>
          <w:sz w:val="26"/>
          <w:szCs w:val="26"/>
          <w:u w:val="single"/>
          <w:lang w:val="en-US" w:eastAsia="en-US"/>
        </w:rPr>
      </w:pPr>
      <w:bookmarkStart w:id="49" w:name="_Toc202954800"/>
      <w:r w:rsidRPr="00C51A8B">
        <w:rPr>
          <w:rFonts w:asciiTheme="majorHAnsi" w:eastAsiaTheme="majorEastAsia" w:hAnsiTheme="majorHAnsi" w:cstheme="majorHAnsi"/>
          <w:b/>
          <w:bCs/>
          <w:sz w:val="26"/>
          <w:szCs w:val="26"/>
          <w:u w:val="single"/>
          <w:lang w:val="en-US" w:eastAsia="en-US"/>
        </w:rPr>
        <w:t>8. Signatures</w:t>
      </w:r>
      <w:bookmarkEnd w:id="49"/>
    </w:p>
    <w:p w14:paraId="7788EB63"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Student Signature:</w:t>
      </w:r>
    </w:p>
    <w:p w14:paraId="5ABB2BE0"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Parent/Carer Signature:</w:t>
      </w:r>
    </w:p>
    <w:p w14:paraId="598F1467"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Staff Lead Signature:</w:t>
      </w:r>
    </w:p>
    <w:p w14:paraId="610EA010" w14:textId="77777777" w:rsidR="005970B9" w:rsidRPr="00CC5B45" w:rsidRDefault="005970B9" w:rsidP="005970B9">
      <w:pPr>
        <w:rPr>
          <w:rFonts w:asciiTheme="majorHAnsi" w:eastAsiaTheme="minorEastAsia" w:hAnsiTheme="majorHAnsi" w:cstheme="majorHAnsi"/>
          <w:lang w:val="en-US" w:eastAsia="en-US"/>
        </w:rPr>
      </w:pPr>
      <w:r w:rsidRPr="00CC5B45">
        <w:rPr>
          <w:rFonts w:asciiTheme="majorHAnsi" w:eastAsiaTheme="minorEastAsia" w:hAnsiTheme="majorHAnsi" w:cstheme="majorHAnsi"/>
          <w:lang w:val="en-US" w:eastAsia="en-US"/>
        </w:rPr>
        <w:t>Date:</w:t>
      </w:r>
    </w:p>
    <w:p w14:paraId="098C005D" w14:textId="77777777" w:rsidR="005970B9" w:rsidRPr="00CC5B45" w:rsidRDefault="005970B9">
      <w:pPr>
        <w:spacing w:after="160" w:line="240" w:lineRule="auto"/>
        <w:rPr>
          <w:rFonts w:asciiTheme="majorHAnsi" w:hAnsiTheme="majorHAnsi" w:cstheme="majorHAnsi"/>
        </w:rPr>
      </w:pPr>
    </w:p>
    <w:p w14:paraId="3A5A39C0" w14:textId="77777777" w:rsidR="00FA365B" w:rsidRPr="00CC5B45" w:rsidRDefault="00FA365B">
      <w:pPr>
        <w:spacing w:after="160" w:line="240" w:lineRule="auto"/>
        <w:rPr>
          <w:rFonts w:asciiTheme="majorHAnsi" w:hAnsiTheme="majorHAnsi" w:cstheme="majorHAnsi"/>
        </w:rPr>
      </w:pPr>
    </w:p>
    <w:sectPr w:rsidR="00FA365B" w:rsidRPr="00CC5B45">
      <w:headerReference w:type="default" r:id="rId17"/>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B28F7" w14:textId="77777777" w:rsidR="0097390C" w:rsidRDefault="0097390C">
      <w:pPr>
        <w:spacing w:after="0" w:line="240" w:lineRule="auto"/>
      </w:pPr>
      <w:r>
        <w:separator/>
      </w:r>
    </w:p>
  </w:endnote>
  <w:endnote w:type="continuationSeparator" w:id="0">
    <w:p w14:paraId="7B46B6E9" w14:textId="77777777" w:rsidR="0097390C" w:rsidRDefault="00973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E9DA5350-916E-477E-80FC-E91984111675}"/>
    <w:embedBold r:id="rId2" w:fontKey="{50756765-9F93-4A9D-B736-0D652863F70E}"/>
    <w:embedItalic r:id="rId3" w:fontKey="{C43E7875-B928-407E-8649-8CAB1D5BFEA4}"/>
    <w:embedBoldItalic r:id="rId4" w:fontKey="{8B29A6FB-D999-4CF0-8FA6-C9DE86AD518E}"/>
  </w:font>
  <w:font w:name="Courier">
    <w:panose1 w:val="02070409020205020404"/>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5" w:fontKey="{231F98CF-D50A-4C64-8AE3-151301902989}"/>
  </w:font>
  <w:font w:name="Segoe UI Emoji">
    <w:panose1 w:val="020B0502040204020203"/>
    <w:charset w:val="00"/>
    <w:family w:val="swiss"/>
    <w:pitch w:val="variable"/>
    <w:sig w:usb0="00000003" w:usb1="02000000" w:usb2="08000000" w:usb3="00000000" w:csb0="00000001" w:csb1="00000000"/>
    <w:embedRegular r:id="rId6" w:fontKey="{13B2AED7-DAF7-42C7-B376-90BC18426737}"/>
    <w:embedBold r:id="rId7" w:fontKey="{C2255515-07E0-4B36-BD7B-218BE96939FA}"/>
  </w:font>
  <w:font w:name="Quattrocento Sans">
    <w:charset w:val="00"/>
    <w:family w:val="swiss"/>
    <w:pitch w:val="variable"/>
    <w:sig w:usb0="800000BF" w:usb1="4000005B" w:usb2="00000000" w:usb3="00000000" w:csb0="00000001" w:csb1="00000000"/>
    <w:embedRegular r:id="rId8" w:fontKey="{74E195B1-A78D-48FF-B311-973ED2B43B2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658B5" w14:textId="77777777" w:rsidR="0097390C" w:rsidRDefault="0097390C">
      <w:pPr>
        <w:spacing w:after="0" w:line="240" w:lineRule="auto"/>
      </w:pPr>
      <w:r>
        <w:separator/>
      </w:r>
    </w:p>
  </w:footnote>
  <w:footnote w:type="continuationSeparator" w:id="0">
    <w:p w14:paraId="7AF36B43" w14:textId="77777777" w:rsidR="0097390C" w:rsidRDefault="00973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6AE87" w14:textId="77777777" w:rsidR="00FA365B" w:rsidRDefault="00000000">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0" distR="0" simplePos="0" relativeHeight="251658240" behindDoc="1" locked="0" layoutInCell="1" hidden="0" allowOverlap="1" wp14:anchorId="14E5A32F" wp14:editId="48B1FB8B">
          <wp:simplePos x="0" y="0"/>
          <wp:positionH relativeFrom="column">
            <wp:posOffset>-1200149</wp:posOffset>
          </wp:positionH>
          <wp:positionV relativeFrom="paragraph">
            <wp:posOffset>-400049</wp:posOffset>
          </wp:positionV>
          <wp:extent cx="7824290" cy="838657"/>
          <wp:effectExtent l="0" t="0" r="0" b="0"/>
          <wp:wrapNone/>
          <wp:docPr id="187729906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824290" cy="83865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A7C96"/>
    <w:multiLevelType w:val="multilevel"/>
    <w:tmpl w:val="D592B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A00E6"/>
    <w:multiLevelType w:val="multilevel"/>
    <w:tmpl w:val="53D0E3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923FA1"/>
    <w:multiLevelType w:val="multilevel"/>
    <w:tmpl w:val="9552DB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2D232C4"/>
    <w:multiLevelType w:val="multilevel"/>
    <w:tmpl w:val="8B48CD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4692DC2"/>
    <w:multiLevelType w:val="hybridMultilevel"/>
    <w:tmpl w:val="54FA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E7D9B"/>
    <w:multiLevelType w:val="multilevel"/>
    <w:tmpl w:val="061C9E88"/>
    <w:lvl w:ilvl="0">
      <w:start w:val="1"/>
      <w:numFmt w:val="bullet"/>
      <w:pStyle w:val="ListNumber3"/>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4FC2AA0"/>
    <w:multiLevelType w:val="multilevel"/>
    <w:tmpl w:val="F0F8FE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70F58FF"/>
    <w:multiLevelType w:val="multilevel"/>
    <w:tmpl w:val="053C2FA2"/>
    <w:lvl w:ilvl="0">
      <w:start w:val="1"/>
      <w:numFmt w:val="decimal"/>
      <w:lvlText w:val="%1."/>
      <w:lvlJc w:val="left"/>
      <w:pPr>
        <w:ind w:left="370" w:hanging="370"/>
      </w:pPr>
      <w:rPr>
        <w:rFonts w:ascii="Calibri" w:eastAsia="Calibri" w:hAnsi="Calibri" w:cs="Calibri"/>
        <w:b w:val="0"/>
        <w:i w:val="0"/>
        <w:strike w:val="0"/>
        <w:color w:val="000000"/>
        <w:sz w:val="20"/>
        <w:szCs w:val="20"/>
        <w:u w:val="none"/>
        <w:shd w:val="clear" w:color="auto" w:fill="auto"/>
        <w:vertAlign w:val="baseline"/>
      </w:rPr>
    </w:lvl>
    <w:lvl w:ilvl="1">
      <w:start w:val="1"/>
      <w:numFmt w:val="lowerLetter"/>
      <w:lvlText w:val="%2"/>
      <w:lvlJc w:val="left"/>
      <w:pPr>
        <w:ind w:left="1430" w:hanging="1430"/>
      </w:pPr>
      <w:rPr>
        <w:rFonts w:ascii="Calibri" w:eastAsia="Calibri" w:hAnsi="Calibri" w:cs="Calibri"/>
        <w:b w:val="0"/>
        <w:i w:val="0"/>
        <w:strike w:val="0"/>
        <w:color w:val="000000"/>
        <w:sz w:val="20"/>
        <w:szCs w:val="20"/>
        <w:u w:val="none"/>
        <w:shd w:val="clear" w:color="auto" w:fill="auto"/>
        <w:vertAlign w:val="baseline"/>
      </w:rPr>
    </w:lvl>
    <w:lvl w:ilvl="2">
      <w:start w:val="1"/>
      <w:numFmt w:val="lowerRoman"/>
      <w:lvlText w:val="%3"/>
      <w:lvlJc w:val="left"/>
      <w:pPr>
        <w:ind w:left="2150" w:hanging="2150"/>
      </w:pPr>
      <w:rPr>
        <w:rFonts w:ascii="Calibri" w:eastAsia="Calibri" w:hAnsi="Calibri" w:cs="Calibri"/>
        <w:b w:val="0"/>
        <w:i w:val="0"/>
        <w:strike w:val="0"/>
        <w:color w:val="000000"/>
        <w:sz w:val="20"/>
        <w:szCs w:val="20"/>
        <w:u w:val="none"/>
        <w:shd w:val="clear" w:color="auto" w:fill="auto"/>
        <w:vertAlign w:val="baseline"/>
      </w:rPr>
    </w:lvl>
    <w:lvl w:ilvl="3">
      <w:start w:val="1"/>
      <w:numFmt w:val="decimal"/>
      <w:lvlText w:val="%4"/>
      <w:lvlJc w:val="left"/>
      <w:pPr>
        <w:ind w:left="2870" w:hanging="2870"/>
      </w:pPr>
      <w:rPr>
        <w:rFonts w:ascii="Calibri" w:eastAsia="Calibri" w:hAnsi="Calibri" w:cs="Calibri"/>
        <w:b w:val="0"/>
        <w:i w:val="0"/>
        <w:strike w:val="0"/>
        <w:color w:val="000000"/>
        <w:sz w:val="20"/>
        <w:szCs w:val="20"/>
        <w:u w:val="none"/>
        <w:shd w:val="clear" w:color="auto" w:fill="auto"/>
        <w:vertAlign w:val="baseline"/>
      </w:rPr>
    </w:lvl>
    <w:lvl w:ilvl="4">
      <w:start w:val="1"/>
      <w:numFmt w:val="lowerLetter"/>
      <w:lvlText w:val="%5"/>
      <w:lvlJc w:val="left"/>
      <w:pPr>
        <w:ind w:left="3590" w:hanging="3590"/>
      </w:pPr>
      <w:rPr>
        <w:rFonts w:ascii="Calibri" w:eastAsia="Calibri" w:hAnsi="Calibri" w:cs="Calibri"/>
        <w:b w:val="0"/>
        <w:i w:val="0"/>
        <w:strike w:val="0"/>
        <w:color w:val="000000"/>
        <w:sz w:val="20"/>
        <w:szCs w:val="20"/>
        <w:u w:val="none"/>
        <w:shd w:val="clear" w:color="auto" w:fill="auto"/>
        <w:vertAlign w:val="baseline"/>
      </w:rPr>
    </w:lvl>
    <w:lvl w:ilvl="5">
      <w:start w:val="1"/>
      <w:numFmt w:val="lowerRoman"/>
      <w:lvlText w:val="%6"/>
      <w:lvlJc w:val="left"/>
      <w:pPr>
        <w:ind w:left="4310" w:hanging="4310"/>
      </w:pPr>
      <w:rPr>
        <w:rFonts w:ascii="Calibri" w:eastAsia="Calibri" w:hAnsi="Calibri" w:cs="Calibri"/>
        <w:b w:val="0"/>
        <w:i w:val="0"/>
        <w:strike w:val="0"/>
        <w:color w:val="000000"/>
        <w:sz w:val="20"/>
        <w:szCs w:val="20"/>
        <w:u w:val="none"/>
        <w:shd w:val="clear" w:color="auto" w:fill="auto"/>
        <w:vertAlign w:val="baseline"/>
      </w:rPr>
    </w:lvl>
    <w:lvl w:ilvl="6">
      <w:start w:val="1"/>
      <w:numFmt w:val="decimal"/>
      <w:lvlText w:val="%7"/>
      <w:lvlJc w:val="left"/>
      <w:pPr>
        <w:ind w:left="5030" w:hanging="5030"/>
      </w:pPr>
      <w:rPr>
        <w:rFonts w:ascii="Calibri" w:eastAsia="Calibri" w:hAnsi="Calibri" w:cs="Calibri"/>
        <w:b w:val="0"/>
        <w:i w:val="0"/>
        <w:strike w:val="0"/>
        <w:color w:val="000000"/>
        <w:sz w:val="20"/>
        <w:szCs w:val="20"/>
        <w:u w:val="none"/>
        <w:shd w:val="clear" w:color="auto" w:fill="auto"/>
        <w:vertAlign w:val="baseline"/>
      </w:rPr>
    </w:lvl>
    <w:lvl w:ilvl="7">
      <w:start w:val="1"/>
      <w:numFmt w:val="lowerLetter"/>
      <w:lvlText w:val="%8"/>
      <w:lvlJc w:val="left"/>
      <w:pPr>
        <w:ind w:left="5750" w:hanging="5750"/>
      </w:pPr>
      <w:rPr>
        <w:rFonts w:ascii="Calibri" w:eastAsia="Calibri" w:hAnsi="Calibri" w:cs="Calibri"/>
        <w:b w:val="0"/>
        <w:i w:val="0"/>
        <w:strike w:val="0"/>
        <w:color w:val="000000"/>
        <w:sz w:val="20"/>
        <w:szCs w:val="20"/>
        <w:u w:val="none"/>
        <w:shd w:val="clear" w:color="auto" w:fill="auto"/>
        <w:vertAlign w:val="baseline"/>
      </w:rPr>
    </w:lvl>
    <w:lvl w:ilvl="8">
      <w:start w:val="1"/>
      <w:numFmt w:val="lowerRoman"/>
      <w:lvlText w:val="%9"/>
      <w:lvlJc w:val="left"/>
      <w:pPr>
        <w:ind w:left="6470" w:hanging="6470"/>
      </w:pPr>
      <w:rPr>
        <w:rFonts w:ascii="Calibri" w:eastAsia="Calibri" w:hAnsi="Calibri" w:cs="Calibri"/>
        <w:b w:val="0"/>
        <w:i w:val="0"/>
        <w:strike w:val="0"/>
        <w:color w:val="000000"/>
        <w:sz w:val="20"/>
        <w:szCs w:val="20"/>
        <w:u w:val="none"/>
        <w:shd w:val="clear" w:color="auto" w:fill="auto"/>
        <w:vertAlign w:val="baseline"/>
      </w:rPr>
    </w:lvl>
  </w:abstractNum>
  <w:abstractNum w:abstractNumId="8" w15:restartNumberingAfterBreak="0">
    <w:nsid w:val="19B908E7"/>
    <w:multiLevelType w:val="multilevel"/>
    <w:tmpl w:val="8A28B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C07A49"/>
    <w:multiLevelType w:val="hybridMultilevel"/>
    <w:tmpl w:val="1744C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D86C16"/>
    <w:multiLevelType w:val="hybridMultilevel"/>
    <w:tmpl w:val="B0F07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0B082F"/>
    <w:multiLevelType w:val="multilevel"/>
    <w:tmpl w:val="6358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443BAA"/>
    <w:multiLevelType w:val="multilevel"/>
    <w:tmpl w:val="3730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6F3557"/>
    <w:multiLevelType w:val="hybridMultilevel"/>
    <w:tmpl w:val="24A09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2E4AE3"/>
    <w:multiLevelType w:val="multilevel"/>
    <w:tmpl w:val="5C42E818"/>
    <w:lvl w:ilvl="0">
      <w:start w:val="1"/>
      <w:numFmt w:val="bullet"/>
      <w:pStyle w:val="ListBullet2"/>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252954E3"/>
    <w:multiLevelType w:val="hybridMultilevel"/>
    <w:tmpl w:val="A9E083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541230"/>
    <w:multiLevelType w:val="multilevel"/>
    <w:tmpl w:val="D756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AE64DF"/>
    <w:multiLevelType w:val="hybridMultilevel"/>
    <w:tmpl w:val="04A23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7C1E20"/>
    <w:multiLevelType w:val="multilevel"/>
    <w:tmpl w:val="B8D8C2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35179AB"/>
    <w:multiLevelType w:val="multilevel"/>
    <w:tmpl w:val="E23C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8A402F"/>
    <w:multiLevelType w:val="multilevel"/>
    <w:tmpl w:val="F4D04F3E"/>
    <w:lvl w:ilvl="0">
      <w:start w:val="1"/>
      <w:numFmt w:val="bullet"/>
      <w:pStyle w:val="ListNumber"/>
      <w:lvlText w:val="•"/>
      <w:lvlJc w:val="left"/>
      <w:pPr>
        <w:ind w:left="720" w:hanging="720"/>
      </w:pPr>
      <w:rPr>
        <w:rFonts w:ascii="Calibri" w:eastAsia="Calibri" w:hAnsi="Calibri" w:cs="Calibri"/>
        <w:b w:val="0"/>
        <w:i w:val="0"/>
        <w:strike w:val="0"/>
        <w:color w:val="000000"/>
        <w:sz w:val="20"/>
        <w:szCs w:val="20"/>
        <w:u w:val="none"/>
        <w:shd w:val="clear" w:color="auto" w:fill="auto"/>
        <w:vertAlign w:val="baseline"/>
      </w:rPr>
    </w:lvl>
    <w:lvl w:ilvl="1">
      <w:start w:val="1"/>
      <w:numFmt w:val="bullet"/>
      <w:lvlText w:val="o"/>
      <w:lvlJc w:val="left"/>
      <w:pPr>
        <w:ind w:left="1430" w:hanging="1430"/>
      </w:pPr>
      <w:rPr>
        <w:rFonts w:ascii="Calibri" w:eastAsia="Calibri" w:hAnsi="Calibri" w:cs="Calibri"/>
        <w:b w:val="0"/>
        <w:i w:val="0"/>
        <w:strike w:val="0"/>
        <w:color w:val="000000"/>
        <w:sz w:val="20"/>
        <w:szCs w:val="20"/>
        <w:u w:val="none"/>
        <w:shd w:val="clear" w:color="auto" w:fill="auto"/>
        <w:vertAlign w:val="baseline"/>
      </w:rPr>
    </w:lvl>
    <w:lvl w:ilvl="2">
      <w:start w:val="1"/>
      <w:numFmt w:val="bullet"/>
      <w:lvlText w:val="▪"/>
      <w:lvlJc w:val="left"/>
      <w:pPr>
        <w:ind w:left="2150" w:hanging="2150"/>
      </w:pPr>
      <w:rPr>
        <w:rFonts w:ascii="Calibri" w:eastAsia="Calibri" w:hAnsi="Calibri" w:cs="Calibri"/>
        <w:b w:val="0"/>
        <w:i w:val="0"/>
        <w:strike w:val="0"/>
        <w:color w:val="000000"/>
        <w:sz w:val="20"/>
        <w:szCs w:val="20"/>
        <w:u w:val="none"/>
        <w:shd w:val="clear" w:color="auto" w:fill="auto"/>
        <w:vertAlign w:val="baseline"/>
      </w:rPr>
    </w:lvl>
    <w:lvl w:ilvl="3">
      <w:start w:val="1"/>
      <w:numFmt w:val="bullet"/>
      <w:lvlText w:val="•"/>
      <w:lvlJc w:val="left"/>
      <w:pPr>
        <w:ind w:left="2870" w:hanging="2870"/>
      </w:pPr>
      <w:rPr>
        <w:rFonts w:ascii="Calibri" w:eastAsia="Calibri" w:hAnsi="Calibri" w:cs="Calibri"/>
        <w:b w:val="0"/>
        <w:i w:val="0"/>
        <w:strike w:val="0"/>
        <w:color w:val="000000"/>
        <w:sz w:val="20"/>
        <w:szCs w:val="20"/>
        <w:u w:val="none"/>
        <w:shd w:val="clear" w:color="auto" w:fill="auto"/>
        <w:vertAlign w:val="baseline"/>
      </w:rPr>
    </w:lvl>
    <w:lvl w:ilvl="4">
      <w:start w:val="1"/>
      <w:numFmt w:val="bullet"/>
      <w:lvlText w:val="o"/>
      <w:lvlJc w:val="left"/>
      <w:pPr>
        <w:ind w:left="3590" w:hanging="3590"/>
      </w:pPr>
      <w:rPr>
        <w:rFonts w:ascii="Calibri" w:eastAsia="Calibri" w:hAnsi="Calibri" w:cs="Calibri"/>
        <w:b w:val="0"/>
        <w:i w:val="0"/>
        <w:strike w:val="0"/>
        <w:color w:val="000000"/>
        <w:sz w:val="20"/>
        <w:szCs w:val="20"/>
        <w:u w:val="none"/>
        <w:shd w:val="clear" w:color="auto" w:fill="auto"/>
        <w:vertAlign w:val="baseline"/>
      </w:rPr>
    </w:lvl>
    <w:lvl w:ilvl="5">
      <w:start w:val="1"/>
      <w:numFmt w:val="bullet"/>
      <w:lvlText w:val="▪"/>
      <w:lvlJc w:val="left"/>
      <w:pPr>
        <w:ind w:left="4310" w:hanging="4310"/>
      </w:pPr>
      <w:rPr>
        <w:rFonts w:ascii="Calibri" w:eastAsia="Calibri" w:hAnsi="Calibri" w:cs="Calibri"/>
        <w:b w:val="0"/>
        <w:i w:val="0"/>
        <w:strike w:val="0"/>
        <w:color w:val="000000"/>
        <w:sz w:val="20"/>
        <w:szCs w:val="20"/>
        <w:u w:val="none"/>
        <w:shd w:val="clear" w:color="auto" w:fill="auto"/>
        <w:vertAlign w:val="baseline"/>
      </w:rPr>
    </w:lvl>
    <w:lvl w:ilvl="6">
      <w:start w:val="1"/>
      <w:numFmt w:val="bullet"/>
      <w:lvlText w:val="•"/>
      <w:lvlJc w:val="left"/>
      <w:pPr>
        <w:ind w:left="5030" w:hanging="5030"/>
      </w:pPr>
      <w:rPr>
        <w:rFonts w:ascii="Calibri" w:eastAsia="Calibri" w:hAnsi="Calibri" w:cs="Calibri"/>
        <w:b w:val="0"/>
        <w:i w:val="0"/>
        <w:strike w:val="0"/>
        <w:color w:val="000000"/>
        <w:sz w:val="20"/>
        <w:szCs w:val="20"/>
        <w:u w:val="none"/>
        <w:shd w:val="clear" w:color="auto" w:fill="auto"/>
        <w:vertAlign w:val="baseline"/>
      </w:rPr>
    </w:lvl>
    <w:lvl w:ilvl="7">
      <w:start w:val="1"/>
      <w:numFmt w:val="bullet"/>
      <w:lvlText w:val="o"/>
      <w:lvlJc w:val="left"/>
      <w:pPr>
        <w:ind w:left="5750" w:hanging="5750"/>
      </w:pPr>
      <w:rPr>
        <w:rFonts w:ascii="Calibri" w:eastAsia="Calibri" w:hAnsi="Calibri" w:cs="Calibri"/>
        <w:b w:val="0"/>
        <w:i w:val="0"/>
        <w:strike w:val="0"/>
        <w:color w:val="000000"/>
        <w:sz w:val="20"/>
        <w:szCs w:val="20"/>
        <w:u w:val="none"/>
        <w:shd w:val="clear" w:color="auto" w:fill="auto"/>
        <w:vertAlign w:val="baseline"/>
      </w:rPr>
    </w:lvl>
    <w:lvl w:ilvl="8">
      <w:start w:val="1"/>
      <w:numFmt w:val="bullet"/>
      <w:lvlText w:val="▪"/>
      <w:lvlJc w:val="left"/>
      <w:pPr>
        <w:ind w:left="6470" w:hanging="6470"/>
      </w:pPr>
      <w:rPr>
        <w:rFonts w:ascii="Calibri" w:eastAsia="Calibri" w:hAnsi="Calibri" w:cs="Calibri"/>
        <w:b w:val="0"/>
        <w:i w:val="0"/>
        <w:strike w:val="0"/>
        <w:color w:val="000000"/>
        <w:sz w:val="20"/>
        <w:szCs w:val="20"/>
        <w:u w:val="none"/>
        <w:shd w:val="clear" w:color="auto" w:fill="auto"/>
        <w:vertAlign w:val="baseline"/>
      </w:rPr>
    </w:lvl>
  </w:abstractNum>
  <w:abstractNum w:abstractNumId="21" w15:restartNumberingAfterBreak="0">
    <w:nsid w:val="39D25A84"/>
    <w:multiLevelType w:val="multilevel"/>
    <w:tmpl w:val="9C84E2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3C2F0A27"/>
    <w:multiLevelType w:val="hybridMultilevel"/>
    <w:tmpl w:val="467A3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0B7DAE"/>
    <w:multiLevelType w:val="hybridMultilevel"/>
    <w:tmpl w:val="8FECE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16B97"/>
    <w:multiLevelType w:val="hybridMultilevel"/>
    <w:tmpl w:val="A810D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762C4B"/>
    <w:multiLevelType w:val="hybridMultilevel"/>
    <w:tmpl w:val="EAB82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1C5A83"/>
    <w:multiLevelType w:val="multilevel"/>
    <w:tmpl w:val="5630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9A4138"/>
    <w:multiLevelType w:val="multilevel"/>
    <w:tmpl w:val="68D67178"/>
    <w:lvl w:ilvl="0">
      <w:start w:val="1"/>
      <w:numFmt w:val="bullet"/>
      <w:pStyle w:val="List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54BB3F69"/>
    <w:multiLevelType w:val="hybridMultilevel"/>
    <w:tmpl w:val="B7FCC9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4441C7"/>
    <w:multiLevelType w:val="hybridMultilevel"/>
    <w:tmpl w:val="6194C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6B6F14"/>
    <w:multiLevelType w:val="multilevel"/>
    <w:tmpl w:val="26144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C94276"/>
    <w:multiLevelType w:val="hybridMultilevel"/>
    <w:tmpl w:val="EFCC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561F94"/>
    <w:multiLevelType w:val="hybridMultilevel"/>
    <w:tmpl w:val="4B1C0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8D7BF6"/>
    <w:multiLevelType w:val="multilevel"/>
    <w:tmpl w:val="B64E5CE8"/>
    <w:lvl w:ilvl="0">
      <w:start w:val="1"/>
      <w:numFmt w:val="bullet"/>
      <w:pStyle w:val="ListNumber2"/>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7267325C"/>
    <w:multiLevelType w:val="multilevel"/>
    <w:tmpl w:val="6BB0CEF0"/>
    <w:lvl w:ilvl="0">
      <w:start w:val="1"/>
      <w:numFmt w:val="bullet"/>
      <w:pStyle w:val="ListBullet3"/>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73FA16C7"/>
    <w:multiLevelType w:val="multilevel"/>
    <w:tmpl w:val="F4EA40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7D725880"/>
    <w:multiLevelType w:val="hybridMultilevel"/>
    <w:tmpl w:val="D9D6A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8642489">
    <w:abstractNumId w:val="27"/>
  </w:num>
  <w:num w:numId="2" w16cid:durableId="1292713085">
    <w:abstractNumId w:val="14"/>
  </w:num>
  <w:num w:numId="3" w16cid:durableId="112141009">
    <w:abstractNumId w:val="34"/>
  </w:num>
  <w:num w:numId="4" w16cid:durableId="317463129">
    <w:abstractNumId w:val="7"/>
  </w:num>
  <w:num w:numId="5" w16cid:durableId="1326057173">
    <w:abstractNumId w:val="20"/>
  </w:num>
  <w:num w:numId="6" w16cid:durableId="404187300">
    <w:abstractNumId w:val="33"/>
  </w:num>
  <w:num w:numId="7" w16cid:durableId="703485387">
    <w:abstractNumId w:val="5"/>
  </w:num>
  <w:num w:numId="8" w16cid:durableId="684090344">
    <w:abstractNumId w:val="18"/>
  </w:num>
  <w:num w:numId="9" w16cid:durableId="309018269">
    <w:abstractNumId w:val="2"/>
  </w:num>
  <w:num w:numId="10" w16cid:durableId="2134591434">
    <w:abstractNumId w:val="1"/>
  </w:num>
  <w:num w:numId="11" w16cid:durableId="554661792">
    <w:abstractNumId w:val="3"/>
  </w:num>
  <w:num w:numId="12" w16cid:durableId="810824767">
    <w:abstractNumId w:val="6"/>
  </w:num>
  <w:num w:numId="13" w16cid:durableId="528303781">
    <w:abstractNumId w:val="21"/>
  </w:num>
  <w:num w:numId="14" w16cid:durableId="626814830">
    <w:abstractNumId w:val="35"/>
  </w:num>
  <w:num w:numId="15" w16cid:durableId="256717280">
    <w:abstractNumId w:val="10"/>
  </w:num>
  <w:num w:numId="16" w16cid:durableId="622926145">
    <w:abstractNumId w:val="36"/>
  </w:num>
  <w:num w:numId="17" w16cid:durableId="2101828655">
    <w:abstractNumId w:val="25"/>
  </w:num>
  <w:num w:numId="18" w16cid:durableId="1748261112">
    <w:abstractNumId w:val="31"/>
  </w:num>
  <w:num w:numId="19" w16cid:durableId="947277238">
    <w:abstractNumId w:val="4"/>
  </w:num>
  <w:num w:numId="20" w16cid:durableId="29428204">
    <w:abstractNumId w:val="29"/>
  </w:num>
  <w:num w:numId="21" w16cid:durableId="1410540073">
    <w:abstractNumId w:val="24"/>
  </w:num>
  <w:num w:numId="22" w16cid:durableId="864026928">
    <w:abstractNumId w:val="23"/>
  </w:num>
  <w:num w:numId="23" w16cid:durableId="1630818424">
    <w:abstractNumId w:val="28"/>
  </w:num>
  <w:num w:numId="24" w16cid:durableId="841705750">
    <w:abstractNumId w:val="22"/>
  </w:num>
  <w:num w:numId="25" w16cid:durableId="893349886">
    <w:abstractNumId w:val="13"/>
  </w:num>
  <w:num w:numId="26" w16cid:durableId="737938993">
    <w:abstractNumId w:val="9"/>
  </w:num>
  <w:num w:numId="27" w16cid:durableId="562718979">
    <w:abstractNumId w:val="32"/>
  </w:num>
  <w:num w:numId="28" w16cid:durableId="1294751236">
    <w:abstractNumId w:val="15"/>
  </w:num>
  <w:num w:numId="29" w16cid:durableId="480199481">
    <w:abstractNumId w:val="17"/>
  </w:num>
  <w:num w:numId="30" w16cid:durableId="1242759681">
    <w:abstractNumId w:val="16"/>
  </w:num>
  <w:num w:numId="31" w16cid:durableId="1366446843">
    <w:abstractNumId w:val="8"/>
  </w:num>
  <w:num w:numId="32" w16cid:durableId="997341316">
    <w:abstractNumId w:val="12"/>
  </w:num>
  <w:num w:numId="33" w16cid:durableId="1878618546">
    <w:abstractNumId w:val="30"/>
  </w:num>
  <w:num w:numId="34" w16cid:durableId="1359358647">
    <w:abstractNumId w:val="26"/>
  </w:num>
  <w:num w:numId="35" w16cid:durableId="1717269498">
    <w:abstractNumId w:val="0"/>
  </w:num>
  <w:num w:numId="36" w16cid:durableId="2129467104">
    <w:abstractNumId w:val="11"/>
  </w:num>
  <w:num w:numId="37" w16cid:durableId="11393014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65B"/>
    <w:rsid w:val="00013FCC"/>
    <w:rsid w:val="001253B7"/>
    <w:rsid w:val="00210DAD"/>
    <w:rsid w:val="00216022"/>
    <w:rsid w:val="00223668"/>
    <w:rsid w:val="00227567"/>
    <w:rsid w:val="0029384A"/>
    <w:rsid w:val="002D3B32"/>
    <w:rsid w:val="0030652C"/>
    <w:rsid w:val="0032563D"/>
    <w:rsid w:val="00330345"/>
    <w:rsid w:val="0033255F"/>
    <w:rsid w:val="00353AB5"/>
    <w:rsid w:val="0037651D"/>
    <w:rsid w:val="00384422"/>
    <w:rsid w:val="003A1775"/>
    <w:rsid w:val="003B2AA1"/>
    <w:rsid w:val="003C0FAA"/>
    <w:rsid w:val="003F058C"/>
    <w:rsid w:val="00426F04"/>
    <w:rsid w:val="004477B1"/>
    <w:rsid w:val="00460ABE"/>
    <w:rsid w:val="004C2E39"/>
    <w:rsid w:val="004D12CD"/>
    <w:rsid w:val="005970B9"/>
    <w:rsid w:val="005B410C"/>
    <w:rsid w:val="005C7A9B"/>
    <w:rsid w:val="006076F3"/>
    <w:rsid w:val="00667732"/>
    <w:rsid w:val="006E360F"/>
    <w:rsid w:val="007001BC"/>
    <w:rsid w:val="00730A99"/>
    <w:rsid w:val="00766D52"/>
    <w:rsid w:val="00950945"/>
    <w:rsid w:val="0097390C"/>
    <w:rsid w:val="00995658"/>
    <w:rsid w:val="009F15B2"/>
    <w:rsid w:val="00A34549"/>
    <w:rsid w:val="00A62E1F"/>
    <w:rsid w:val="00AD4621"/>
    <w:rsid w:val="00B51BE7"/>
    <w:rsid w:val="00B762F6"/>
    <w:rsid w:val="00BC0607"/>
    <w:rsid w:val="00BD566F"/>
    <w:rsid w:val="00C51A8B"/>
    <w:rsid w:val="00C65FE6"/>
    <w:rsid w:val="00C72CC7"/>
    <w:rsid w:val="00CC5B45"/>
    <w:rsid w:val="00D50FEB"/>
    <w:rsid w:val="00E01675"/>
    <w:rsid w:val="00E231C8"/>
    <w:rsid w:val="00E60C0B"/>
    <w:rsid w:val="00EE16B6"/>
    <w:rsid w:val="00F50FA4"/>
    <w:rsid w:val="00FA3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B88D6"/>
  <w15:docId w15:val="{5B135571-94AE-4A1E-BC4E-626032C8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Pr>
      <w:i/>
      <w:color w:val="4F81BD"/>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hAnsi="Calibri"/>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unhideWhenUsed/>
    <w:rsid w:val="00EC587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EE16B6"/>
    <w:pPr>
      <w:spacing w:after="0" w:line="240" w:lineRule="auto"/>
    </w:pPr>
  </w:style>
  <w:style w:type="paragraph" w:styleId="TOC1">
    <w:name w:val="toc 1"/>
    <w:basedOn w:val="Normal"/>
    <w:next w:val="Normal"/>
    <w:autoRedefine/>
    <w:uiPriority w:val="39"/>
    <w:unhideWhenUsed/>
    <w:rsid w:val="00EE16B6"/>
    <w:pPr>
      <w:spacing w:after="100"/>
    </w:pPr>
  </w:style>
  <w:style w:type="paragraph" w:styleId="TOC2">
    <w:name w:val="toc 2"/>
    <w:basedOn w:val="Normal"/>
    <w:next w:val="Normal"/>
    <w:autoRedefine/>
    <w:uiPriority w:val="39"/>
    <w:unhideWhenUsed/>
    <w:rsid w:val="00EE16B6"/>
    <w:pPr>
      <w:spacing w:after="100"/>
      <w:ind w:left="220"/>
    </w:pPr>
  </w:style>
  <w:style w:type="paragraph" w:styleId="TOC3">
    <w:name w:val="toc 3"/>
    <w:basedOn w:val="Normal"/>
    <w:next w:val="Normal"/>
    <w:autoRedefine/>
    <w:uiPriority w:val="39"/>
    <w:unhideWhenUsed/>
    <w:rsid w:val="00EE16B6"/>
    <w:pPr>
      <w:spacing w:after="100"/>
      <w:ind w:left="440"/>
    </w:pPr>
  </w:style>
  <w:style w:type="character" w:styleId="Hyperlink">
    <w:name w:val="Hyperlink"/>
    <w:basedOn w:val="DefaultParagraphFont"/>
    <w:uiPriority w:val="99"/>
    <w:unhideWhenUsed/>
    <w:rsid w:val="00EE16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use-of-reasonable-force-in-school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ricetraining.co.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k6874epWrUykvOkJf86fUC9FEw==">CgMxLjAyDmgudG5xMHN2anpzd3lhOAByITFNQUV3YkxYQkNsNG9pMldDYTRiZjBvYkdZNThRUFYxcg==</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_activity xmlns="ac2573e5-9595-4093-9d50-4da35443a63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85A094672C37A41B2C0FE9DD2B181A1" ma:contentTypeVersion="5" ma:contentTypeDescription="Create a new document." ma:contentTypeScope="" ma:versionID="23056a187d7bd50b1cb6b0c6cec52dbd">
  <xsd:schema xmlns:xsd="http://www.w3.org/2001/XMLSchema" xmlns:xs="http://www.w3.org/2001/XMLSchema" xmlns:p="http://schemas.microsoft.com/office/2006/metadata/properties" xmlns:ns3="ac2573e5-9595-4093-9d50-4da35443a634" targetNamespace="http://schemas.microsoft.com/office/2006/metadata/properties" ma:root="true" ma:fieldsID="e653d0302579b0a11ad8dc760859614d" ns3:_="">
    <xsd:import namespace="ac2573e5-9595-4093-9d50-4da35443a63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2573e5-9595-4093-9d50-4da35443a63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FA9F95-C9AB-489D-B43D-62A0F5A9D65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FCB9CCA-83E0-403F-9ADB-BF00A41F9DC8}">
  <ds:schemaRefs>
    <ds:schemaRef ds:uri="http://schemas.microsoft.com/office/2006/metadata/properties"/>
    <ds:schemaRef ds:uri="http://schemas.microsoft.com/office/infopath/2007/PartnerControls"/>
    <ds:schemaRef ds:uri="ac2573e5-9595-4093-9d50-4da35443a634"/>
  </ds:schemaRefs>
</ds:datastoreItem>
</file>

<file path=customXml/itemProps4.xml><?xml version="1.0" encoding="utf-8"?>
<ds:datastoreItem xmlns:ds="http://schemas.openxmlformats.org/officeDocument/2006/customXml" ds:itemID="{5C17EB8B-3C4A-4293-9E84-780AF9752CBB}">
  <ds:schemaRefs>
    <ds:schemaRef ds:uri="http://schemas.microsoft.com/sharepoint/v3/contenttype/forms"/>
  </ds:schemaRefs>
</ds:datastoreItem>
</file>

<file path=customXml/itemProps5.xml><?xml version="1.0" encoding="utf-8"?>
<ds:datastoreItem xmlns:ds="http://schemas.openxmlformats.org/officeDocument/2006/customXml" ds:itemID="{FEE89BE6-8CF3-4C0B-96E5-26F87E2EB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2573e5-9595-4093-9d50-4da35443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28</Pages>
  <Words>4904</Words>
  <Characters>30359</Characters>
  <Application>Microsoft Office Word</Application>
  <DocSecurity>0</DocSecurity>
  <Lines>798</Lines>
  <Paragraphs>476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Darien Delmede-Crawford</cp:lastModifiedBy>
  <cp:revision>3</cp:revision>
  <dcterms:created xsi:type="dcterms:W3CDTF">2025-07-10T08:54:00Z</dcterms:created>
  <dcterms:modified xsi:type="dcterms:W3CDTF">2026-01-15T10:24:00Z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0x010100485A094672C37A41B2C0FE9DD2B181A1</vt:lpwstr>
  </property>
</Properties>
</file>