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729A1" w14:textId="77777777" w:rsidR="00F12718"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3AC225D8" wp14:editId="453295D4">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39B4D942" w14:textId="77777777" w:rsidR="00F12718" w:rsidRDefault="00F12718">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F12718" w14:paraId="3C45D7D1" w14:textId="77777777">
        <w:tc>
          <w:tcPr>
            <w:tcW w:w="3105" w:type="dxa"/>
            <w:tcBorders>
              <w:top w:val="nil"/>
              <w:bottom w:val="single" w:sz="18" w:space="0" w:color="FFFFFF"/>
            </w:tcBorders>
            <w:shd w:val="clear" w:color="auto" w:fill="CFE2F3"/>
          </w:tcPr>
          <w:p w14:paraId="69FF95A9" w14:textId="77777777" w:rsidR="00F12718"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0D1D68B0" w14:textId="2A1EFF20" w:rsidR="00F12718" w:rsidRDefault="002E4E6F">
            <w:pPr>
              <w:spacing w:before="60" w:line="240" w:lineRule="auto"/>
              <w:ind w:right="850"/>
            </w:pPr>
            <w:r>
              <w:t>26</w:t>
            </w:r>
            <w:r w:rsidRPr="002E4E6F">
              <w:rPr>
                <w:vertAlign w:val="superscript"/>
              </w:rPr>
              <w:t>th</w:t>
            </w:r>
            <w:r>
              <w:t xml:space="preserve"> February 2026</w:t>
            </w:r>
          </w:p>
        </w:tc>
      </w:tr>
      <w:tr w:rsidR="00F12718" w14:paraId="49044AF0" w14:textId="77777777">
        <w:tc>
          <w:tcPr>
            <w:tcW w:w="3105" w:type="dxa"/>
            <w:tcBorders>
              <w:top w:val="nil"/>
              <w:bottom w:val="single" w:sz="18" w:space="0" w:color="FFFFFF"/>
            </w:tcBorders>
            <w:shd w:val="clear" w:color="auto" w:fill="CFE2F3"/>
          </w:tcPr>
          <w:p w14:paraId="5E754963" w14:textId="77777777" w:rsidR="00F12718"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548D3A59" w14:textId="61748988" w:rsidR="00F12718" w:rsidRDefault="00000000">
            <w:pPr>
              <w:spacing w:before="60" w:line="240" w:lineRule="auto"/>
              <w:ind w:right="850"/>
            </w:pPr>
            <w:r>
              <w:t>Trustees</w:t>
            </w:r>
          </w:p>
        </w:tc>
      </w:tr>
      <w:tr w:rsidR="00F12718" w14:paraId="33198E2F" w14:textId="77777777">
        <w:tc>
          <w:tcPr>
            <w:tcW w:w="3105" w:type="dxa"/>
            <w:tcBorders>
              <w:top w:val="single" w:sz="18" w:space="0" w:color="FFFFFF"/>
              <w:bottom w:val="single" w:sz="18" w:space="0" w:color="FFFFFF"/>
            </w:tcBorders>
            <w:shd w:val="clear" w:color="auto" w:fill="CFE2F3"/>
          </w:tcPr>
          <w:p w14:paraId="44BBB486" w14:textId="77777777" w:rsidR="00F12718"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700962A0" w14:textId="02B1A782" w:rsidR="00F12718" w:rsidRDefault="002E4E6F">
            <w:pPr>
              <w:spacing w:before="60" w:line="240" w:lineRule="auto"/>
              <w:ind w:right="850"/>
            </w:pPr>
            <w:r>
              <w:t>July 2026</w:t>
            </w:r>
          </w:p>
        </w:tc>
      </w:tr>
      <w:tr w:rsidR="00F12718" w14:paraId="629F7A81" w14:textId="77777777">
        <w:tc>
          <w:tcPr>
            <w:tcW w:w="3105" w:type="dxa"/>
            <w:tcBorders>
              <w:top w:val="single" w:sz="18" w:space="0" w:color="FFFFFF"/>
              <w:bottom w:val="single" w:sz="18" w:space="0" w:color="FFFFFF"/>
            </w:tcBorders>
            <w:shd w:val="clear" w:color="auto" w:fill="CFE2F3"/>
          </w:tcPr>
          <w:p w14:paraId="767076DD" w14:textId="77777777" w:rsidR="00F12718"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538CFBAA" w14:textId="589DAD60" w:rsidR="00F12718" w:rsidRDefault="002E4E6F">
            <w:pPr>
              <w:spacing w:before="60" w:line="240" w:lineRule="auto"/>
              <w:ind w:right="850"/>
            </w:pPr>
            <w:r>
              <w:t>Phil Edkins</w:t>
            </w:r>
          </w:p>
        </w:tc>
      </w:tr>
      <w:tr w:rsidR="00F12718" w14:paraId="4D3B7AB0" w14:textId="77777777">
        <w:tc>
          <w:tcPr>
            <w:tcW w:w="3105" w:type="dxa"/>
            <w:tcBorders>
              <w:top w:val="single" w:sz="18" w:space="0" w:color="FFFFFF"/>
              <w:bottom w:val="nil"/>
            </w:tcBorders>
            <w:shd w:val="clear" w:color="auto" w:fill="CFE2F3"/>
          </w:tcPr>
          <w:p w14:paraId="1B2B8739" w14:textId="77777777" w:rsidR="00F12718"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6FEF5FCF" w14:textId="43B536D3" w:rsidR="00F12718" w:rsidRDefault="002E4E6F">
            <w:pPr>
              <w:spacing w:before="60" w:line="240" w:lineRule="auto"/>
              <w:ind w:right="850"/>
            </w:pPr>
            <w:r>
              <w:t>February 2027</w:t>
            </w:r>
          </w:p>
        </w:tc>
      </w:tr>
    </w:tbl>
    <w:p w14:paraId="7DDEA0C1" w14:textId="77777777" w:rsidR="00F12718" w:rsidRDefault="00F12718">
      <w:pPr>
        <w:spacing w:before="60" w:line="240" w:lineRule="auto"/>
      </w:pPr>
    </w:p>
    <w:p w14:paraId="60C9FEC0" w14:textId="77777777" w:rsidR="00F12718" w:rsidRDefault="00000000">
      <w:pPr>
        <w:pStyle w:val="Heading1"/>
        <w:keepNext w:val="0"/>
        <w:keepLines w:val="0"/>
      </w:pPr>
      <w:bookmarkStart w:id="1" w:name="_i0kp6qkylpzg" w:colFirst="0" w:colLast="0"/>
      <w:bookmarkEnd w:id="1"/>
      <w:r>
        <w:t>Summary of Changes</w:t>
      </w:r>
    </w:p>
    <w:p w14:paraId="403F08A8" w14:textId="77777777" w:rsidR="00F12718"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4D3BE701" w14:textId="77777777" w:rsidR="00F12718" w:rsidRDefault="00F12718">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F12718" w14:paraId="46C5B603" w14:textId="77777777">
        <w:tc>
          <w:tcPr>
            <w:tcW w:w="2445" w:type="dxa"/>
            <w:tcBorders>
              <w:top w:val="nil"/>
              <w:bottom w:val="single" w:sz="18" w:space="0" w:color="FFFFFF"/>
            </w:tcBorders>
            <w:shd w:val="clear" w:color="auto" w:fill="CFE2F3"/>
          </w:tcPr>
          <w:p w14:paraId="0E19E044" w14:textId="77777777" w:rsidR="00F12718"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11BD4E72" w14:textId="77777777" w:rsidR="00F12718"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267738AB" w14:textId="77777777" w:rsidR="00F12718" w:rsidRDefault="00000000">
            <w:pPr>
              <w:spacing w:before="60" w:line="240" w:lineRule="auto"/>
              <w:ind w:right="54"/>
              <w:rPr>
                <w:b/>
                <w:bCs/>
              </w:rPr>
            </w:pPr>
            <w:r>
              <w:rPr>
                <w:b/>
                <w:bCs/>
              </w:rPr>
              <w:t>Page No.</w:t>
            </w:r>
          </w:p>
        </w:tc>
      </w:tr>
      <w:tr w:rsidR="00F12718" w14:paraId="20B4E5E7" w14:textId="77777777">
        <w:tc>
          <w:tcPr>
            <w:tcW w:w="2445" w:type="dxa"/>
            <w:tcBorders>
              <w:top w:val="nil"/>
              <w:bottom w:val="single" w:sz="18" w:space="0" w:color="FFFFFF"/>
            </w:tcBorders>
            <w:shd w:val="clear" w:color="auto" w:fill="CFE2F3"/>
          </w:tcPr>
          <w:p w14:paraId="29E46C47" w14:textId="082228B0" w:rsidR="00F12718" w:rsidRDefault="00E676F4">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3B1ABBCE" w14:textId="1A09BA1E" w:rsidR="00F12718" w:rsidRDefault="00E676F4">
            <w:pPr>
              <w:spacing w:before="60" w:line="240" w:lineRule="auto"/>
              <w:ind w:right="260"/>
              <w:rPr>
                <w:b/>
                <w:bCs/>
              </w:rPr>
            </w:pPr>
            <w:r>
              <w:rPr>
                <w:b/>
                <w:bCs/>
              </w:rPr>
              <w:t>Added new front page for STGH and footer changes</w:t>
            </w:r>
          </w:p>
        </w:tc>
        <w:tc>
          <w:tcPr>
            <w:tcW w:w="1260" w:type="dxa"/>
            <w:tcBorders>
              <w:top w:val="nil"/>
              <w:bottom w:val="single" w:sz="18" w:space="0" w:color="FFFFFF"/>
            </w:tcBorders>
            <w:shd w:val="clear" w:color="auto" w:fill="CFE2F3"/>
          </w:tcPr>
          <w:p w14:paraId="0BA3A9C7" w14:textId="682DCC56" w:rsidR="00F12718" w:rsidRDefault="00E676F4">
            <w:pPr>
              <w:spacing w:before="60" w:line="240" w:lineRule="auto"/>
              <w:ind w:right="54"/>
              <w:rPr>
                <w:b/>
                <w:bCs/>
              </w:rPr>
            </w:pPr>
            <w:r>
              <w:rPr>
                <w:b/>
                <w:bCs/>
              </w:rPr>
              <w:t>NA</w:t>
            </w:r>
          </w:p>
        </w:tc>
      </w:tr>
      <w:tr w:rsidR="00F12718" w14:paraId="22C68D8C" w14:textId="77777777">
        <w:tc>
          <w:tcPr>
            <w:tcW w:w="2445" w:type="dxa"/>
            <w:tcBorders>
              <w:top w:val="nil"/>
              <w:bottom w:val="single" w:sz="18" w:space="0" w:color="FFFFFF"/>
            </w:tcBorders>
            <w:shd w:val="clear" w:color="auto" w:fill="CFE2F3"/>
          </w:tcPr>
          <w:p w14:paraId="56E481A5"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174E6FA9"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371E5C45" w14:textId="77777777" w:rsidR="00F12718" w:rsidRDefault="00F12718">
            <w:pPr>
              <w:spacing w:before="60" w:line="240" w:lineRule="auto"/>
              <w:ind w:right="54"/>
              <w:rPr>
                <w:b/>
                <w:bCs/>
              </w:rPr>
            </w:pPr>
          </w:p>
        </w:tc>
      </w:tr>
      <w:tr w:rsidR="00F12718" w14:paraId="6FCF4975" w14:textId="77777777">
        <w:tc>
          <w:tcPr>
            <w:tcW w:w="2445" w:type="dxa"/>
            <w:tcBorders>
              <w:top w:val="nil"/>
              <w:bottom w:val="single" w:sz="18" w:space="0" w:color="FFFFFF"/>
            </w:tcBorders>
            <w:shd w:val="clear" w:color="auto" w:fill="CFE2F3"/>
          </w:tcPr>
          <w:p w14:paraId="3630FC77"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10523B73"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3DBF5291" w14:textId="77777777" w:rsidR="00F12718" w:rsidRDefault="00F12718">
            <w:pPr>
              <w:spacing w:before="60" w:line="240" w:lineRule="auto"/>
              <w:ind w:right="54"/>
              <w:rPr>
                <w:b/>
                <w:bCs/>
              </w:rPr>
            </w:pPr>
          </w:p>
        </w:tc>
      </w:tr>
      <w:tr w:rsidR="00F12718" w14:paraId="71E47789" w14:textId="77777777">
        <w:tc>
          <w:tcPr>
            <w:tcW w:w="2445" w:type="dxa"/>
            <w:tcBorders>
              <w:top w:val="nil"/>
              <w:bottom w:val="single" w:sz="18" w:space="0" w:color="FFFFFF"/>
            </w:tcBorders>
            <w:shd w:val="clear" w:color="auto" w:fill="CFE2F3"/>
          </w:tcPr>
          <w:p w14:paraId="7E4203F6"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459EFB50"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7F1C0B25" w14:textId="77777777" w:rsidR="00F12718" w:rsidRDefault="00F12718">
            <w:pPr>
              <w:spacing w:before="60" w:line="240" w:lineRule="auto"/>
              <w:ind w:right="54"/>
              <w:rPr>
                <w:b/>
                <w:bCs/>
              </w:rPr>
            </w:pPr>
          </w:p>
        </w:tc>
      </w:tr>
      <w:tr w:rsidR="00F12718" w14:paraId="02E1C535" w14:textId="77777777">
        <w:tc>
          <w:tcPr>
            <w:tcW w:w="2445" w:type="dxa"/>
            <w:tcBorders>
              <w:top w:val="nil"/>
              <w:bottom w:val="single" w:sz="18" w:space="0" w:color="FFFFFF"/>
            </w:tcBorders>
            <w:shd w:val="clear" w:color="auto" w:fill="CFE2F3"/>
          </w:tcPr>
          <w:p w14:paraId="64CAAE97"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4E98BF61"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54F2D4FD" w14:textId="77777777" w:rsidR="00F12718" w:rsidRDefault="00F12718">
            <w:pPr>
              <w:spacing w:before="60" w:line="240" w:lineRule="auto"/>
              <w:ind w:right="54"/>
              <w:rPr>
                <w:b/>
                <w:bCs/>
              </w:rPr>
            </w:pPr>
          </w:p>
        </w:tc>
      </w:tr>
      <w:tr w:rsidR="00F12718" w14:paraId="4C1C8046" w14:textId="77777777">
        <w:tc>
          <w:tcPr>
            <w:tcW w:w="2445" w:type="dxa"/>
            <w:tcBorders>
              <w:top w:val="nil"/>
              <w:bottom w:val="single" w:sz="18" w:space="0" w:color="FFFFFF"/>
            </w:tcBorders>
            <w:shd w:val="clear" w:color="auto" w:fill="CFE2F3"/>
          </w:tcPr>
          <w:p w14:paraId="2A5726D2"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6C791257"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7BC19275" w14:textId="77777777" w:rsidR="00F12718" w:rsidRDefault="00F12718">
            <w:pPr>
              <w:spacing w:before="60" w:line="240" w:lineRule="auto"/>
              <w:ind w:right="54"/>
              <w:rPr>
                <w:b/>
                <w:bCs/>
              </w:rPr>
            </w:pPr>
          </w:p>
        </w:tc>
      </w:tr>
      <w:tr w:rsidR="00F12718" w14:paraId="108C42E7" w14:textId="77777777">
        <w:tc>
          <w:tcPr>
            <w:tcW w:w="2445" w:type="dxa"/>
            <w:tcBorders>
              <w:top w:val="nil"/>
              <w:bottom w:val="single" w:sz="18" w:space="0" w:color="FFFFFF"/>
            </w:tcBorders>
            <w:shd w:val="clear" w:color="auto" w:fill="CFE2F3"/>
          </w:tcPr>
          <w:p w14:paraId="7C71DB50"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36F77CC1"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4F79D925" w14:textId="77777777" w:rsidR="00F12718" w:rsidRDefault="00F12718">
            <w:pPr>
              <w:spacing w:before="60" w:line="240" w:lineRule="auto"/>
              <w:ind w:right="54"/>
              <w:rPr>
                <w:b/>
                <w:bCs/>
              </w:rPr>
            </w:pPr>
          </w:p>
        </w:tc>
      </w:tr>
      <w:tr w:rsidR="00F12718" w14:paraId="35839AEA" w14:textId="77777777">
        <w:tc>
          <w:tcPr>
            <w:tcW w:w="2445" w:type="dxa"/>
            <w:tcBorders>
              <w:top w:val="nil"/>
              <w:bottom w:val="single" w:sz="18" w:space="0" w:color="FFFFFF"/>
            </w:tcBorders>
            <w:shd w:val="clear" w:color="auto" w:fill="CFE2F3"/>
          </w:tcPr>
          <w:p w14:paraId="6FEF3EF4"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484F08D5"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1B12A654" w14:textId="77777777" w:rsidR="00F12718" w:rsidRDefault="00F12718">
            <w:pPr>
              <w:spacing w:before="60" w:line="240" w:lineRule="auto"/>
              <w:ind w:right="54"/>
              <w:rPr>
                <w:b/>
                <w:bCs/>
              </w:rPr>
            </w:pPr>
          </w:p>
        </w:tc>
      </w:tr>
      <w:tr w:rsidR="00F12718" w14:paraId="142B6675" w14:textId="77777777">
        <w:tc>
          <w:tcPr>
            <w:tcW w:w="2445" w:type="dxa"/>
            <w:tcBorders>
              <w:top w:val="nil"/>
              <w:bottom w:val="single" w:sz="18" w:space="0" w:color="FFFFFF"/>
            </w:tcBorders>
            <w:shd w:val="clear" w:color="auto" w:fill="CFE2F3"/>
          </w:tcPr>
          <w:p w14:paraId="14DAD7E8"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2A998B0A"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5F77DB78" w14:textId="77777777" w:rsidR="00F12718" w:rsidRDefault="00F12718">
            <w:pPr>
              <w:spacing w:before="60" w:line="240" w:lineRule="auto"/>
              <w:ind w:right="54"/>
              <w:rPr>
                <w:b/>
                <w:bCs/>
              </w:rPr>
            </w:pPr>
          </w:p>
        </w:tc>
      </w:tr>
      <w:tr w:rsidR="00F12718" w14:paraId="6D80AD5B" w14:textId="77777777">
        <w:tc>
          <w:tcPr>
            <w:tcW w:w="2445" w:type="dxa"/>
            <w:tcBorders>
              <w:top w:val="nil"/>
              <w:bottom w:val="single" w:sz="18" w:space="0" w:color="FFFFFF"/>
            </w:tcBorders>
            <w:shd w:val="clear" w:color="auto" w:fill="CFE2F3"/>
          </w:tcPr>
          <w:p w14:paraId="60066481"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704A8612"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76065F3D" w14:textId="77777777" w:rsidR="00F12718" w:rsidRDefault="00F12718">
            <w:pPr>
              <w:spacing w:before="60" w:line="240" w:lineRule="auto"/>
              <w:ind w:right="54"/>
              <w:rPr>
                <w:b/>
                <w:bCs/>
              </w:rPr>
            </w:pPr>
          </w:p>
        </w:tc>
      </w:tr>
      <w:tr w:rsidR="00F12718" w14:paraId="1FAC442F" w14:textId="77777777">
        <w:tc>
          <w:tcPr>
            <w:tcW w:w="2445" w:type="dxa"/>
            <w:tcBorders>
              <w:top w:val="nil"/>
              <w:bottom w:val="single" w:sz="18" w:space="0" w:color="FFFFFF"/>
            </w:tcBorders>
            <w:shd w:val="clear" w:color="auto" w:fill="CFE2F3"/>
          </w:tcPr>
          <w:p w14:paraId="7C87622F" w14:textId="77777777" w:rsidR="00F12718" w:rsidRDefault="00F12718">
            <w:pPr>
              <w:spacing w:before="60" w:line="240" w:lineRule="auto"/>
              <w:ind w:right="250"/>
              <w:rPr>
                <w:b/>
                <w:bCs/>
              </w:rPr>
            </w:pPr>
          </w:p>
        </w:tc>
        <w:tc>
          <w:tcPr>
            <w:tcW w:w="5715" w:type="dxa"/>
            <w:tcBorders>
              <w:top w:val="nil"/>
              <w:bottom w:val="single" w:sz="18" w:space="0" w:color="FFFFFF"/>
            </w:tcBorders>
            <w:shd w:val="clear" w:color="auto" w:fill="CFE2F3"/>
          </w:tcPr>
          <w:p w14:paraId="70CE9517" w14:textId="77777777" w:rsidR="00F12718" w:rsidRDefault="00F12718">
            <w:pPr>
              <w:spacing w:before="60" w:line="240" w:lineRule="auto"/>
              <w:ind w:right="260"/>
              <w:rPr>
                <w:b/>
                <w:bCs/>
              </w:rPr>
            </w:pPr>
          </w:p>
        </w:tc>
        <w:tc>
          <w:tcPr>
            <w:tcW w:w="1260" w:type="dxa"/>
            <w:tcBorders>
              <w:top w:val="nil"/>
              <w:bottom w:val="single" w:sz="18" w:space="0" w:color="FFFFFF"/>
            </w:tcBorders>
            <w:shd w:val="clear" w:color="auto" w:fill="CFE2F3"/>
          </w:tcPr>
          <w:p w14:paraId="403A8279" w14:textId="77777777" w:rsidR="00F12718" w:rsidRDefault="00F12718">
            <w:pPr>
              <w:spacing w:before="60" w:line="240" w:lineRule="auto"/>
              <w:ind w:right="54"/>
              <w:rPr>
                <w:b/>
                <w:bCs/>
              </w:rPr>
            </w:pPr>
          </w:p>
        </w:tc>
      </w:tr>
    </w:tbl>
    <w:p w14:paraId="1A3814D1" w14:textId="77777777" w:rsidR="002E4E6F" w:rsidRDefault="00000000" w:rsidP="002E4E6F">
      <w:pPr>
        <w:spacing w:before="13" w:line="240" w:lineRule="auto"/>
        <w:ind w:right="785"/>
        <w:rPr>
          <w:b/>
          <w:bCs/>
          <w:sz w:val="36"/>
          <w:szCs w:val="36"/>
        </w:rPr>
      </w:pPr>
      <w:r>
        <w:br w:type="page"/>
      </w:r>
      <w:r w:rsidR="002E4E6F">
        <w:rPr>
          <w:b/>
          <w:bCs/>
          <w:sz w:val="32"/>
          <w:szCs w:val="32"/>
        </w:rPr>
        <w:lastRenderedPageBreak/>
        <w:t>Contents</w:t>
      </w:r>
      <w:r w:rsidR="002E4E6F">
        <w:rPr>
          <w:b/>
          <w:bCs/>
          <w:sz w:val="36"/>
          <w:szCs w:val="36"/>
        </w:rPr>
        <w:t xml:space="preserve"> </w:t>
      </w:r>
    </w:p>
    <w:p w14:paraId="74836187" w14:textId="77777777" w:rsidR="002E4E6F" w:rsidRDefault="002E4E6F" w:rsidP="002E4E6F">
      <w:pPr>
        <w:spacing w:before="13" w:line="240" w:lineRule="auto"/>
        <w:ind w:right="785"/>
        <w:rPr>
          <w:b/>
          <w:bCs/>
        </w:rPr>
      </w:pPr>
    </w:p>
    <w:p w14:paraId="6F415C72" w14:textId="77777777" w:rsidR="002E4E6F" w:rsidRDefault="002E4E6F" w:rsidP="002E4E6F">
      <w:pPr>
        <w:spacing w:before="13" w:line="240" w:lineRule="auto"/>
        <w:ind w:right="785"/>
        <w:rPr>
          <w:b/>
          <w:bCs/>
        </w:rPr>
      </w:pPr>
      <w:r>
        <w:rPr>
          <w:b/>
          <w:bCs/>
        </w:rPr>
        <w:t>Special Schools and Academies</w:t>
      </w:r>
    </w:p>
    <w:p w14:paraId="39846A8A" w14:textId="77777777" w:rsidR="002E4E6F" w:rsidRDefault="002E4E6F" w:rsidP="002E4E6F">
      <w:pPr>
        <w:spacing w:before="13" w:line="240" w:lineRule="auto"/>
        <w:ind w:right="785"/>
        <w:rPr>
          <w:b/>
          <w:bCs/>
        </w:rPr>
      </w:pPr>
    </w:p>
    <w:p w14:paraId="27F803FB" w14:textId="77777777" w:rsidR="002E4E6F" w:rsidRDefault="002E4E6F" w:rsidP="002E4E6F">
      <w:pPr>
        <w:spacing w:before="13" w:line="240" w:lineRule="auto"/>
        <w:ind w:right="785"/>
        <w:rPr>
          <w:sz w:val="22"/>
          <w:szCs w:val="22"/>
        </w:rPr>
      </w:pPr>
      <w:r>
        <w:rPr>
          <w:sz w:val="22"/>
          <w:szCs w:val="22"/>
        </w:rPr>
        <w:t>1.</w:t>
      </w:r>
      <w:r>
        <w:rPr>
          <w:b/>
          <w:bCs/>
          <w:sz w:val="22"/>
          <w:szCs w:val="22"/>
        </w:rPr>
        <w:tab/>
      </w:r>
      <w:r>
        <w:rPr>
          <w:sz w:val="22"/>
          <w:szCs w:val="22"/>
        </w:rPr>
        <w:t>Legislation and statutory requirements</w:t>
      </w:r>
    </w:p>
    <w:p w14:paraId="70BD7179" w14:textId="77777777" w:rsidR="002E4E6F" w:rsidRDefault="002E4E6F" w:rsidP="002E4E6F">
      <w:pPr>
        <w:spacing w:before="13" w:line="240" w:lineRule="auto"/>
        <w:ind w:right="785"/>
        <w:rPr>
          <w:sz w:val="22"/>
          <w:szCs w:val="22"/>
        </w:rPr>
      </w:pPr>
      <w:r>
        <w:rPr>
          <w:sz w:val="22"/>
          <w:szCs w:val="22"/>
        </w:rPr>
        <w:t>2.</w:t>
      </w:r>
      <w:r>
        <w:rPr>
          <w:sz w:val="22"/>
          <w:szCs w:val="22"/>
        </w:rPr>
        <w:tab/>
        <w:t>Definitions</w:t>
      </w:r>
    </w:p>
    <w:p w14:paraId="2EB71F20" w14:textId="77777777" w:rsidR="002E4E6F" w:rsidRDefault="002E4E6F" w:rsidP="002E4E6F">
      <w:pPr>
        <w:spacing w:before="13" w:line="240" w:lineRule="auto"/>
        <w:ind w:right="785"/>
        <w:rPr>
          <w:sz w:val="22"/>
          <w:szCs w:val="22"/>
        </w:rPr>
      </w:pPr>
      <w:r>
        <w:rPr>
          <w:sz w:val="22"/>
          <w:szCs w:val="22"/>
        </w:rPr>
        <w:t>3.</w:t>
      </w:r>
      <w:r>
        <w:rPr>
          <w:sz w:val="22"/>
          <w:szCs w:val="22"/>
        </w:rPr>
        <w:tab/>
        <w:t>How to apply</w:t>
      </w:r>
    </w:p>
    <w:p w14:paraId="4231E551" w14:textId="77777777" w:rsidR="002E4E6F" w:rsidRDefault="002E4E6F" w:rsidP="002E4E6F">
      <w:pPr>
        <w:spacing w:before="13" w:line="240" w:lineRule="auto"/>
        <w:ind w:right="785"/>
        <w:rPr>
          <w:sz w:val="22"/>
          <w:szCs w:val="22"/>
        </w:rPr>
      </w:pPr>
      <w:r>
        <w:rPr>
          <w:sz w:val="22"/>
          <w:szCs w:val="22"/>
        </w:rPr>
        <w:t>4.</w:t>
      </w:r>
      <w:r>
        <w:rPr>
          <w:sz w:val="22"/>
          <w:szCs w:val="22"/>
        </w:rPr>
        <w:tab/>
        <w:t xml:space="preserve">Requests for admission outside the normal age group </w:t>
      </w:r>
    </w:p>
    <w:p w14:paraId="0F373456" w14:textId="77777777" w:rsidR="002E4E6F" w:rsidRDefault="002E4E6F" w:rsidP="002E4E6F">
      <w:pPr>
        <w:spacing w:before="13" w:line="240" w:lineRule="auto"/>
        <w:ind w:right="785"/>
        <w:rPr>
          <w:sz w:val="22"/>
          <w:szCs w:val="22"/>
        </w:rPr>
      </w:pPr>
      <w:r>
        <w:rPr>
          <w:sz w:val="22"/>
          <w:szCs w:val="22"/>
        </w:rPr>
        <w:t>5.</w:t>
      </w:r>
      <w:r>
        <w:rPr>
          <w:sz w:val="22"/>
          <w:szCs w:val="22"/>
        </w:rPr>
        <w:tab/>
        <w:t xml:space="preserve">Admissions </w:t>
      </w:r>
    </w:p>
    <w:p w14:paraId="53DF8DE6" w14:textId="77777777" w:rsidR="002E4E6F" w:rsidRDefault="002E4E6F" w:rsidP="002E4E6F">
      <w:pPr>
        <w:spacing w:before="13" w:line="240" w:lineRule="auto"/>
        <w:ind w:right="785"/>
        <w:rPr>
          <w:sz w:val="22"/>
          <w:szCs w:val="22"/>
        </w:rPr>
      </w:pPr>
      <w:r>
        <w:rPr>
          <w:sz w:val="22"/>
          <w:szCs w:val="22"/>
        </w:rPr>
        <w:tab/>
        <w:t>5.1</w:t>
      </w:r>
      <w:r>
        <w:rPr>
          <w:sz w:val="22"/>
          <w:szCs w:val="22"/>
        </w:rPr>
        <w:tab/>
        <w:t>Admission number</w:t>
      </w:r>
    </w:p>
    <w:p w14:paraId="42539569" w14:textId="77777777" w:rsidR="002E4E6F" w:rsidRDefault="002E4E6F" w:rsidP="002E4E6F">
      <w:pPr>
        <w:spacing w:before="13" w:line="240" w:lineRule="auto"/>
        <w:ind w:right="785"/>
        <w:rPr>
          <w:sz w:val="22"/>
          <w:szCs w:val="22"/>
        </w:rPr>
      </w:pPr>
      <w:r>
        <w:rPr>
          <w:sz w:val="22"/>
          <w:szCs w:val="22"/>
        </w:rPr>
        <w:tab/>
        <w:t>5.2</w:t>
      </w:r>
      <w:r>
        <w:rPr>
          <w:sz w:val="22"/>
          <w:szCs w:val="22"/>
        </w:rPr>
        <w:tab/>
        <w:t>Eligibility criteria</w:t>
      </w:r>
    </w:p>
    <w:p w14:paraId="1B97A35B" w14:textId="77777777" w:rsidR="002E4E6F" w:rsidRDefault="002E4E6F" w:rsidP="002E4E6F">
      <w:pPr>
        <w:spacing w:before="13" w:line="240" w:lineRule="auto"/>
        <w:ind w:left="720" w:right="785"/>
        <w:rPr>
          <w:sz w:val="22"/>
          <w:szCs w:val="22"/>
        </w:rPr>
      </w:pPr>
      <w:r>
        <w:rPr>
          <w:sz w:val="22"/>
          <w:szCs w:val="22"/>
        </w:rPr>
        <w:t>5.3</w:t>
      </w:r>
      <w:r>
        <w:rPr>
          <w:sz w:val="22"/>
          <w:szCs w:val="22"/>
        </w:rPr>
        <w:tab/>
        <w:t xml:space="preserve"> In-year admissions </w:t>
      </w:r>
    </w:p>
    <w:p w14:paraId="2362951B" w14:textId="77777777" w:rsidR="002E4E6F" w:rsidRDefault="002E4E6F" w:rsidP="002E4E6F">
      <w:pPr>
        <w:spacing w:before="13" w:line="240" w:lineRule="auto"/>
        <w:ind w:left="720" w:right="785"/>
        <w:rPr>
          <w:sz w:val="22"/>
          <w:szCs w:val="22"/>
        </w:rPr>
      </w:pPr>
      <w:r>
        <w:rPr>
          <w:sz w:val="22"/>
          <w:szCs w:val="22"/>
        </w:rPr>
        <w:t>5.4</w:t>
      </w:r>
      <w:r>
        <w:rPr>
          <w:sz w:val="22"/>
          <w:szCs w:val="22"/>
        </w:rPr>
        <w:tab/>
        <w:t>Access prior to entry</w:t>
      </w:r>
    </w:p>
    <w:p w14:paraId="17FEE562" w14:textId="77777777" w:rsidR="002E4E6F" w:rsidRDefault="002E4E6F" w:rsidP="002E4E6F">
      <w:pPr>
        <w:spacing w:before="13" w:line="240" w:lineRule="auto"/>
        <w:ind w:right="785"/>
        <w:rPr>
          <w:sz w:val="22"/>
          <w:szCs w:val="22"/>
        </w:rPr>
      </w:pPr>
      <w:r>
        <w:rPr>
          <w:sz w:val="22"/>
          <w:szCs w:val="22"/>
        </w:rPr>
        <w:t>6.</w:t>
      </w:r>
      <w:r>
        <w:rPr>
          <w:sz w:val="22"/>
          <w:szCs w:val="22"/>
        </w:rPr>
        <w:tab/>
        <w:t>Appeals</w:t>
      </w:r>
    </w:p>
    <w:p w14:paraId="28B29966" w14:textId="77777777" w:rsidR="002E4E6F" w:rsidRDefault="002E4E6F" w:rsidP="002E4E6F">
      <w:pPr>
        <w:spacing w:before="13" w:line="240" w:lineRule="auto"/>
        <w:ind w:right="785"/>
        <w:rPr>
          <w:sz w:val="22"/>
          <w:szCs w:val="22"/>
        </w:rPr>
      </w:pPr>
      <w:r>
        <w:rPr>
          <w:sz w:val="22"/>
          <w:szCs w:val="22"/>
        </w:rPr>
        <w:t>7.</w:t>
      </w:r>
      <w:r>
        <w:rPr>
          <w:sz w:val="22"/>
          <w:szCs w:val="22"/>
        </w:rPr>
        <w:tab/>
        <w:t xml:space="preserve">Monitoring Arrangements </w:t>
      </w:r>
    </w:p>
    <w:p w14:paraId="66B3ABC1" w14:textId="77777777" w:rsidR="002E4E6F" w:rsidRDefault="002E4E6F" w:rsidP="002E4E6F">
      <w:pPr>
        <w:spacing w:before="13" w:line="240" w:lineRule="auto"/>
        <w:ind w:right="785"/>
      </w:pPr>
    </w:p>
    <w:p w14:paraId="15D0F2D1" w14:textId="77777777" w:rsidR="002E4E6F" w:rsidRDefault="002E4E6F" w:rsidP="002E4E6F">
      <w:pPr>
        <w:spacing w:before="13" w:line="240" w:lineRule="auto"/>
        <w:ind w:right="785"/>
        <w:rPr>
          <w:b/>
          <w:bCs/>
        </w:rPr>
      </w:pPr>
      <w:r>
        <w:rPr>
          <w:b/>
          <w:bCs/>
        </w:rPr>
        <w:t xml:space="preserve">Alternative Provision </w:t>
      </w:r>
    </w:p>
    <w:p w14:paraId="0BFFFE64" w14:textId="77777777" w:rsidR="002E4E6F" w:rsidRDefault="002E4E6F" w:rsidP="002E4E6F">
      <w:pPr>
        <w:spacing w:before="13" w:line="240" w:lineRule="auto"/>
        <w:ind w:right="785"/>
        <w:rPr>
          <w:b/>
          <w:bCs/>
        </w:rPr>
      </w:pPr>
    </w:p>
    <w:p w14:paraId="76CEFA39" w14:textId="77777777" w:rsidR="002E4E6F" w:rsidRDefault="002E4E6F" w:rsidP="002E4E6F">
      <w:pPr>
        <w:spacing w:before="13" w:line="240" w:lineRule="auto"/>
        <w:ind w:right="785"/>
        <w:rPr>
          <w:sz w:val="22"/>
          <w:szCs w:val="22"/>
        </w:rPr>
      </w:pPr>
      <w:r>
        <w:rPr>
          <w:sz w:val="22"/>
          <w:szCs w:val="22"/>
        </w:rPr>
        <w:t>1.</w:t>
      </w:r>
      <w:r>
        <w:rPr>
          <w:b/>
          <w:bCs/>
          <w:sz w:val="22"/>
          <w:szCs w:val="22"/>
        </w:rPr>
        <w:tab/>
      </w:r>
      <w:r>
        <w:rPr>
          <w:sz w:val="22"/>
          <w:szCs w:val="22"/>
        </w:rPr>
        <w:t xml:space="preserve">Criteria </w:t>
      </w:r>
    </w:p>
    <w:p w14:paraId="7D6249E0" w14:textId="77777777" w:rsidR="002E4E6F" w:rsidRDefault="002E4E6F" w:rsidP="002E4E6F">
      <w:pPr>
        <w:spacing w:before="13" w:line="240" w:lineRule="auto"/>
        <w:ind w:right="785"/>
        <w:rPr>
          <w:sz w:val="22"/>
          <w:szCs w:val="22"/>
        </w:rPr>
      </w:pPr>
      <w:r>
        <w:rPr>
          <w:sz w:val="22"/>
          <w:szCs w:val="22"/>
        </w:rPr>
        <w:t>2.</w:t>
      </w:r>
      <w:r>
        <w:rPr>
          <w:sz w:val="22"/>
          <w:szCs w:val="22"/>
        </w:rPr>
        <w:tab/>
        <w:t xml:space="preserve">Admission numbers </w:t>
      </w:r>
    </w:p>
    <w:p w14:paraId="3EB9093E" w14:textId="77777777" w:rsidR="002E4E6F" w:rsidRDefault="002E4E6F" w:rsidP="002E4E6F">
      <w:pPr>
        <w:spacing w:before="13" w:line="240" w:lineRule="auto"/>
        <w:ind w:right="785"/>
        <w:rPr>
          <w:sz w:val="22"/>
          <w:szCs w:val="22"/>
        </w:rPr>
      </w:pPr>
      <w:r>
        <w:rPr>
          <w:sz w:val="22"/>
          <w:szCs w:val="22"/>
        </w:rPr>
        <w:t>3.</w:t>
      </w:r>
      <w:r>
        <w:rPr>
          <w:sz w:val="22"/>
          <w:szCs w:val="22"/>
        </w:rPr>
        <w:tab/>
        <w:t xml:space="preserve">Commissioners </w:t>
      </w:r>
    </w:p>
    <w:p w14:paraId="5BA45488" w14:textId="77777777" w:rsidR="002E4E6F" w:rsidRDefault="002E4E6F" w:rsidP="002E4E6F">
      <w:pPr>
        <w:spacing w:before="13" w:line="240" w:lineRule="auto"/>
        <w:ind w:right="785"/>
        <w:rPr>
          <w:sz w:val="22"/>
          <w:szCs w:val="22"/>
        </w:rPr>
      </w:pPr>
      <w:r>
        <w:rPr>
          <w:sz w:val="22"/>
          <w:szCs w:val="22"/>
        </w:rPr>
        <w:t>4.</w:t>
      </w:r>
      <w:r>
        <w:rPr>
          <w:sz w:val="22"/>
          <w:szCs w:val="22"/>
        </w:rPr>
        <w:tab/>
        <w:t>Oversubscription criteria</w:t>
      </w:r>
    </w:p>
    <w:p w14:paraId="4A4BCA69" w14:textId="77777777" w:rsidR="002E4E6F" w:rsidRDefault="002E4E6F" w:rsidP="002E4E6F">
      <w:pPr>
        <w:spacing w:before="13" w:line="240" w:lineRule="auto"/>
        <w:ind w:right="785"/>
        <w:rPr>
          <w:sz w:val="22"/>
          <w:szCs w:val="22"/>
        </w:rPr>
      </w:pPr>
      <w:r>
        <w:rPr>
          <w:sz w:val="22"/>
          <w:szCs w:val="22"/>
        </w:rPr>
        <w:t>5.</w:t>
      </w:r>
      <w:r>
        <w:rPr>
          <w:sz w:val="22"/>
          <w:szCs w:val="22"/>
        </w:rPr>
        <w:tab/>
        <w:t>Definitions: Looked After Child &amp; Previously Looked After Child</w:t>
      </w:r>
    </w:p>
    <w:p w14:paraId="58A0F24A" w14:textId="77777777" w:rsidR="002E4E6F" w:rsidRDefault="002E4E6F" w:rsidP="002E4E6F">
      <w:pPr>
        <w:spacing w:before="13" w:line="240" w:lineRule="auto"/>
        <w:ind w:right="785"/>
        <w:rPr>
          <w:sz w:val="22"/>
          <w:szCs w:val="22"/>
        </w:rPr>
      </w:pPr>
      <w:r>
        <w:rPr>
          <w:sz w:val="22"/>
          <w:szCs w:val="22"/>
        </w:rPr>
        <w:t>6.</w:t>
      </w:r>
      <w:r>
        <w:rPr>
          <w:sz w:val="22"/>
          <w:szCs w:val="22"/>
        </w:rPr>
        <w:tab/>
        <w:t>Appeals</w:t>
      </w:r>
    </w:p>
    <w:p w14:paraId="317BDA0C" w14:textId="77777777" w:rsidR="002E4E6F" w:rsidRDefault="002E4E6F" w:rsidP="002E4E6F">
      <w:pPr>
        <w:spacing w:before="13" w:line="240" w:lineRule="auto"/>
        <w:ind w:right="785"/>
      </w:pPr>
    </w:p>
    <w:p w14:paraId="7768DE0A" w14:textId="77777777" w:rsidR="002E4E6F" w:rsidRDefault="002E4E6F" w:rsidP="002E4E6F">
      <w:pPr>
        <w:spacing w:before="13" w:line="240" w:lineRule="auto"/>
        <w:ind w:right="785"/>
      </w:pPr>
    </w:p>
    <w:p w14:paraId="0D1B241D" w14:textId="77777777" w:rsidR="002E4E6F" w:rsidRDefault="002E4E6F" w:rsidP="002E4E6F">
      <w:pPr>
        <w:spacing w:before="13" w:line="240" w:lineRule="auto"/>
        <w:ind w:right="785"/>
      </w:pPr>
    </w:p>
    <w:p w14:paraId="65453763" w14:textId="77777777" w:rsidR="002E4E6F" w:rsidRDefault="002E4E6F" w:rsidP="002E4E6F">
      <w:pPr>
        <w:spacing w:before="13" w:line="240" w:lineRule="auto"/>
        <w:ind w:right="785"/>
      </w:pPr>
    </w:p>
    <w:p w14:paraId="2B6ABC6A" w14:textId="77777777" w:rsidR="002E4E6F" w:rsidRDefault="002E4E6F" w:rsidP="002E4E6F">
      <w:pPr>
        <w:spacing w:before="13" w:line="240" w:lineRule="auto"/>
        <w:ind w:right="785"/>
      </w:pPr>
    </w:p>
    <w:p w14:paraId="38CAF41E" w14:textId="77777777" w:rsidR="002E4E6F" w:rsidRDefault="002E4E6F" w:rsidP="002E4E6F">
      <w:pPr>
        <w:spacing w:before="13" w:line="240" w:lineRule="auto"/>
        <w:ind w:right="785"/>
      </w:pPr>
    </w:p>
    <w:p w14:paraId="5D03F2EC" w14:textId="77777777" w:rsidR="002E4E6F" w:rsidRDefault="002E4E6F" w:rsidP="002E4E6F">
      <w:pPr>
        <w:spacing w:before="13" w:line="240" w:lineRule="auto"/>
        <w:ind w:right="785"/>
      </w:pPr>
    </w:p>
    <w:p w14:paraId="7B8B2145" w14:textId="77777777" w:rsidR="002E4E6F" w:rsidRDefault="002E4E6F" w:rsidP="002E4E6F">
      <w:pPr>
        <w:spacing w:before="13" w:line="240" w:lineRule="auto"/>
        <w:ind w:right="785"/>
      </w:pPr>
    </w:p>
    <w:p w14:paraId="23885698" w14:textId="77777777" w:rsidR="002E4E6F" w:rsidRDefault="002E4E6F" w:rsidP="002E4E6F">
      <w:pPr>
        <w:spacing w:before="13" w:line="240" w:lineRule="auto"/>
        <w:ind w:right="785"/>
        <w:rPr>
          <w:b/>
          <w:bCs/>
        </w:rPr>
      </w:pPr>
    </w:p>
    <w:p w14:paraId="406EC8E1" w14:textId="77777777" w:rsidR="002E4E6F" w:rsidRDefault="002E4E6F" w:rsidP="002E4E6F">
      <w:pPr>
        <w:spacing w:before="13" w:line="240" w:lineRule="auto"/>
        <w:ind w:right="785"/>
        <w:rPr>
          <w:b/>
          <w:bCs/>
        </w:rPr>
      </w:pPr>
    </w:p>
    <w:p w14:paraId="751D3A66" w14:textId="77777777" w:rsidR="002E4E6F" w:rsidRDefault="002E4E6F" w:rsidP="002E4E6F">
      <w:pPr>
        <w:spacing w:before="13" w:line="240" w:lineRule="auto"/>
        <w:ind w:right="785"/>
        <w:rPr>
          <w:b/>
          <w:bCs/>
        </w:rPr>
      </w:pPr>
    </w:p>
    <w:p w14:paraId="7D565303" w14:textId="77777777" w:rsidR="002E4E6F" w:rsidRDefault="002E4E6F" w:rsidP="002E4E6F">
      <w:pPr>
        <w:spacing w:before="13" w:line="240" w:lineRule="auto"/>
        <w:ind w:right="785"/>
        <w:rPr>
          <w:b/>
          <w:bCs/>
        </w:rPr>
      </w:pPr>
    </w:p>
    <w:p w14:paraId="73BB92F2" w14:textId="77777777" w:rsidR="002E4E6F" w:rsidRDefault="002E4E6F" w:rsidP="002E4E6F">
      <w:pPr>
        <w:spacing w:before="13" w:line="240" w:lineRule="auto"/>
        <w:ind w:right="785"/>
        <w:rPr>
          <w:b/>
          <w:bCs/>
        </w:rPr>
      </w:pPr>
    </w:p>
    <w:p w14:paraId="7E014DAA" w14:textId="77777777" w:rsidR="002E4E6F" w:rsidRDefault="002E4E6F" w:rsidP="002E4E6F">
      <w:pPr>
        <w:spacing w:before="13" w:line="240" w:lineRule="auto"/>
        <w:ind w:right="785"/>
        <w:rPr>
          <w:b/>
          <w:bCs/>
        </w:rPr>
      </w:pPr>
    </w:p>
    <w:p w14:paraId="7327A8A6" w14:textId="77777777" w:rsidR="002E4E6F" w:rsidRDefault="002E4E6F" w:rsidP="002E4E6F">
      <w:pPr>
        <w:spacing w:before="13" w:line="240" w:lineRule="auto"/>
        <w:ind w:right="785"/>
        <w:rPr>
          <w:b/>
          <w:bCs/>
        </w:rPr>
      </w:pPr>
    </w:p>
    <w:p w14:paraId="202836BB" w14:textId="77777777" w:rsidR="002E4E6F" w:rsidRDefault="002E4E6F" w:rsidP="002E4E6F">
      <w:pPr>
        <w:spacing w:before="13" w:line="240" w:lineRule="auto"/>
        <w:ind w:right="785"/>
        <w:rPr>
          <w:b/>
          <w:bCs/>
        </w:rPr>
      </w:pPr>
    </w:p>
    <w:p w14:paraId="421B1749" w14:textId="77777777" w:rsidR="002E4E6F" w:rsidRDefault="002E4E6F" w:rsidP="002E4E6F">
      <w:pPr>
        <w:spacing w:before="13" w:line="240" w:lineRule="auto"/>
        <w:ind w:right="785"/>
        <w:rPr>
          <w:b/>
          <w:bCs/>
        </w:rPr>
      </w:pPr>
    </w:p>
    <w:p w14:paraId="0A17F650" w14:textId="77777777" w:rsidR="002E4E6F" w:rsidRDefault="002E4E6F" w:rsidP="002E4E6F">
      <w:pPr>
        <w:spacing w:before="13" w:line="240" w:lineRule="auto"/>
        <w:ind w:right="785"/>
        <w:rPr>
          <w:b/>
          <w:bCs/>
        </w:rPr>
      </w:pPr>
    </w:p>
    <w:p w14:paraId="47621661" w14:textId="77777777" w:rsidR="002E4E6F" w:rsidRDefault="002E4E6F" w:rsidP="002E4E6F">
      <w:pPr>
        <w:spacing w:before="13" w:line="240" w:lineRule="auto"/>
        <w:ind w:right="785"/>
        <w:rPr>
          <w:b/>
          <w:bCs/>
        </w:rPr>
      </w:pPr>
    </w:p>
    <w:p w14:paraId="644C7591" w14:textId="77777777" w:rsidR="002E4E6F" w:rsidRDefault="002E4E6F" w:rsidP="002E4E6F">
      <w:pPr>
        <w:spacing w:before="13" w:line="240" w:lineRule="auto"/>
        <w:ind w:right="785"/>
        <w:rPr>
          <w:b/>
          <w:bCs/>
        </w:rPr>
      </w:pPr>
    </w:p>
    <w:p w14:paraId="17F14508" w14:textId="77777777" w:rsidR="002E4E6F" w:rsidRDefault="002E4E6F" w:rsidP="002E4E6F">
      <w:pPr>
        <w:spacing w:before="13" w:line="240" w:lineRule="auto"/>
        <w:ind w:right="785"/>
        <w:rPr>
          <w:b/>
          <w:bCs/>
        </w:rPr>
      </w:pPr>
    </w:p>
    <w:p w14:paraId="130D676D" w14:textId="64472207" w:rsidR="002E4E6F" w:rsidRDefault="002E4E6F" w:rsidP="002E4E6F">
      <w:pPr>
        <w:spacing w:before="13" w:line="240" w:lineRule="auto"/>
        <w:ind w:right="785"/>
      </w:pPr>
      <w:r>
        <w:rPr>
          <w:b/>
          <w:bCs/>
        </w:rPr>
        <w:lastRenderedPageBreak/>
        <w:t>Aims</w:t>
      </w:r>
    </w:p>
    <w:p w14:paraId="04456D09" w14:textId="77777777" w:rsidR="002E4E6F" w:rsidRDefault="002E4E6F" w:rsidP="002E4E6F">
      <w:pPr>
        <w:spacing w:before="117" w:line="240" w:lineRule="auto"/>
        <w:rPr>
          <w:sz w:val="20"/>
          <w:szCs w:val="20"/>
        </w:rPr>
      </w:pPr>
      <w:r>
        <w:rPr>
          <w:sz w:val="20"/>
          <w:szCs w:val="20"/>
        </w:rPr>
        <w:t>This policy aims to:</w:t>
      </w:r>
    </w:p>
    <w:p w14:paraId="76749ABA" w14:textId="77777777" w:rsidR="002E4E6F" w:rsidRDefault="002E4E6F" w:rsidP="002E4E6F">
      <w:pPr>
        <w:numPr>
          <w:ilvl w:val="0"/>
          <w:numId w:val="1"/>
        </w:numPr>
        <w:spacing w:before="131" w:line="240" w:lineRule="auto"/>
        <w:rPr>
          <w:sz w:val="20"/>
          <w:szCs w:val="20"/>
        </w:rPr>
      </w:pPr>
      <w:r>
        <w:rPr>
          <w:sz w:val="20"/>
          <w:szCs w:val="20"/>
        </w:rPr>
        <w:t xml:space="preserve">Explain how to apply for a place at the special schools and academies in our Trust </w:t>
      </w:r>
    </w:p>
    <w:p w14:paraId="7260D511" w14:textId="77777777" w:rsidR="002E4E6F" w:rsidRDefault="002E4E6F" w:rsidP="002E4E6F">
      <w:pPr>
        <w:numPr>
          <w:ilvl w:val="0"/>
          <w:numId w:val="1"/>
        </w:numPr>
        <w:spacing w:line="240" w:lineRule="auto"/>
        <w:rPr>
          <w:sz w:val="20"/>
          <w:szCs w:val="20"/>
        </w:rPr>
      </w:pPr>
      <w:r>
        <w:rPr>
          <w:sz w:val="20"/>
          <w:szCs w:val="20"/>
        </w:rPr>
        <w:t>Set out the Trust’s arrangements for allocating places to the pupils who apply</w:t>
      </w:r>
    </w:p>
    <w:p w14:paraId="07DAE4FD" w14:textId="77777777" w:rsidR="002E4E6F" w:rsidRDefault="002E4E6F" w:rsidP="002E4E6F">
      <w:pPr>
        <w:numPr>
          <w:ilvl w:val="0"/>
          <w:numId w:val="1"/>
        </w:numPr>
        <w:spacing w:line="240" w:lineRule="auto"/>
        <w:rPr>
          <w:sz w:val="20"/>
          <w:szCs w:val="20"/>
        </w:rPr>
      </w:pPr>
      <w:r>
        <w:rPr>
          <w:sz w:val="20"/>
          <w:szCs w:val="20"/>
        </w:rPr>
        <w:t xml:space="preserve">Explain how to access a place in one of our Alternative Provisions </w:t>
      </w:r>
    </w:p>
    <w:p w14:paraId="738F8277" w14:textId="77777777" w:rsidR="002E4E6F" w:rsidRDefault="002E4E6F" w:rsidP="002E4E6F">
      <w:pPr>
        <w:spacing w:before="131" w:line="240" w:lineRule="auto"/>
      </w:pPr>
    </w:p>
    <w:p w14:paraId="638D1726" w14:textId="77777777" w:rsidR="002E4E6F" w:rsidRDefault="002E4E6F" w:rsidP="002E4E6F">
      <w:pPr>
        <w:spacing w:before="131" w:line="240" w:lineRule="auto"/>
        <w:rPr>
          <w:b/>
          <w:bCs/>
          <w:color w:val="274E13"/>
        </w:rPr>
      </w:pPr>
      <w:r>
        <w:rPr>
          <w:b/>
          <w:bCs/>
          <w:color w:val="274E13"/>
        </w:rPr>
        <w:t>Special Schools and Academies</w:t>
      </w:r>
    </w:p>
    <w:p w14:paraId="36BDF9D4" w14:textId="77777777" w:rsidR="002E4E6F" w:rsidRDefault="002E4E6F" w:rsidP="002E4E6F">
      <w:pPr>
        <w:spacing w:before="488" w:line="240" w:lineRule="auto"/>
        <w:ind w:left="122"/>
      </w:pPr>
      <w:r>
        <w:rPr>
          <w:b/>
          <w:bCs/>
        </w:rPr>
        <w:t>1. Legislation and statutory requirements</w:t>
      </w:r>
    </w:p>
    <w:p w14:paraId="3125F882" w14:textId="77777777" w:rsidR="002E4E6F" w:rsidRDefault="002E4E6F" w:rsidP="002E4E6F">
      <w:pPr>
        <w:spacing w:before="117" w:line="240" w:lineRule="auto"/>
        <w:ind w:left="120"/>
        <w:rPr>
          <w:sz w:val="20"/>
          <w:szCs w:val="20"/>
        </w:rPr>
      </w:pPr>
      <w:r>
        <w:rPr>
          <w:sz w:val="20"/>
          <w:szCs w:val="20"/>
        </w:rPr>
        <w:t>This policy is based on the following advice from the Department for Education (DfE):</w:t>
      </w:r>
    </w:p>
    <w:p w14:paraId="18BB5970" w14:textId="77777777" w:rsidR="002E4E6F" w:rsidRDefault="002E4E6F" w:rsidP="002E4E6F">
      <w:pPr>
        <w:spacing w:before="131" w:line="240" w:lineRule="auto"/>
        <w:ind w:left="487"/>
        <w:rPr>
          <w:sz w:val="20"/>
          <w:szCs w:val="20"/>
        </w:rPr>
      </w:pPr>
      <w:r>
        <w:rPr>
          <w:sz w:val="20"/>
          <w:szCs w:val="20"/>
        </w:rPr>
        <w:t>• School Admissions Code</w:t>
      </w:r>
    </w:p>
    <w:p w14:paraId="6662D8BB" w14:textId="77777777" w:rsidR="002E4E6F" w:rsidRDefault="002E4E6F" w:rsidP="002E4E6F">
      <w:pPr>
        <w:spacing w:before="6" w:line="240" w:lineRule="auto"/>
        <w:ind w:left="487"/>
        <w:rPr>
          <w:sz w:val="20"/>
          <w:szCs w:val="20"/>
        </w:rPr>
      </w:pPr>
      <w:r>
        <w:rPr>
          <w:sz w:val="20"/>
          <w:szCs w:val="20"/>
        </w:rPr>
        <w:t>• School Admission Appeals Code.</w:t>
      </w:r>
    </w:p>
    <w:p w14:paraId="79215CDD" w14:textId="77777777" w:rsidR="002E4E6F" w:rsidRDefault="002E4E6F" w:rsidP="002E4E6F">
      <w:pPr>
        <w:spacing w:before="117" w:line="240" w:lineRule="auto"/>
        <w:ind w:left="115" w:right="737"/>
        <w:rPr>
          <w:sz w:val="20"/>
          <w:szCs w:val="20"/>
        </w:rPr>
      </w:pPr>
      <w:bookmarkStart w:id="2" w:name="_heading=h.py2tf479qybg" w:colFirst="0" w:colLast="0"/>
      <w:bookmarkEnd w:id="2"/>
      <w:r>
        <w:rPr>
          <w:sz w:val="20"/>
          <w:szCs w:val="20"/>
        </w:rPr>
        <w:t>As an academy, our Schools are required by our funding agreement to comply with these codes, and with the law relating to admissions as set out in the School Standards and Framework Act 1998.</w:t>
      </w:r>
    </w:p>
    <w:p w14:paraId="0FF48FD0" w14:textId="77777777" w:rsidR="002E4E6F" w:rsidRDefault="002E4E6F" w:rsidP="002E4E6F">
      <w:pPr>
        <w:spacing w:before="121" w:line="240" w:lineRule="auto"/>
        <w:ind w:left="120"/>
        <w:rPr>
          <w:sz w:val="20"/>
          <w:szCs w:val="20"/>
        </w:rPr>
      </w:pPr>
      <w:r>
        <w:rPr>
          <w:sz w:val="20"/>
          <w:szCs w:val="20"/>
        </w:rPr>
        <w:t>This policy complies with our funding agreement and articles of association.</w:t>
      </w:r>
    </w:p>
    <w:p w14:paraId="343DC60D" w14:textId="77777777" w:rsidR="002E4E6F" w:rsidRDefault="002E4E6F" w:rsidP="002E4E6F">
      <w:pPr>
        <w:spacing w:before="117" w:line="240" w:lineRule="auto"/>
        <w:ind w:left="116" w:right="728" w:firstLine="4"/>
        <w:rPr>
          <w:sz w:val="20"/>
          <w:szCs w:val="20"/>
        </w:rPr>
      </w:pPr>
      <w:r>
        <w:rPr>
          <w:sz w:val="20"/>
          <w:szCs w:val="20"/>
        </w:rPr>
        <w:t xml:space="preserve">The member schools of The Beckmead Trust will have a designated number of pupils on roll. These pupil numbers may be made up with </w:t>
      </w:r>
      <w:proofErr w:type="gramStart"/>
      <w:r>
        <w:rPr>
          <w:sz w:val="20"/>
          <w:szCs w:val="20"/>
        </w:rPr>
        <w:t>a number of</w:t>
      </w:r>
      <w:proofErr w:type="gramEnd"/>
      <w:r>
        <w:rPr>
          <w:sz w:val="20"/>
          <w:szCs w:val="20"/>
        </w:rPr>
        <w:t xml:space="preserve"> children from other boroughs who may have needed a school place when one was available at a Trust School. Member schools of the Trust in partnership with </w:t>
      </w:r>
      <w:proofErr w:type="gramStart"/>
      <w:r>
        <w:rPr>
          <w:sz w:val="20"/>
          <w:szCs w:val="20"/>
        </w:rPr>
        <w:t>LA’s</w:t>
      </w:r>
      <w:proofErr w:type="gramEnd"/>
      <w:r>
        <w:rPr>
          <w:sz w:val="20"/>
          <w:szCs w:val="20"/>
        </w:rPr>
        <w:t xml:space="preserve"> will recoup monies directly for these placements. It is important that all the schools </w:t>
      </w:r>
      <w:proofErr w:type="gramStart"/>
      <w:r>
        <w:rPr>
          <w:sz w:val="20"/>
          <w:szCs w:val="20"/>
        </w:rPr>
        <w:t>are as near to capacity as possible at all times</w:t>
      </w:r>
      <w:proofErr w:type="gramEnd"/>
      <w:r>
        <w:rPr>
          <w:sz w:val="20"/>
          <w:szCs w:val="20"/>
        </w:rPr>
        <w:t> to mitigate any possible reduction in funding.</w:t>
      </w:r>
    </w:p>
    <w:p w14:paraId="40E3AFFF" w14:textId="77777777" w:rsidR="002E4E6F" w:rsidRDefault="002E4E6F" w:rsidP="002E4E6F">
      <w:pPr>
        <w:spacing w:before="496" w:line="240" w:lineRule="auto"/>
        <w:ind w:left="126"/>
      </w:pPr>
      <w:r>
        <w:rPr>
          <w:b/>
          <w:bCs/>
        </w:rPr>
        <w:t>2. Definitions</w:t>
      </w:r>
    </w:p>
    <w:p w14:paraId="79E3AA37" w14:textId="77777777" w:rsidR="002E4E6F" w:rsidRDefault="002E4E6F" w:rsidP="002E4E6F">
      <w:pPr>
        <w:spacing w:before="117" w:line="240" w:lineRule="auto"/>
        <w:ind w:left="117" w:right="956" w:firstLine="3"/>
        <w:rPr>
          <w:sz w:val="20"/>
          <w:szCs w:val="20"/>
        </w:rPr>
      </w:pPr>
      <w:r>
        <w:rPr>
          <w:sz w:val="20"/>
          <w:szCs w:val="20"/>
        </w:rPr>
        <w:t> For our Special Schools - The annual review process is where the transition review supports the choice of the parents/ carers in admission to a school that can meet the needs of the child as outlined in their EHCP.</w:t>
      </w:r>
    </w:p>
    <w:p w14:paraId="2E06055B" w14:textId="77777777" w:rsidR="002E4E6F" w:rsidRDefault="002E4E6F" w:rsidP="002E4E6F">
      <w:pPr>
        <w:spacing w:before="121" w:line="240" w:lineRule="auto"/>
        <w:ind w:left="131"/>
        <w:rPr>
          <w:sz w:val="20"/>
          <w:szCs w:val="20"/>
        </w:rPr>
      </w:pPr>
      <w:r>
        <w:rPr>
          <w:sz w:val="20"/>
          <w:szCs w:val="20"/>
        </w:rPr>
        <w:t>Looked After Children are children who, at the time of making an application to a School, are:</w:t>
      </w:r>
    </w:p>
    <w:p w14:paraId="380833D3" w14:textId="77777777" w:rsidR="002E4E6F" w:rsidRDefault="002E4E6F" w:rsidP="002E4E6F">
      <w:pPr>
        <w:spacing w:before="131" w:line="240" w:lineRule="auto"/>
        <w:rPr>
          <w:sz w:val="20"/>
          <w:szCs w:val="20"/>
        </w:rPr>
      </w:pPr>
      <w:r>
        <w:rPr>
          <w:sz w:val="20"/>
          <w:szCs w:val="20"/>
        </w:rPr>
        <w:t>• In the care of a local authority, or</w:t>
      </w:r>
    </w:p>
    <w:p w14:paraId="2DB8EF3C" w14:textId="77777777" w:rsidR="002E4E6F" w:rsidRDefault="002E4E6F" w:rsidP="002E4E6F">
      <w:pPr>
        <w:spacing w:before="11" w:line="240" w:lineRule="auto"/>
        <w:ind w:right="1326"/>
        <w:rPr>
          <w:sz w:val="20"/>
          <w:szCs w:val="20"/>
        </w:rPr>
      </w:pPr>
      <w:r>
        <w:rPr>
          <w:sz w:val="20"/>
          <w:szCs w:val="20"/>
        </w:rPr>
        <w:t>• Being provided with accommodation by a local authority in exercise of its social services functions.</w:t>
      </w:r>
    </w:p>
    <w:p w14:paraId="2ABE9283" w14:textId="77777777" w:rsidR="002E4E6F" w:rsidRDefault="002E4E6F" w:rsidP="002E4E6F">
      <w:pPr>
        <w:spacing w:before="130" w:line="240" w:lineRule="auto"/>
        <w:ind w:left="130" w:right="1217" w:firstLine="3"/>
        <w:rPr>
          <w:sz w:val="20"/>
          <w:szCs w:val="20"/>
        </w:rPr>
      </w:pPr>
      <w:r>
        <w:rPr>
          <w:sz w:val="20"/>
          <w:szCs w:val="20"/>
        </w:rPr>
        <w:t>Previously looked after children are children who were looked after, but ceased to be so because they:</w:t>
      </w:r>
    </w:p>
    <w:p w14:paraId="6C076A87" w14:textId="77777777" w:rsidR="002E4E6F" w:rsidRDefault="002E4E6F" w:rsidP="002E4E6F">
      <w:pPr>
        <w:spacing w:before="135" w:line="240" w:lineRule="auto"/>
        <w:ind w:right="937"/>
        <w:rPr>
          <w:sz w:val="20"/>
          <w:szCs w:val="20"/>
        </w:rPr>
      </w:pPr>
      <w:r>
        <w:rPr>
          <w:sz w:val="20"/>
          <w:szCs w:val="20"/>
        </w:rPr>
        <w:t>• Were adopted under the Adoption Act 1976 or the Adoption and Children Act 2002, or</w:t>
      </w:r>
    </w:p>
    <w:p w14:paraId="738EAD0F" w14:textId="77777777" w:rsidR="002E4E6F" w:rsidRDefault="002E4E6F" w:rsidP="002E4E6F">
      <w:pPr>
        <w:spacing w:before="20" w:line="240" w:lineRule="auto"/>
        <w:rPr>
          <w:sz w:val="20"/>
          <w:szCs w:val="20"/>
        </w:rPr>
      </w:pPr>
      <w:r>
        <w:rPr>
          <w:sz w:val="20"/>
          <w:szCs w:val="20"/>
        </w:rPr>
        <w:t>• Became subject to a child arrangements order, or</w:t>
      </w:r>
    </w:p>
    <w:p w14:paraId="43920791" w14:textId="77777777" w:rsidR="002E4E6F" w:rsidRDefault="002E4E6F" w:rsidP="002E4E6F">
      <w:pPr>
        <w:spacing w:before="11" w:line="240" w:lineRule="auto"/>
        <w:rPr>
          <w:sz w:val="20"/>
          <w:szCs w:val="20"/>
        </w:rPr>
      </w:pPr>
      <w:r>
        <w:rPr>
          <w:sz w:val="20"/>
          <w:szCs w:val="20"/>
        </w:rPr>
        <w:t>• Became subject to a special guardianship order.</w:t>
      </w:r>
    </w:p>
    <w:p w14:paraId="54392DE6" w14:textId="77777777" w:rsidR="002E4E6F" w:rsidRDefault="002E4E6F" w:rsidP="002E4E6F">
      <w:pPr>
        <w:spacing w:after="120" w:line="240" w:lineRule="auto"/>
        <w:rPr>
          <w:sz w:val="20"/>
          <w:szCs w:val="20"/>
        </w:rPr>
      </w:pPr>
      <w:r>
        <w:rPr>
          <w:sz w:val="20"/>
          <w:szCs w:val="20"/>
        </w:rPr>
        <w:t>This includes children who appear to have been in state care outside of England and have ceased to be in state care due to being adopted.</w:t>
      </w:r>
      <w:r>
        <w:rPr>
          <w:sz w:val="16"/>
          <w:szCs w:val="16"/>
        </w:rPr>
        <w:t xml:space="preserve"> </w:t>
      </w:r>
    </w:p>
    <w:p w14:paraId="30A2C3CC" w14:textId="77777777" w:rsidR="002E4E6F" w:rsidRDefault="002E4E6F" w:rsidP="002E4E6F">
      <w:pPr>
        <w:spacing w:after="120" w:line="240" w:lineRule="auto"/>
        <w:rPr>
          <w:sz w:val="20"/>
          <w:szCs w:val="20"/>
        </w:rPr>
      </w:pPr>
      <w:r>
        <w:rPr>
          <w:sz w:val="20"/>
          <w:szCs w:val="20"/>
        </w:rP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6F3E2A85" w14:textId="77777777" w:rsidR="002E4E6F" w:rsidRDefault="002E4E6F" w:rsidP="002E4E6F">
      <w:pPr>
        <w:spacing w:before="112" w:line="240" w:lineRule="auto"/>
        <w:ind w:right="728"/>
        <w:rPr>
          <w:sz w:val="20"/>
          <w:szCs w:val="20"/>
        </w:rPr>
      </w:pPr>
      <w:r>
        <w:rPr>
          <w:sz w:val="20"/>
          <w:szCs w:val="20"/>
        </w:rPr>
        <w:lastRenderedPageBreak/>
        <w:t>A child reaches compulsory School age on the prescribed day following his or her fifth birthday (or on his or her fifth birthday if it falls on a prescribed day). The prescribed days are 31 December, 31 March and 31 August.</w:t>
      </w:r>
    </w:p>
    <w:p w14:paraId="3EF2201C" w14:textId="77777777" w:rsidR="002E4E6F" w:rsidRDefault="002E4E6F" w:rsidP="002E4E6F">
      <w:pPr>
        <w:spacing w:before="112" w:line="240" w:lineRule="auto"/>
        <w:ind w:right="728"/>
        <w:rPr>
          <w:sz w:val="20"/>
          <w:szCs w:val="20"/>
        </w:rPr>
      </w:pPr>
    </w:p>
    <w:p w14:paraId="69C6AC4F" w14:textId="77777777" w:rsidR="002E4E6F" w:rsidRDefault="002E4E6F" w:rsidP="002E4E6F">
      <w:pPr>
        <w:spacing w:after="120" w:line="240" w:lineRule="auto"/>
        <w:rPr>
          <w:sz w:val="20"/>
          <w:szCs w:val="20"/>
        </w:rPr>
      </w:pPr>
      <w:r>
        <w:rPr>
          <w:sz w:val="20"/>
          <w:szCs w:val="20"/>
        </w:rPr>
        <w:t xml:space="preserve">A </w:t>
      </w:r>
      <w:r>
        <w:rPr>
          <w:b/>
          <w:bCs/>
          <w:sz w:val="20"/>
          <w:szCs w:val="20"/>
        </w:rPr>
        <w:t>parent</w:t>
      </w:r>
      <w:r>
        <w:rPr>
          <w:sz w:val="20"/>
          <w:szCs w:val="20"/>
        </w:rPr>
        <w:t xml:space="preserve"> is any individual who holds parental responsibility, as defined under the Children Act 1989, or any person who has care of a child, where the child lives with them either full or part time and they look after that child.  </w:t>
      </w:r>
    </w:p>
    <w:p w14:paraId="05CD4040" w14:textId="77777777" w:rsidR="002E4E6F" w:rsidRDefault="002E4E6F" w:rsidP="002E4E6F">
      <w:pPr>
        <w:spacing w:before="112" w:line="240" w:lineRule="auto"/>
        <w:ind w:right="728"/>
        <w:rPr>
          <w:sz w:val="20"/>
          <w:szCs w:val="20"/>
        </w:rPr>
      </w:pPr>
    </w:p>
    <w:p w14:paraId="2E2679CB" w14:textId="77777777" w:rsidR="002E4E6F" w:rsidRDefault="002E4E6F" w:rsidP="002E4E6F">
      <w:pPr>
        <w:spacing w:before="396" w:line="240" w:lineRule="auto"/>
        <w:ind w:left="120"/>
      </w:pPr>
      <w:r>
        <w:rPr>
          <w:b/>
          <w:bCs/>
        </w:rPr>
        <w:t>3. How to apply</w:t>
      </w:r>
    </w:p>
    <w:p w14:paraId="151B3079" w14:textId="77777777" w:rsidR="002E4E6F" w:rsidRDefault="002E4E6F" w:rsidP="002E4E6F">
      <w:pPr>
        <w:spacing w:before="121" w:line="240" w:lineRule="auto"/>
        <w:ind w:left="116" w:right="864" w:hanging="14"/>
        <w:rPr>
          <w:sz w:val="20"/>
          <w:szCs w:val="20"/>
        </w:rPr>
      </w:pPr>
      <w:r>
        <w:rPr>
          <w:sz w:val="20"/>
          <w:szCs w:val="20"/>
        </w:rPr>
        <w:t xml:space="preserve">You must work with the support of the SEN team within your Local </w:t>
      </w:r>
      <w:proofErr w:type="gramStart"/>
      <w:r>
        <w:rPr>
          <w:sz w:val="20"/>
          <w:szCs w:val="20"/>
        </w:rPr>
        <w:t>Authority</w:t>
      </w:r>
      <w:proofErr w:type="gramEnd"/>
      <w:r>
        <w:rPr>
          <w:sz w:val="20"/>
          <w:szCs w:val="20"/>
        </w:rPr>
        <w:t xml:space="preserve"> and you will receive an offer for a school place directly from that authority. </w:t>
      </w:r>
    </w:p>
    <w:p w14:paraId="4F1F4F9F" w14:textId="77777777" w:rsidR="002E4E6F" w:rsidRDefault="002E4E6F" w:rsidP="002E4E6F">
      <w:pPr>
        <w:spacing w:after="120" w:line="240" w:lineRule="auto"/>
        <w:rPr>
          <w:sz w:val="20"/>
          <w:szCs w:val="20"/>
        </w:rPr>
      </w:pPr>
    </w:p>
    <w:p w14:paraId="7F3E7367" w14:textId="77777777" w:rsidR="002E4E6F" w:rsidRDefault="002E4E6F" w:rsidP="002E4E6F">
      <w:pPr>
        <w:spacing w:after="120" w:line="240" w:lineRule="auto"/>
        <w:ind w:left="141"/>
        <w:rPr>
          <w:sz w:val="20"/>
          <w:szCs w:val="20"/>
        </w:rPr>
      </w:pPr>
      <w:r>
        <w:rPr>
          <w:sz w:val="20"/>
          <w:szCs w:val="20"/>
        </w:rPr>
        <w:t xml:space="preserve">Please note, pupils already attending one of our </w:t>
      </w:r>
      <w:proofErr w:type="gramStart"/>
      <w:r>
        <w:rPr>
          <w:sz w:val="20"/>
          <w:szCs w:val="20"/>
        </w:rPr>
        <w:t>schools  will</w:t>
      </w:r>
      <w:proofErr w:type="gramEnd"/>
      <w:r>
        <w:rPr>
          <w:sz w:val="20"/>
          <w:szCs w:val="20"/>
        </w:rPr>
        <w:t xml:space="preserve"> not transfer automatically into   another. A separate application via the annual review process needs to take place.</w:t>
      </w:r>
    </w:p>
    <w:p w14:paraId="19DE4529" w14:textId="77777777" w:rsidR="002E4E6F" w:rsidRDefault="002E4E6F" w:rsidP="002E4E6F">
      <w:pPr>
        <w:spacing w:before="121" w:line="240" w:lineRule="auto"/>
        <w:ind w:left="116" w:right="2315" w:hanging="10"/>
        <w:rPr>
          <w:b/>
          <w:bCs/>
        </w:rPr>
      </w:pPr>
    </w:p>
    <w:p w14:paraId="7F0FEA6A" w14:textId="77777777" w:rsidR="002E4E6F" w:rsidRDefault="002E4E6F" w:rsidP="002E4E6F">
      <w:pPr>
        <w:spacing w:before="121" w:line="240" w:lineRule="auto"/>
        <w:ind w:left="116" w:right="2315" w:hanging="10"/>
        <w:rPr>
          <w:b/>
          <w:bCs/>
        </w:rPr>
      </w:pPr>
      <w:r>
        <w:rPr>
          <w:b/>
          <w:bCs/>
        </w:rPr>
        <w:t>4. Requests for admission outside the normal age group</w:t>
      </w:r>
    </w:p>
    <w:p w14:paraId="20A0F160" w14:textId="77777777" w:rsidR="002E4E6F" w:rsidRDefault="002E4E6F" w:rsidP="002E4E6F">
      <w:pPr>
        <w:spacing w:before="35" w:line="240" w:lineRule="auto"/>
        <w:ind w:left="122" w:right="1366" w:firstLine="10"/>
      </w:pPr>
    </w:p>
    <w:p w14:paraId="5958B5EF" w14:textId="77777777" w:rsidR="002E4E6F" w:rsidRDefault="002E4E6F" w:rsidP="002E4E6F">
      <w:pPr>
        <w:spacing w:before="35" w:line="240" w:lineRule="auto"/>
        <w:ind w:left="122" w:right="1366" w:firstLine="10"/>
        <w:rPr>
          <w:sz w:val="20"/>
          <w:szCs w:val="20"/>
        </w:rPr>
      </w:pPr>
      <w:r>
        <w:rPr>
          <w:sz w:val="20"/>
          <w:szCs w:val="20"/>
        </w:rPr>
        <w:t xml:space="preserve">Parents/carers are entitled to request a place for their child outside of their normal age group although in a special school, pupils are regularly put into mixed year groups </w:t>
      </w:r>
      <w:proofErr w:type="gramStart"/>
      <w:r>
        <w:rPr>
          <w:sz w:val="20"/>
          <w:szCs w:val="20"/>
        </w:rPr>
        <w:t>in order to</w:t>
      </w:r>
      <w:proofErr w:type="gramEnd"/>
      <w:r>
        <w:rPr>
          <w:sz w:val="20"/>
          <w:szCs w:val="20"/>
        </w:rPr>
        <w:t xml:space="preserve"> better meet their </w:t>
      </w:r>
      <w:proofErr w:type="gramStart"/>
      <w:r>
        <w:rPr>
          <w:sz w:val="20"/>
          <w:szCs w:val="20"/>
        </w:rPr>
        <w:t>needs..</w:t>
      </w:r>
      <w:proofErr w:type="gramEnd"/>
    </w:p>
    <w:p w14:paraId="3B48654C" w14:textId="77777777" w:rsidR="002E4E6F" w:rsidRDefault="002E4E6F" w:rsidP="002E4E6F">
      <w:pPr>
        <w:spacing w:before="121" w:line="240" w:lineRule="auto"/>
        <w:ind w:left="122" w:right="749" w:firstLine="10"/>
        <w:rPr>
          <w:sz w:val="20"/>
          <w:szCs w:val="20"/>
        </w:rPr>
      </w:pPr>
      <w:r>
        <w:rPr>
          <w:sz w:val="20"/>
          <w:szCs w:val="20"/>
        </w:rPr>
        <w:t xml:space="preserve">Decisions on requests for admission outside the normal age group will be made </w:t>
      </w:r>
      <w:proofErr w:type="gramStart"/>
      <w:r>
        <w:rPr>
          <w:sz w:val="20"/>
          <w:szCs w:val="20"/>
        </w:rPr>
        <w:t>on the basis of</w:t>
      </w:r>
      <w:proofErr w:type="gramEnd"/>
      <w:r>
        <w:rPr>
          <w:sz w:val="20"/>
          <w:szCs w:val="20"/>
        </w:rPr>
        <w:t xml:space="preserve"> the circumstances of each case and in the best interests of the child concerned. In accordance with the School Admissions Code, this will include taking account of:</w:t>
      </w:r>
    </w:p>
    <w:p w14:paraId="6362D56C" w14:textId="77777777" w:rsidR="002E4E6F" w:rsidRDefault="002E4E6F" w:rsidP="002E4E6F">
      <w:pPr>
        <w:spacing w:before="140" w:line="240" w:lineRule="auto"/>
        <w:rPr>
          <w:sz w:val="20"/>
          <w:szCs w:val="20"/>
        </w:rPr>
      </w:pPr>
      <w:r>
        <w:rPr>
          <w:sz w:val="20"/>
          <w:szCs w:val="20"/>
        </w:rPr>
        <w:t>• Parents/carers’ views</w:t>
      </w:r>
    </w:p>
    <w:p w14:paraId="61A26EA4" w14:textId="77777777" w:rsidR="002E4E6F" w:rsidRDefault="002E4E6F" w:rsidP="002E4E6F">
      <w:pPr>
        <w:spacing w:before="6" w:line="240" w:lineRule="auto"/>
        <w:ind w:right="816"/>
        <w:rPr>
          <w:sz w:val="20"/>
          <w:szCs w:val="20"/>
        </w:rPr>
      </w:pPr>
      <w:r>
        <w:rPr>
          <w:sz w:val="20"/>
          <w:szCs w:val="20"/>
        </w:rPr>
        <w:t>• Information about the child’s academic, social and emotional development</w:t>
      </w:r>
    </w:p>
    <w:p w14:paraId="2F7B84B0" w14:textId="77777777" w:rsidR="002E4E6F" w:rsidRDefault="002E4E6F" w:rsidP="002E4E6F">
      <w:pPr>
        <w:spacing w:before="6" w:line="240" w:lineRule="auto"/>
        <w:ind w:right="816"/>
        <w:rPr>
          <w:sz w:val="20"/>
          <w:szCs w:val="20"/>
        </w:rPr>
      </w:pPr>
      <w:r>
        <w:rPr>
          <w:sz w:val="20"/>
          <w:szCs w:val="20"/>
        </w:rPr>
        <w:t xml:space="preserve"> • Where relevant, their medical history and the views of a medical professional </w:t>
      </w:r>
    </w:p>
    <w:p w14:paraId="309E1820" w14:textId="77777777" w:rsidR="002E4E6F" w:rsidRDefault="002E4E6F" w:rsidP="002E4E6F">
      <w:pPr>
        <w:spacing w:before="6" w:line="240" w:lineRule="auto"/>
        <w:ind w:right="816"/>
        <w:rPr>
          <w:sz w:val="20"/>
          <w:szCs w:val="20"/>
        </w:rPr>
      </w:pPr>
      <w:r>
        <w:rPr>
          <w:sz w:val="20"/>
          <w:szCs w:val="20"/>
        </w:rPr>
        <w:t xml:space="preserve">• Whether they have previously been educated out of their normal age group </w:t>
      </w:r>
    </w:p>
    <w:p w14:paraId="3C104257" w14:textId="77777777" w:rsidR="002E4E6F" w:rsidRDefault="002E4E6F" w:rsidP="002E4E6F">
      <w:pPr>
        <w:spacing w:before="6" w:line="240" w:lineRule="auto"/>
        <w:ind w:right="816"/>
        <w:rPr>
          <w:sz w:val="20"/>
          <w:szCs w:val="20"/>
        </w:rPr>
      </w:pPr>
      <w:r>
        <w:rPr>
          <w:sz w:val="20"/>
          <w:szCs w:val="20"/>
        </w:rPr>
        <w:t>• Whether they may naturally have fallen into a lower age group if it were not for being born prematurely</w:t>
      </w:r>
    </w:p>
    <w:p w14:paraId="56CDDEB8" w14:textId="77777777" w:rsidR="002E4E6F" w:rsidRDefault="002E4E6F" w:rsidP="002E4E6F">
      <w:pPr>
        <w:spacing w:before="12" w:line="240" w:lineRule="auto"/>
        <w:rPr>
          <w:sz w:val="20"/>
          <w:szCs w:val="20"/>
        </w:rPr>
      </w:pPr>
      <w:r>
        <w:rPr>
          <w:sz w:val="20"/>
          <w:szCs w:val="20"/>
        </w:rPr>
        <w:t>• The Headteacher’s views.</w:t>
      </w:r>
    </w:p>
    <w:p w14:paraId="32E60DE3" w14:textId="77777777" w:rsidR="002E4E6F" w:rsidRDefault="002E4E6F" w:rsidP="002E4E6F">
      <w:pPr>
        <w:spacing w:before="12" w:line="240" w:lineRule="auto"/>
      </w:pPr>
    </w:p>
    <w:p w14:paraId="3EAF9D86" w14:textId="77777777" w:rsidR="002E4E6F" w:rsidRDefault="002E4E6F" w:rsidP="002E4E6F">
      <w:pPr>
        <w:spacing w:before="112" w:line="240" w:lineRule="auto"/>
        <w:rPr>
          <w:b/>
          <w:bCs/>
        </w:rPr>
      </w:pPr>
    </w:p>
    <w:p w14:paraId="723AF245" w14:textId="77777777" w:rsidR="002E4E6F" w:rsidRDefault="002E4E6F" w:rsidP="002E4E6F">
      <w:pPr>
        <w:spacing w:before="112" w:line="240" w:lineRule="auto"/>
        <w:rPr>
          <w:b/>
          <w:bCs/>
        </w:rPr>
      </w:pPr>
    </w:p>
    <w:p w14:paraId="5A6D440A" w14:textId="77777777" w:rsidR="002E4E6F" w:rsidRDefault="002E4E6F" w:rsidP="002E4E6F">
      <w:pPr>
        <w:spacing w:before="112" w:line="240" w:lineRule="auto"/>
        <w:rPr>
          <w:b/>
          <w:bCs/>
        </w:rPr>
      </w:pPr>
      <w:r>
        <w:rPr>
          <w:b/>
          <w:bCs/>
        </w:rPr>
        <w:t>5. Admissions</w:t>
      </w:r>
    </w:p>
    <w:p w14:paraId="2CD820F4" w14:textId="77777777" w:rsidR="002E4E6F" w:rsidRDefault="002E4E6F" w:rsidP="002E4E6F">
      <w:pPr>
        <w:spacing w:before="112" w:line="240" w:lineRule="auto"/>
      </w:pPr>
      <w:r>
        <w:rPr>
          <w:b/>
          <w:bCs/>
        </w:rPr>
        <w:t>5.1 Admission number</w:t>
      </w:r>
    </w:p>
    <w:p w14:paraId="7A750B00" w14:textId="77777777" w:rsidR="002E4E6F" w:rsidRDefault="002E4E6F" w:rsidP="002E4E6F">
      <w:pPr>
        <w:spacing w:before="117" w:line="240" w:lineRule="auto"/>
        <w:ind w:left="116" w:right="1009" w:firstLine="4"/>
        <w:rPr>
          <w:sz w:val="20"/>
          <w:szCs w:val="20"/>
        </w:rPr>
      </w:pPr>
      <w:r>
        <w:rPr>
          <w:sz w:val="20"/>
          <w:szCs w:val="20"/>
        </w:rPr>
        <w:t xml:space="preserve">The </w:t>
      </w:r>
      <w:proofErr w:type="gramStart"/>
      <w:r>
        <w:rPr>
          <w:sz w:val="20"/>
          <w:szCs w:val="20"/>
        </w:rPr>
        <w:t>School</w:t>
      </w:r>
      <w:proofErr w:type="gramEnd"/>
      <w:r>
        <w:rPr>
          <w:sz w:val="20"/>
          <w:szCs w:val="20"/>
        </w:rPr>
        <w:t xml:space="preserve"> has an agreed admission number of pupils which is determined by the agreed number on roll. The school will occasionally exceed this number if it is possible to do so whilst maintaining an outstanding level of education and care for all children and staff.</w:t>
      </w:r>
    </w:p>
    <w:p w14:paraId="77340172" w14:textId="77777777" w:rsidR="002E4E6F" w:rsidRDefault="002E4E6F" w:rsidP="002E4E6F">
      <w:pPr>
        <w:spacing w:before="117" w:line="240" w:lineRule="auto"/>
        <w:ind w:left="116" w:right="1009" w:firstLine="4"/>
        <w:rPr>
          <w:sz w:val="20"/>
          <w:szCs w:val="20"/>
        </w:rPr>
      </w:pPr>
    </w:p>
    <w:p w14:paraId="21287BC3" w14:textId="77777777" w:rsidR="002E4E6F" w:rsidRDefault="002E4E6F" w:rsidP="002E4E6F">
      <w:pPr>
        <w:spacing w:before="117" w:line="240" w:lineRule="auto"/>
        <w:ind w:right="1009"/>
        <w:rPr>
          <w:b/>
          <w:bCs/>
        </w:rPr>
      </w:pPr>
      <w:r>
        <w:rPr>
          <w:b/>
          <w:bCs/>
        </w:rPr>
        <w:t>5.2 Eligibility criteria</w:t>
      </w:r>
    </w:p>
    <w:p w14:paraId="2920995F" w14:textId="77777777" w:rsidR="002E4E6F" w:rsidRDefault="002E4E6F" w:rsidP="002E4E6F">
      <w:pPr>
        <w:numPr>
          <w:ilvl w:val="0"/>
          <w:numId w:val="4"/>
        </w:numPr>
        <w:spacing w:before="117" w:line="240" w:lineRule="auto"/>
        <w:ind w:right="1009"/>
        <w:rPr>
          <w:sz w:val="20"/>
          <w:szCs w:val="20"/>
        </w:rPr>
      </w:pPr>
      <w:r>
        <w:rPr>
          <w:sz w:val="20"/>
          <w:szCs w:val="20"/>
        </w:rPr>
        <w:t xml:space="preserve">The school can meet the pupil’s SEND  </w:t>
      </w:r>
    </w:p>
    <w:p w14:paraId="62A88775" w14:textId="77777777" w:rsidR="002E4E6F" w:rsidRDefault="002E4E6F" w:rsidP="002E4E6F">
      <w:pPr>
        <w:numPr>
          <w:ilvl w:val="0"/>
          <w:numId w:val="4"/>
        </w:numPr>
        <w:spacing w:line="240" w:lineRule="auto"/>
        <w:ind w:right="1009"/>
        <w:rPr>
          <w:sz w:val="20"/>
          <w:szCs w:val="20"/>
        </w:rPr>
      </w:pPr>
      <w:r>
        <w:rPr>
          <w:sz w:val="20"/>
          <w:szCs w:val="20"/>
        </w:rPr>
        <w:lastRenderedPageBreak/>
        <w:t xml:space="preserve">The pupil’s placement is not incompatible with the efficient education of the other children with whom the child would be educated  </w:t>
      </w:r>
    </w:p>
    <w:p w14:paraId="76618B50" w14:textId="77777777" w:rsidR="002E4E6F" w:rsidRDefault="002E4E6F" w:rsidP="002E4E6F">
      <w:pPr>
        <w:numPr>
          <w:ilvl w:val="0"/>
          <w:numId w:val="4"/>
        </w:numPr>
        <w:spacing w:line="240" w:lineRule="auto"/>
        <w:ind w:right="1009"/>
        <w:rPr>
          <w:sz w:val="20"/>
          <w:szCs w:val="20"/>
        </w:rPr>
      </w:pPr>
      <w:r>
        <w:rPr>
          <w:sz w:val="20"/>
          <w:szCs w:val="20"/>
        </w:rPr>
        <w:t xml:space="preserve">The placement is an efficient use of resources  </w:t>
      </w:r>
    </w:p>
    <w:p w14:paraId="172A66EA" w14:textId="77777777" w:rsidR="002E4E6F" w:rsidRDefault="002E4E6F" w:rsidP="002E4E6F">
      <w:pPr>
        <w:numPr>
          <w:ilvl w:val="0"/>
          <w:numId w:val="4"/>
        </w:numPr>
        <w:spacing w:line="240" w:lineRule="auto"/>
        <w:ind w:right="1009"/>
      </w:pPr>
      <w:r>
        <w:rPr>
          <w:sz w:val="20"/>
          <w:szCs w:val="20"/>
        </w:rPr>
        <w:t>The Local Authority has named the school in a pupil’s EHCP.</w:t>
      </w:r>
      <w:r>
        <w:t xml:space="preserve"> </w:t>
      </w:r>
    </w:p>
    <w:p w14:paraId="50BAD362" w14:textId="77777777" w:rsidR="002E4E6F" w:rsidRDefault="002E4E6F" w:rsidP="002E4E6F">
      <w:pPr>
        <w:spacing w:before="3" w:line="240" w:lineRule="auto"/>
        <w:ind w:right="785"/>
      </w:pPr>
      <w:r>
        <w:rPr>
          <w:color w:val="767171"/>
          <w:sz w:val="20"/>
          <w:szCs w:val="20"/>
        </w:rPr>
        <w:br/>
      </w:r>
      <w:r>
        <w:rPr>
          <w:b/>
          <w:bCs/>
        </w:rPr>
        <w:t>5.3 In-year admissions</w:t>
      </w:r>
    </w:p>
    <w:p w14:paraId="2A4C2F2B" w14:textId="77777777" w:rsidR="002E4E6F" w:rsidRDefault="002E4E6F" w:rsidP="002E4E6F">
      <w:pPr>
        <w:spacing w:before="396" w:line="240" w:lineRule="auto"/>
        <w:ind w:right="765"/>
        <w:rPr>
          <w:sz w:val="20"/>
          <w:szCs w:val="20"/>
        </w:rPr>
      </w:pPr>
      <w:r>
        <w:rPr>
          <w:sz w:val="20"/>
          <w:szCs w:val="20"/>
        </w:rPr>
        <w:t xml:space="preserve">You can apply for a place for your child at any </w:t>
      </w:r>
      <w:proofErr w:type="gramStart"/>
      <w:r>
        <w:rPr>
          <w:sz w:val="20"/>
          <w:szCs w:val="20"/>
        </w:rPr>
        <w:t>time  -</w:t>
      </w:r>
      <w:proofErr w:type="gramEnd"/>
      <w:r>
        <w:rPr>
          <w:sz w:val="20"/>
          <w:szCs w:val="20"/>
        </w:rPr>
        <w:t xml:space="preserve">  all children whose EHC plan names the </w:t>
      </w:r>
      <w:proofErr w:type="gramStart"/>
      <w:r>
        <w:rPr>
          <w:sz w:val="20"/>
          <w:szCs w:val="20"/>
        </w:rPr>
        <w:t>School</w:t>
      </w:r>
      <w:proofErr w:type="gramEnd"/>
      <w:r>
        <w:rPr>
          <w:sz w:val="20"/>
          <w:szCs w:val="20"/>
        </w:rPr>
        <w:t xml:space="preserve"> will be admitted as long as an appropriate vacancy exists.</w:t>
      </w:r>
    </w:p>
    <w:p w14:paraId="47BA52EC" w14:textId="77777777" w:rsidR="002E4E6F" w:rsidRDefault="002E4E6F" w:rsidP="002E4E6F">
      <w:pPr>
        <w:spacing w:before="121" w:line="240" w:lineRule="auto"/>
        <w:ind w:right="900"/>
        <w:rPr>
          <w:sz w:val="20"/>
          <w:szCs w:val="20"/>
        </w:rPr>
      </w:pPr>
      <w:r>
        <w:rPr>
          <w:sz w:val="20"/>
          <w:szCs w:val="20"/>
        </w:rPr>
        <w:t xml:space="preserve">Likewise, if there are spaces available in the year group you are applying for, your child will always be offered a place </w:t>
      </w:r>
      <w:proofErr w:type="gramStart"/>
      <w:r>
        <w:rPr>
          <w:sz w:val="20"/>
          <w:szCs w:val="20"/>
        </w:rPr>
        <w:t>as long as</w:t>
      </w:r>
      <w:proofErr w:type="gramEnd"/>
      <w:r>
        <w:rPr>
          <w:sz w:val="20"/>
          <w:szCs w:val="20"/>
        </w:rPr>
        <w:t xml:space="preserve"> the school is able to meet the needs as specified on the EHCP.</w:t>
      </w:r>
    </w:p>
    <w:p w14:paraId="520BFA74" w14:textId="77777777" w:rsidR="002E4E6F" w:rsidRDefault="002E4E6F" w:rsidP="002E4E6F">
      <w:pPr>
        <w:spacing w:before="121" w:line="240" w:lineRule="auto"/>
        <w:ind w:right="802"/>
        <w:rPr>
          <w:sz w:val="20"/>
          <w:szCs w:val="20"/>
        </w:rPr>
      </w:pPr>
      <w:r>
        <w:rPr>
          <w:sz w:val="20"/>
          <w:szCs w:val="20"/>
        </w:rPr>
        <w:t>If there are no spaces available at the time of your application, your child’s name could be added to a waiting list for the relevant year group. Priority will not be given to children on the basis that they have been on the waiting list the longest and will be decided by the school and the SEN team.</w:t>
      </w:r>
    </w:p>
    <w:p w14:paraId="3094225D" w14:textId="77777777" w:rsidR="002E4E6F" w:rsidRDefault="002E4E6F" w:rsidP="002E4E6F">
      <w:pPr>
        <w:spacing w:before="121" w:line="240" w:lineRule="auto"/>
        <w:ind w:right="1046"/>
        <w:rPr>
          <w:sz w:val="20"/>
          <w:szCs w:val="20"/>
        </w:rPr>
      </w:pPr>
      <w:r>
        <w:rPr>
          <w:sz w:val="20"/>
          <w:szCs w:val="20"/>
        </w:rPr>
        <w:t>Applications for in-year admissions should be sent to the SEN team at the relevant Local Authority</w:t>
      </w:r>
    </w:p>
    <w:p w14:paraId="3DF704AE" w14:textId="77777777" w:rsidR="002E4E6F" w:rsidRDefault="002E4E6F" w:rsidP="002E4E6F">
      <w:pPr>
        <w:tabs>
          <w:tab w:val="left" w:pos="7935"/>
        </w:tabs>
        <w:spacing w:before="500" w:line="240" w:lineRule="auto"/>
        <w:ind w:left="127"/>
        <w:rPr>
          <w:b/>
          <w:bCs/>
          <w:sz w:val="20"/>
          <w:szCs w:val="20"/>
        </w:rPr>
      </w:pPr>
      <w:r>
        <w:rPr>
          <w:b/>
          <w:bCs/>
        </w:rPr>
        <w:t>5.4. Access prior to entry</w:t>
      </w:r>
      <w:r>
        <w:rPr>
          <w:b/>
          <w:bCs/>
          <w:sz w:val="20"/>
          <w:szCs w:val="20"/>
        </w:rPr>
        <w:t xml:space="preserve">  </w:t>
      </w:r>
    </w:p>
    <w:p w14:paraId="487B5835" w14:textId="77777777" w:rsidR="002E4E6F" w:rsidRDefault="002E4E6F" w:rsidP="002E4E6F">
      <w:pPr>
        <w:numPr>
          <w:ilvl w:val="0"/>
          <w:numId w:val="2"/>
        </w:numPr>
        <w:tabs>
          <w:tab w:val="left" w:pos="7935"/>
        </w:tabs>
        <w:spacing w:before="500" w:line="240" w:lineRule="auto"/>
        <w:rPr>
          <w:sz w:val="20"/>
          <w:szCs w:val="20"/>
        </w:rPr>
      </w:pPr>
      <w:r>
        <w:rPr>
          <w:sz w:val="20"/>
          <w:szCs w:val="20"/>
        </w:rPr>
        <w:t xml:space="preserve">The commissioning LA will consult with the Headteacher before naming the school in an EHCP and will determine placement following consultation with the school  </w:t>
      </w:r>
    </w:p>
    <w:p w14:paraId="3EF3D0A8" w14:textId="77777777" w:rsidR="002E4E6F" w:rsidRDefault="002E4E6F" w:rsidP="002E4E6F">
      <w:pPr>
        <w:numPr>
          <w:ilvl w:val="0"/>
          <w:numId w:val="2"/>
        </w:numPr>
        <w:tabs>
          <w:tab w:val="left" w:pos="7935"/>
        </w:tabs>
        <w:spacing w:line="240" w:lineRule="auto"/>
        <w:rPr>
          <w:sz w:val="20"/>
          <w:szCs w:val="20"/>
        </w:rPr>
      </w:pPr>
      <w:r>
        <w:rPr>
          <w:sz w:val="20"/>
          <w:szCs w:val="20"/>
        </w:rPr>
        <w:t xml:space="preserve">Professionals wishing to visit the school should contact the school  </w:t>
      </w:r>
    </w:p>
    <w:p w14:paraId="2A9889FC" w14:textId="77777777" w:rsidR="002E4E6F" w:rsidRDefault="002E4E6F" w:rsidP="002E4E6F">
      <w:pPr>
        <w:numPr>
          <w:ilvl w:val="0"/>
          <w:numId w:val="2"/>
        </w:numPr>
        <w:tabs>
          <w:tab w:val="left" w:pos="7935"/>
        </w:tabs>
        <w:spacing w:line="240" w:lineRule="auto"/>
        <w:rPr>
          <w:sz w:val="20"/>
          <w:szCs w:val="20"/>
        </w:rPr>
      </w:pPr>
      <w:r>
        <w:rPr>
          <w:sz w:val="20"/>
          <w:szCs w:val="20"/>
        </w:rPr>
        <w:t xml:space="preserve">Staff from school may visit the pupil in their current setting  </w:t>
      </w:r>
    </w:p>
    <w:p w14:paraId="38F250EE" w14:textId="77777777" w:rsidR="002E4E6F" w:rsidRDefault="002E4E6F" w:rsidP="002E4E6F">
      <w:pPr>
        <w:numPr>
          <w:ilvl w:val="0"/>
          <w:numId w:val="2"/>
        </w:numPr>
        <w:tabs>
          <w:tab w:val="left" w:pos="7935"/>
        </w:tabs>
        <w:spacing w:line="240" w:lineRule="auto"/>
        <w:rPr>
          <w:sz w:val="20"/>
          <w:szCs w:val="20"/>
        </w:rPr>
      </w:pPr>
      <w:r>
        <w:rPr>
          <w:sz w:val="20"/>
          <w:szCs w:val="20"/>
        </w:rPr>
        <w:t xml:space="preserve">A visit by the pupil and parents / </w:t>
      </w:r>
      <w:proofErr w:type="gramStart"/>
      <w:r>
        <w:rPr>
          <w:sz w:val="20"/>
          <w:szCs w:val="20"/>
        </w:rPr>
        <w:t>carers  would</w:t>
      </w:r>
      <w:proofErr w:type="gramEnd"/>
      <w:r>
        <w:rPr>
          <w:sz w:val="20"/>
          <w:szCs w:val="20"/>
        </w:rPr>
        <w:t xml:space="preserve"> also be considered appropriate; guardians should contact the school to arrange this.</w:t>
      </w:r>
    </w:p>
    <w:p w14:paraId="43177FC5" w14:textId="77777777" w:rsidR="002E4E6F" w:rsidRDefault="002E4E6F" w:rsidP="002E4E6F">
      <w:pPr>
        <w:tabs>
          <w:tab w:val="left" w:pos="7935"/>
        </w:tabs>
        <w:spacing w:before="500" w:line="240" w:lineRule="auto"/>
        <w:ind w:left="127"/>
      </w:pPr>
      <w:r>
        <w:rPr>
          <w:b/>
          <w:bCs/>
        </w:rPr>
        <w:t>6. Appeals</w:t>
      </w:r>
      <w:r>
        <w:rPr>
          <w:b/>
          <w:bCs/>
        </w:rPr>
        <w:tab/>
      </w:r>
    </w:p>
    <w:p w14:paraId="778D8314" w14:textId="77777777" w:rsidR="002E4E6F" w:rsidRDefault="002E4E6F" w:rsidP="002E4E6F">
      <w:pPr>
        <w:spacing w:before="112" w:line="240" w:lineRule="auto"/>
        <w:ind w:left="116" w:right="839" w:firstLine="20"/>
        <w:rPr>
          <w:sz w:val="20"/>
          <w:szCs w:val="20"/>
        </w:rPr>
      </w:pPr>
      <w:r>
        <w:rPr>
          <w:sz w:val="20"/>
          <w:szCs w:val="20"/>
        </w:rPr>
        <w:t xml:space="preserve">If your child’s application for a place at the </w:t>
      </w:r>
      <w:proofErr w:type="gramStart"/>
      <w:r>
        <w:rPr>
          <w:sz w:val="20"/>
          <w:szCs w:val="20"/>
        </w:rPr>
        <w:t>School</w:t>
      </w:r>
      <w:proofErr w:type="gramEnd"/>
      <w:r>
        <w:rPr>
          <w:sz w:val="20"/>
          <w:szCs w:val="20"/>
        </w:rPr>
        <w:t xml:space="preserve"> is unsuccessful, you will be informed why admission was refused and given information about the process for hearing appeals. If you wish to appeal, you must set out the grounds for your appeal in writing and send it to the relevant SEN team</w:t>
      </w:r>
    </w:p>
    <w:p w14:paraId="0AEA804B" w14:textId="77777777" w:rsidR="002E4E6F" w:rsidRDefault="002E4E6F" w:rsidP="002E4E6F">
      <w:pPr>
        <w:spacing w:before="112" w:line="240" w:lineRule="auto"/>
        <w:ind w:left="116" w:right="839" w:firstLine="20"/>
        <w:rPr>
          <w:sz w:val="20"/>
          <w:szCs w:val="20"/>
        </w:rPr>
      </w:pPr>
      <w:r>
        <w:rPr>
          <w:sz w:val="20"/>
          <w:szCs w:val="20"/>
        </w:rPr>
        <w:t>The SEN Code of Practice entitles parents to appeal to the SEN and Disability Tribunal if their LA refuses to name their preferred school in the EHCP.</w:t>
      </w:r>
    </w:p>
    <w:p w14:paraId="6148719F" w14:textId="77777777" w:rsidR="002E4E6F" w:rsidRDefault="002E4E6F" w:rsidP="002E4E6F">
      <w:pPr>
        <w:spacing w:before="495" w:line="240" w:lineRule="auto"/>
        <w:ind w:left="127"/>
      </w:pPr>
      <w:r>
        <w:rPr>
          <w:b/>
          <w:bCs/>
        </w:rPr>
        <w:t>7. Monitoring arrangements</w:t>
      </w:r>
    </w:p>
    <w:p w14:paraId="333BB954" w14:textId="77777777" w:rsidR="002E4E6F" w:rsidRDefault="002E4E6F" w:rsidP="002E4E6F">
      <w:pPr>
        <w:spacing w:before="117" w:line="240" w:lineRule="auto"/>
        <w:ind w:left="120"/>
        <w:rPr>
          <w:sz w:val="20"/>
          <w:szCs w:val="20"/>
        </w:rPr>
      </w:pPr>
      <w:r>
        <w:rPr>
          <w:sz w:val="20"/>
          <w:szCs w:val="20"/>
        </w:rPr>
        <w:t>This policy will be reviewed and approved by the Board of Trustees every year.</w:t>
      </w:r>
    </w:p>
    <w:p w14:paraId="154199D2" w14:textId="77777777" w:rsidR="002E4E6F" w:rsidRDefault="002E4E6F" w:rsidP="002E4E6F">
      <w:pPr>
        <w:spacing w:before="117" w:line="240" w:lineRule="auto"/>
        <w:ind w:left="117" w:right="852"/>
        <w:rPr>
          <w:sz w:val="20"/>
          <w:szCs w:val="20"/>
        </w:rPr>
      </w:pPr>
      <w:r>
        <w:rPr>
          <w:sz w:val="20"/>
          <w:szCs w:val="20"/>
        </w:rPr>
        <w:t>Whenever changes to admission arrangements are proposed (except where the change is an increase to the agreed admission number), the Board of Trustees will publicly consult on these changes.</w:t>
      </w:r>
    </w:p>
    <w:p w14:paraId="10B6B9A6" w14:textId="77777777" w:rsidR="002E4E6F" w:rsidRDefault="002E4E6F" w:rsidP="002E4E6F">
      <w:pPr>
        <w:pStyle w:val="Heading2"/>
        <w:keepNext w:val="0"/>
        <w:keepLines w:val="0"/>
        <w:widowControl w:val="0"/>
        <w:tabs>
          <w:tab w:val="left" w:pos="844"/>
        </w:tabs>
        <w:spacing w:before="63" w:after="0" w:line="240" w:lineRule="auto"/>
        <w:rPr>
          <w:b/>
          <w:bCs/>
          <w:sz w:val="20"/>
          <w:szCs w:val="20"/>
        </w:rPr>
      </w:pPr>
    </w:p>
    <w:p w14:paraId="4CFCDD29" w14:textId="77777777" w:rsidR="002E4E6F" w:rsidRDefault="002E4E6F" w:rsidP="002E4E6F">
      <w:pPr>
        <w:widowControl w:val="0"/>
        <w:tabs>
          <w:tab w:val="left" w:pos="844"/>
        </w:tabs>
        <w:spacing w:line="240" w:lineRule="auto"/>
        <w:rPr>
          <w:rFonts w:ascii="Arial" w:eastAsia="Arial" w:hAnsi="Arial" w:cs="Arial"/>
          <w:sz w:val="20"/>
          <w:szCs w:val="20"/>
        </w:rPr>
      </w:pPr>
    </w:p>
    <w:p w14:paraId="66F4190A" w14:textId="77777777" w:rsidR="002E4E6F" w:rsidRDefault="002E4E6F" w:rsidP="002E4E6F">
      <w:pPr>
        <w:widowControl w:val="0"/>
        <w:tabs>
          <w:tab w:val="left" w:pos="844"/>
        </w:tabs>
        <w:spacing w:line="240" w:lineRule="auto"/>
        <w:rPr>
          <w:b/>
          <w:bCs/>
        </w:rPr>
      </w:pPr>
    </w:p>
    <w:p w14:paraId="45657595" w14:textId="77777777" w:rsidR="002E4E6F" w:rsidRDefault="002E4E6F" w:rsidP="002E4E6F">
      <w:pPr>
        <w:widowControl w:val="0"/>
        <w:tabs>
          <w:tab w:val="left" w:pos="844"/>
        </w:tabs>
        <w:spacing w:line="240" w:lineRule="auto"/>
        <w:rPr>
          <w:b/>
          <w:bCs/>
        </w:rPr>
      </w:pPr>
    </w:p>
    <w:p w14:paraId="60A27B64" w14:textId="77777777" w:rsidR="002E4E6F" w:rsidRDefault="002E4E6F" w:rsidP="002E4E6F">
      <w:pPr>
        <w:widowControl w:val="0"/>
        <w:tabs>
          <w:tab w:val="left" w:pos="844"/>
        </w:tabs>
        <w:spacing w:line="240" w:lineRule="auto"/>
        <w:rPr>
          <w:b/>
          <w:bCs/>
        </w:rPr>
      </w:pPr>
    </w:p>
    <w:p w14:paraId="1BBD4F27" w14:textId="605CBBEE" w:rsidR="002E4E6F" w:rsidRDefault="002E4E6F" w:rsidP="002E4E6F">
      <w:pPr>
        <w:widowControl w:val="0"/>
        <w:tabs>
          <w:tab w:val="left" w:pos="844"/>
        </w:tabs>
        <w:spacing w:line="240" w:lineRule="auto"/>
        <w:rPr>
          <w:b/>
          <w:bCs/>
        </w:rPr>
      </w:pPr>
      <w:r>
        <w:rPr>
          <w:b/>
          <w:bCs/>
        </w:rPr>
        <w:lastRenderedPageBreak/>
        <w:t>Alternative Provision</w:t>
      </w:r>
    </w:p>
    <w:p w14:paraId="48925C2A" w14:textId="77777777" w:rsidR="002E4E6F" w:rsidRDefault="002E4E6F" w:rsidP="002E4E6F">
      <w:pPr>
        <w:widowControl w:val="0"/>
        <w:shd w:val="clear" w:color="auto" w:fill="FFFFFF"/>
        <w:tabs>
          <w:tab w:val="left" w:pos="844"/>
        </w:tabs>
        <w:spacing w:before="260" w:after="260" w:line="240" w:lineRule="auto"/>
        <w:rPr>
          <w:sz w:val="20"/>
          <w:szCs w:val="20"/>
        </w:rPr>
      </w:pPr>
      <w:r>
        <w:rPr>
          <w:sz w:val="20"/>
          <w:szCs w:val="20"/>
        </w:rPr>
        <w:t xml:space="preserve">Our Alternative Provisions provide places for students who are outside of mainstream education, currently our APs can take children from KS2 to KS4, depending on the location. We are only </w:t>
      </w:r>
      <w:proofErr w:type="gramStart"/>
      <w:r>
        <w:rPr>
          <w:sz w:val="20"/>
          <w:szCs w:val="20"/>
        </w:rPr>
        <w:t>able  to</w:t>
      </w:r>
      <w:proofErr w:type="gramEnd"/>
      <w:r>
        <w:rPr>
          <w:sz w:val="20"/>
          <w:szCs w:val="20"/>
        </w:rPr>
        <w:t xml:space="preserve"> accept referrals from schools or local authorities who commission placements from us. Each site has a defined number of places. Some pupils will be dual registered with us and others will be sole registered, depending on individual circumstances. </w:t>
      </w:r>
    </w:p>
    <w:p w14:paraId="31E69EA9" w14:textId="77777777" w:rsidR="002E4E6F" w:rsidRDefault="002E4E6F" w:rsidP="002E4E6F">
      <w:pPr>
        <w:widowControl w:val="0"/>
        <w:shd w:val="clear" w:color="auto" w:fill="FFFFFF"/>
        <w:tabs>
          <w:tab w:val="left" w:pos="844"/>
        </w:tabs>
        <w:spacing w:before="260" w:after="260" w:line="240" w:lineRule="auto"/>
        <w:rPr>
          <w:sz w:val="20"/>
          <w:szCs w:val="20"/>
        </w:rPr>
      </w:pPr>
      <w:r>
        <w:rPr>
          <w:sz w:val="20"/>
          <w:szCs w:val="20"/>
        </w:rPr>
        <w:t>We help some of the most disadvantaged and hard to reach young people to engage with education, training or employment and play a positive role in their communities. Our Alternative Provisions follow a normal school year combining academic, vocational and life skills qualifications with sports.</w:t>
      </w:r>
    </w:p>
    <w:p w14:paraId="77618658" w14:textId="77777777" w:rsidR="002E4E6F" w:rsidRDefault="002E4E6F" w:rsidP="002E4E6F">
      <w:pPr>
        <w:pStyle w:val="Heading3"/>
        <w:keepNext w:val="0"/>
        <w:keepLines w:val="0"/>
        <w:widowControl w:val="0"/>
        <w:shd w:val="clear" w:color="auto" w:fill="FFFFFF"/>
        <w:tabs>
          <w:tab w:val="left" w:pos="844"/>
        </w:tabs>
        <w:spacing w:before="280" w:line="276" w:lineRule="auto"/>
        <w:ind w:left="0"/>
        <w:jc w:val="left"/>
        <w:rPr>
          <w:color w:val="000000"/>
          <w:sz w:val="24"/>
          <w:szCs w:val="24"/>
        </w:rPr>
      </w:pPr>
      <w:bookmarkStart w:id="3" w:name="_heading=h.tit4w0c9shv7" w:colFirst="0" w:colLast="0"/>
      <w:bookmarkEnd w:id="3"/>
      <w:r>
        <w:rPr>
          <w:color w:val="000000"/>
          <w:sz w:val="24"/>
          <w:szCs w:val="24"/>
        </w:rPr>
        <w:t>1.</w:t>
      </w:r>
      <w:r>
        <w:rPr>
          <w:b w:val="0"/>
          <w:bCs w:val="0"/>
          <w:color w:val="000000"/>
          <w:sz w:val="24"/>
          <w:szCs w:val="24"/>
        </w:rPr>
        <w:t xml:space="preserve"> </w:t>
      </w:r>
      <w:r>
        <w:rPr>
          <w:color w:val="000000"/>
          <w:sz w:val="24"/>
          <w:szCs w:val="24"/>
        </w:rPr>
        <w:t>Criteria</w:t>
      </w:r>
    </w:p>
    <w:p w14:paraId="736BCCB6" w14:textId="77777777" w:rsidR="002E4E6F" w:rsidRDefault="002E4E6F" w:rsidP="002E4E6F">
      <w:pPr>
        <w:pStyle w:val="Heading3"/>
        <w:keepNext w:val="0"/>
        <w:keepLines w:val="0"/>
        <w:widowControl w:val="0"/>
        <w:shd w:val="clear" w:color="auto" w:fill="FFFFFF"/>
        <w:tabs>
          <w:tab w:val="left" w:pos="844"/>
        </w:tabs>
        <w:spacing w:before="280" w:line="276" w:lineRule="auto"/>
        <w:ind w:left="0"/>
        <w:jc w:val="left"/>
        <w:rPr>
          <w:b w:val="0"/>
          <w:bCs w:val="0"/>
          <w:color w:val="000000"/>
          <w:sz w:val="20"/>
          <w:szCs w:val="20"/>
        </w:rPr>
      </w:pPr>
      <w:bookmarkStart w:id="4" w:name="_heading=h.ktirz13wnxq2" w:colFirst="0" w:colLast="0"/>
      <w:bookmarkEnd w:id="4"/>
      <w:r>
        <w:rPr>
          <w:b w:val="0"/>
          <w:bCs w:val="0"/>
          <w:color w:val="000000"/>
          <w:sz w:val="20"/>
          <w:szCs w:val="20"/>
        </w:rPr>
        <w:t xml:space="preserve">Pupils arrive with us through many different routes. The admissions process in an alternative provision context </w:t>
      </w:r>
      <w:proofErr w:type="gramStart"/>
      <w:r>
        <w:rPr>
          <w:b w:val="0"/>
          <w:bCs w:val="0"/>
          <w:color w:val="000000"/>
          <w:sz w:val="20"/>
          <w:szCs w:val="20"/>
        </w:rPr>
        <w:t>has to</w:t>
      </w:r>
      <w:proofErr w:type="gramEnd"/>
      <w:r>
        <w:rPr>
          <w:b w:val="0"/>
          <w:bCs w:val="0"/>
          <w:color w:val="000000"/>
          <w:sz w:val="20"/>
          <w:szCs w:val="20"/>
        </w:rPr>
        <w:t xml:space="preserve"> be flexible to accommodate the varying circumstances within which young people who have struggled with mainstream education find themselves. Pupils will undergo an assessment process for reintegration and will either be reintegrated </w:t>
      </w:r>
      <w:proofErr w:type="gramStart"/>
      <w:r>
        <w:rPr>
          <w:b w:val="0"/>
          <w:bCs w:val="0"/>
          <w:color w:val="000000"/>
          <w:sz w:val="20"/>
          <w:szCs w:val="20"/>
        </w:rPr>
        <w:t>successfully, or</w:t>
      </w:r>
      <w:proofErr w:type="gramEnd"/>
      <w:r>
        <w:rPr>
          <w:b w:val="0"/>
          <w:bCs w:val="0"/>
          <w:color w:val="000000"/>
          <w:sz w:val="20"/>
          <w:szCs w:val="20"/>
        </w:rPr>
        <w:t xml:space="preserve"> will remain with us for a longer </w:t>
      </w:r>
      <w:proofErr w:type="gramStart"/>
      <w:r>
        <w:rPr>
          <w:b w:val="0"/>
          <w:bCs w:val="0"/>
          <w:color w:val="000000"/>
          <w:sz w:val="20"/>
          <w:szCs w:val="20"/>
        </w:rPr>
        <w:t>period of time</w:t>
      </w:r>
      <w:proofErr w:type="gramEnd"/>
      <w:r>
        <w:rPr>
          <w:b w:val="0"/>
          <w:bCs w:val="0"/>
          <w:color w:val="000000"/>
          <w:sz w:val="20"/>
          <w:szCs w:val="20"/>
        </w:rPr>
        <w:t xml:space="preserve"> and be receiving some services such as tuition or careers advice provided by the parent school.</w:t>
      </w:r>
    </w:p>
    <w:p w14:paraId="09994DF1" w14:textId="77777777" w:rsidR="002E4E6F" w:rsidRDefault="002E4E6F" w:rsidP="002E4E6F">
      <w:pPr>
        <w:widowControl w:val="0"/>
        <w:tabs>
          <w:tab w:val="left" w:pos="844"/>
        </w:tabs>
        <w:spacing w:line="240" w:lineRule="auto"/>
        <w:rPr>
          <w:rFonts w:ascii="Arial" w:eastAsia="Arial" w:hAnsi="Arial" w:cs="Arial"/>
          <w:sz w:val="22"/>
          <w:szCs w:val="22"/>
        </w:rPr>
      </w:pPr>
    </w:p>
    <w:p w14:paraId="594FD8B6" w14:textId="77777777" w:rsidR="002E4E6F" w:rsidRDefault="002E4E6F" w:rsidP="002E4E6F">
      <w:pPr>
        <w:widowControl w:val="0"/>
        <w:numPr>
          <w:ilvl w:val="0"/>
          <w:numId w:val="3"/>
        </w:numPr>
        <w:shd w:val="clear" w:color="auto" w:fill="FFFFFF"/>
        <w:tabs>
          <w:tab w:val="left" w:pos="844"/>
        </w:tabs>
        <w:rPr>
          <w:sz w:val="20"/>
          <w:szCs w:val="20"/>
        </w:rPr>
      </w:pPr>
      <w:r>
        <w:rPr>
          <w:sz w:val="20"/>
          <w:szCs w:val="20"/>
        </w:rPr>
        <w:t>Who are showing a level of disengagement from mainstream provision which is placing them at risk of low attainment or permanent exclusion - a full and complete referral form is required from the placing school prior to admission</w:t>
      </w:r>
    </w:p>
    <w:p w14:paraId="6739A6DD" w14:textId="77777777" w:rsidR="002E4E6F" w:rsidRDefault="002E4E6F" w:rsidP="002E4E6F">
      <w:pPr>
        <w:widowControl w:val="0"/>
        <w:numPr>
          <w:ilvl w:val="0"/>
          <w:numId w:val="3"/>
        </w:numPr>
        <w:shd w:val="clear" w:color="auto" w:fill="FFFFFF"/>
        <w:tabs>
          <w:tab w:val="left" w:pos="844"/>
        </w:tabs>
        <w:rPr>
          <w:sz w:val="20"/>
          <w:szCs w:val="20"/>
        </w:rPr>
      </w:pPr>
      <w:r>
        <w:rPr>
          <w:sz w:val="20"/>
          <w:szCs w:val="20"/>
        </w:rPr>
        <w:t xml:space="preserve">Who have been permanently excluded from mainstream provision </w:t>
      </w:r>
    </w:p>
    <w:p w14:paraId="29C369F1" w14:textId="77777777" w:rsidR="002E4E6F" w:rsidRDefault="002E4E6F" w:rsidP="002E4E6F">
      <w:pPr>
        <w:widowControl w:val="0"/>
        <w:shd w:val="clear" w:color="auto" w:fill="FFFFFF"/>
        <w:tabs>
          <w:tab w:val="left" w:pos="844"/>
        </w:tabs>
        <w:ind w:left="720"/>
        <w:rPr>
          <w:sz w:val="20"/>
          <w:szCs w:val="20"/>
        </w:rPr>
      </w:pPr>
      <w:r>
        <w:rPr>
          <w:sz w:val="20"/>
          <w:szCs w:val="20"/>
        </w:rPr>
        <w:t>OR</w:t>
      </w:r>
    </w:p>
    <w:p w14:paraId="48C40D7B" w14:textId="77777777" w:rsidR="002E4E6F" w:rsidRDefault="002E4E6F" w:rsidP="002E4E6F">
      <w:pPr>
        <w:widowControl w:val="0"/>
        <w:numPr>
          <w:ilvl w:val="0"/>
          <w:numId w:val="5"/>
        </w:numPr>
        <w:shd w:val="clear" w:color="auto" w:fill="FFFFFF"/>
        <w:tabs>
          <w:tab w:val="left" w:pos="844"/>
        </w:tabs>
        <w:rPr>
          <w:sz w:val="20"/>
          <w:szCs w:val="20"/>
        </w:rPr>
      </w:pPr>
      <w:r>
        <w:rPr>
          <w:sz w:val="20"/>
          <w:szCs w:val="20"/>
        </w:rPr>
        <w:t>Who do not have a school place</w:t>
      </w:r>
    </w:p>
    <w:p w14:paraId="2445F3BD" w14:textId="77777777" w:rsidR="002E4E6F" w:rsidRDefault="002E4E6F" w:rsidP="002E4E6F">
      <w:pPr>
        <w:widowControl w:val="0"/>
        <w:shd w:val="clear" w:color="auto" w:fill="FFFFFF"/>
        <w:tabs>
          <w:tab w:val="left" w:pos="844"/>
        </w:tabs>
        <w:ind w:left="720"/>
        <w:rPr>
          <w:sz w:val="20"/>
          <w:szCs w:val="20"/>
        </w:rPr>
      </w:pPr>
    </w:p>
    <w:p w14:paraId="2AA45B26" w14:textId="77777777" w:rsidR="002E4E6F" w:rsidRDefault="002E4E6F" w:rsidP="002E4E6F">
      <w:pPr>
        <w:widowControl w:val="0"/>
        <w:shd w:val="clear" w:color="auto" w:fill="FFFFFF"/>
        <w:tabs>
          <w:tab w:val="left" w:pos="844"/>
        </w:tabs>
        <w:spacing w:after="120"/>
        <w:rPr>
          <w:b/>
          <w:bCs/>
        </w:rPr>
      </w:pPr>
      <w:r>
        <w:rPr>
          <w:b/>
          <w:bCs/>
        </w:rPr>
        <w:t>2.</w:t>
      </w:r>
      <w:r>
        <w:t xml:space="preserve">   </w:t>
      </w:r>
      <w:r>
        <w:rPr>
          <w:b/>
          <w:bCs/>
        </w:rPr>
        <w:t xml:space="preserve">Admission numbers  </w:t>
      </w:r>
    </w:p>
    <w:p w14:paraId="7E499133" w14:textId="77777777" w:rsidR="002E4E6F" w:rsidRDefault="002E4E6F" w:rsidP="002E4E6F">
      <w:pPr>
        <w:widowControl w:val="0"/>
        <w:shd w:val="clear" w:color="auto" w:fill="FFFFFF"/>
        <w:tabs>
          <w:tab w:val="left" w:pos="844"/>
        </w:tabs>
        <w:spacing w:after="120"/>
        <w:rPr>
          <w:sz w:val="20"/>
          <w:szCs w:val="20"/>
        </w:rPr>
      </w:pPr>
      <w:r>
        <w:rPr>
          <w:sz w:val="20"/>
          <w:szCs w:val="20"/>
        </w:rPr>
        <w:t xml:space="preserve">Each of our APs have an agreed number of places and pupils can be admitted at any time, depending on places available. Our aim is always to facilitate the re-engagement </w:t>
      </w:r>
      <w:proofErr w:type="gramStart"/>
      <w:r>
        <w:rPr>
          <w:sz w:val="20"/>
          <w:szCs w:val="20"/>
        </w:rPr>
        <w:t>of  students</w:t>
      </w:r>
      <w:proofErr w:type="gramEnd"/>
      <w:r>
        <w:rPr>
          <w:sz w:val="20"/>
          <w:szCs w:val="20"/>
        </w:rPr>
        <w:t xml:space="preserve"> into mainstream education. </w:t>
      </w:r>
    </w:p>
    <w:p w14:paraId="67544DE8" w14:textId="77777777" w:rsidR="002E4E6F" w:rsidRDefault="002E4E6F" w:rsidP="002E4E6F">
      <w:pPr>
        <w:widowControl w:val="0"/>
        <w:shd w:val="clear" w:color="auto" w:fill="FFFFFF"/>
        <w:tabs>
          <w:tab w:val="left" w:pos="844"/>
        </w:tabs>
        <w:spacing w:after="120"/>
        <w:rPr>
          <w:sz w:val="20"/>
          <w:szCs w:val="20"/>
        </w:rPr>
      </w:pPr>
    </w:p>
    <w:p w14:paraId="283DAB34" w14:textId="77777777" w:rsidR="002E4E6F" w:rsidRDefault="002E4E6F" w:rsidP="002E4E6F">
      <w:pPr>
        <w:widowControl w:val="0"/>
        <w:shd w:val="clear" w:color="auto" w:fill="FFFFFF"/>
        <w:tabs>
          <w:tab w:val="left" w:pos="844"/>
        </w:tabs>
        <w:spacing w:after="120"/>
        <w:rPr>
          <w:b/>
          <w:bCs/>
        </w:rPr>
      </w:pPr>
      <w:r>
        <w:rPr>
          <w:b/>
          <w:bCs/>
        </w:rPr>
        <w:t>3.</w:t>
      </w:r>
      <w:r>
        <w:t xml:space="preserve">   </w:t>
      </w:r>
      <w:r>
        <w:rPr>
          <w:b/>
          <w:bCs/>
        </w:rPr>
        <w:t>Commissioners</w:t>
      </w:r>
    </w:p>
    <w:p w14:paraId="60DDAF46" w14:textId="77777777" w:rsidR="002E4E6F" w:rsidRDefault="002E4E6F" w:rsidP="002E4E6F">
      <w:pPr>
        <w:widowControl w:val="0"/>
        <w:shd w:val="clear" w:color="auto" w:fill="FFFFFF"/>
        <w:tabs>
          <w:tab w:val="left" w:pos="844"/>
        </w:tabs>
        <w:spacing w:after="120"/>
        <w:rPr>
          <w:sz w:val="20"/>
          <w:szCs w:val="20"/>
        </w:rPr>
      </w:pPr>
      <w:r>
        <w:rPr>
          <w:sz w:val="20"/>
          <w:szCs w:val="20"/>
        </w:rPr>
        <w:t xml:space="preserve">To acquire a place at one of our APs, students </w:t>
      </w:r>
      <w:proofErr w:type="gramStart"/>
      <w:r>
        <w:rPr>
          <w:sz w:val="20"/>
          <w:szCs w:val="20"/>
        </w:rPr>
        <w:t>have to</w:t>
      </w:r>
      <w:proofErr w:type="gramEnd"/>
      <w:r>
        <w:rPr>
          <w:sz w:val="20"/>
          <w:szCs w:val="20"/>
        </w:rPr>
        <w:t xml:space="preserve"> be referred by an educational establishment or local authority (commissioners). Referrals for individual support will only be accepted using the official referral form and must be with the full consent of parents or carers although we cannot accept applications direct from parents. Commissioners should identify the areas that are causing concern and complete the referral form with contact details, parental information, details on FSM, high needs assessment, reasons for referral of student, attendance at previous school, previous interventions, external agency involvement, previous areas of study and current levels and risk assessment.</w:t>
      </w:r>
    </w:p>
    <w:p w14:paraId="3399F1EA" w14:textId="77777777" w:rsidR="002E4E6F" w:rsidRDefault="002E4E6F" w:rsidP="002E4E6F">
      <w:pPr>
        <w:widowControl w:val="0"/>
        <w:shd w:val="clear" w:color="auto" w:fill="FFFFFF"/>
        <w:tabs>
          <w:tab w:val="left" w:pos="844"/>
        </w:tabs>
        <w:spacing w:after="120"/>
        <w:rPr>
          <w:sz w:val="20"/>
          <w:szCs w:val="20"/>
        </w:rPr>
      </w:pPr>
      <w:r>
        <w:rPr>
          <w:sz w:val="20"/>
          <w:szCs w:val="20"/>
        </w:rPr>
        <w:t xml:space="preserve">We do take </w:t>
      </w:r>
      <w:proofErr w:type="gramStart"/>
      <w:r>
        <w:rPr>
          <w:sz w:val="20"/>
          <w:szCs w:val="20"/>
        </w:rPr>
        <w:t>some  SEN</w:t>
      </w:r>
      <w:proofErr w:type="gramEnd"/>
      <w:r>
        <w:rPr>
          <w:sz w:val="20"/>
          <w:szCs w:val="20"/>
        </w:rPr>
        <w:t xml:space="preserve"> </w:t>
      </w:r>
      <w:proofErr w:type="gramStart"/>
      <w:r>
        <w:rPr>
          <w:sz w:val="20"/>
          <w:szCs w:val="20"/>
        </w:rPr>
        <w:t>referrals</w:t>
      </w:r>
      <w:proofErr w:type="gramEnd"/>
      <w:r>
        <w:rPr>
          <w:sz w:val="20"/>
          <w:szCs w:val="20"/>
        </w:rPr>
        <w:t xml:space="preserve"> and these must be confirmed at an annual review by the local authority that issued the EHCP. Top up fees vary across the Trust.</w:t>
      </w:r>
    </w:p>
    <w:p w14:paraId="31A89986" w14:textId="77777777" w:rsidR="002E4E6F" w:rsidRDefault="002E4E6F" w:rsidP="002E4E6F">
      <w:pPr>
        <w:pStyle w:val="Heading3"/>
        <w:keepNext w:val="0"/>
        <w:keepLines w:val="0"/>
        <w:widowControl w:val="0"/>
        <w:shd w:val="clear" w:color="auto" w:fill="FFFFFF"/>
        <w:tabs>
          <w:tab w:val="left" w:pos="844"/>
        </w:tabs>
        <w:spacing w:before="280" w:line="276" w:lineRule="auto"/>
        <w:ind w:left="0"/>
        <w:jc w:val="left"/>
        <w:rPr>
          <w:color w:val="000000"/>
          <w:sz w:val="24"/>
          <w:szCs w:val="24"/>
        </w:rPr>
      </w:pPr>
      <w:bookmarkStart w:id="5" w:name="_heading=h.ng58fx7q3z3p" w:colFirst="0" w:colLast="0"/>
      <w:bookmarkEnd w:id="5"/>
    </w:p>
    <w:p w14:paraId="33E25D8C" w14:textId="546494AD" w:rsidR="002E4E6F" w:rsidRDefault="002E4E6F" w:rsidP="002E4E6F">
      <w:pPr>
        <w:pStyle w:val="Heading3"/>
        <w:keepNext w:val="0"/>
        <w:keepLines w:val="0"/>
        <w:widowControl w:val="0"/>
        <w:shd w:val="clear" w:color="auto" w:fill="FFFFFF"/>
        <w:tabs>
          <w:tab w:val="left" w:pos="844"/>
        </w:tabs>
        <w:spacing w:before="280" w:line="276" w:lineRule="auto"/>
        <w:ind w:left="0"/>
        <w:jc w:val="left"/>
        <w:rPr>
          <w:color w:val="000000"/>
          <w:sz w:val="24"/>
          <w:szCs w:val="24"/>
        </w:rPr>
      </w:pPr>
      <w:r>
        <w:rPr>
          <w:color w:val="000000"/>
          <w:sz w:val="24"/>
          <w:szCs w:val="24"/>
        </w:rPr>
        <w:lastRenderedPageBreak/>
        <w:t>4.</w:t>
      </w:r>
      <w:r>
        <w:rPr>
          <w:b w:val="0"/>
          <w:bCs w:val="0"/>
          <w:color w:val="000000"/>
          <w:sz w:val="24"/>
          <w:szCs w:val="24"/>
        </w:rPr>
        <w:t xml:space="preserve">   </w:t>
      </w:r>
      <w:r>
        <w:rPr>
          <w:color w:val="000000"/>
          <w:sz w:val="24"/>
          <w:szCs w:val="24"/>
        </w:rPr>
        <w:t>Oversubscription criteria</w:t>
      </w:r>
    </w:p>
    <w:p w14:paraId="0E2B9EE7" w14:textId="77777777" w:rsidR="002E4E6F" w:rsidRDefault="002E4E6F" w:rsidP="002E4E6F">
      <w:pPr>
        <w:widowControl w:val="0"/>
        <w:tabs>
          <w:tab w:val="left" w:pos="844"/>
        </w:tabs>
        <w:spacing w:line="240" w:lineRule="auto"/>
      </w:pPr>
    </w:p>
    <w:p w14:paraId="3A7BABA1" w14:textId="77777777" w:rsidR="002E4E6F" w:rsidRDefault="002E4E6F" w:rsidP="002E4E6F">
      <w:pPr>
        <w:widowControl w:val="0"/>
        <w:shd w:val="clear" w:color="auto" w:fill="FFFFFF"/>
        <w:tabs>
          <w:tab w:val="left" w:pos="844"/>
        </w:tabs>
        <w:spacing w:after="120"/>
        <w:rPr>
          <w:sz w:val="20"/>
          <w:szCs w:val="20"/>
        </w:rPr>
      </w:pPr>
      <w:r>
        <w:rPr>
          <w:sz w:val="20"/>
          <w:szCs w:val="20"/>
        </w:rPr>
        <w:t xml:space="preserve">If at any time referrals exceed the number of places available, and after the admission of any student with an education health and care plan naming the </w:t>
      </w:r>
      <w:proofErr w:type="gramStart"/>
      <w:r>
        <w:rPr>
          <w:sz w:val="20"/>
          <w:szCs w:val="20"/>
        </w:rPr>
        <w:t>school,  priority</w:t>
      </w:r>
      <w:proofErr w:type="gramEnd"/>
      <w:r>
        <w:rPr>
          <w:sz w:val="20"/>
          <w:szCs w:val="20"/>
        </w:rPr>
        <w:t xml:space="preserve"> for admission will be given to those children who meet the criteria set out below, in priority order:</w:t>
      </w:r>
    </w:p>
    <w:p w14:paraId="357423AB" w14:textId="77777777" w:rsidR="002E4E6F" w:rsidRDefault="002E4E6F" w:rsidP="002E4E6F">
      <w:pPr>
        <w:widowControl w:val="0"/>
        <w:shd w:val="clear" w:color="auto" w:fill="FFFFFF"/>
        <w:tabs>
          <w:tab w:val="left" w:pos="844"/>
        </w:tabs>
        <w:ind w:left="1620"/>
        <w:rPr>
          <w:sz w:val="20"/>
          <w:szCs w:val="20"/>
        </w:rPr>
      </w:pPr>
      <w:r>
        <w:rPr>
          <w:sz w:val="20"/>
          <w:szCs w:val="20"/>
        </w:rPr>
        <w:t>1.   Looked after children and children who were previously looked after but immediately after being looked after became subject to adoption, a child arrangements order, or special guardianship order.</w:t>
      </w:r>
    </w:p>
    <w:p w14:paraId="43892B57" w14:textId="77777777" w:rsidR="002E4E6F" w:rsidRDefault="002E4E6F" w:rsidP="002E4E6F">
      <w:pPr>
        <w:widowControl w:val="0"/>
        <w:shd w:val="clear" w:color="auto" w:fill="FFFFFF"/>
        <w:tabs>
          <w:tab w:val="left" w:pos="844"/>
        </w:tabs>
        <w:ind w:left="1620"/>
        <w:rPr>
          <w:sz w:val="20"/>
          <w:szCs w:val="20"/>
        </w:rPr>
      </w:pPr>
      <w:r>
        <w:rPr>
          <w:sz w:val="20"/>
          <w:szCs w:val="20"/>
        </w:rPr>
        <w:t>2.   Other children.</w:t>
      </w:r>
    </w:p>
    <w:p w14:paraId="005088BE" w14:textId="77777777" w:rsidR="002E4E6F" w:rsidRDefault="002E4E6F" w:rsidP="002E4E6F">
      <w:pPr>
        <w:widowControl w:val="0"/>
        <w:shd w:val="clear" w:color="auto" w:fill="FFFFFF"/>
        <w:tabs>
          <w:tab w:val="left" w:pos="844"/>
        </w:tabs>
        <w:ind w:left="1620"/>
      </w:pPr>
    </w:p>
    <w:p w14:paraId="2C9A9639" w14:textId="77777777" w:rsidR="002E4E6F" w:rsidRDefault="002E4E6F" w:rsidP="002E4E6F">
      <w:pPr>
        <w:widowControl w:val="0"/>
        <w:shd w:val="clear" w:color="auto" w:fill="FFFFFF"/>
        <w:tabs>
          <w:tab w:val="left" w:pos="844"/>
        </w:tabs>
        <w:spacing w:after="120"/>
        <w:rPr>
          <w:b/>
          <w:bCs/>
        </w:rPr>
      </w:pPr>
      <w:r>
        <w:rPr>
          <w:b/>
          <w:bCs/>
        </w:rPr>
        <w:t>5.</w:t>
      </w:r>
      <w:r>
        <w:t xml:space="preserve">   </w:t>
      </w:r>
      <w:r>
        <w:rPr>
          <w:b/>
          <w:bCs/>
        </w:rPr>
        <w:t xml:space="preserve">  Definitions: Looked After Child &amp; Previously Looked After Child</w:t>
      </w:r>
    </w:p>
    <w:p w14:paraId="4181E133" w14:textId="77777777" w:rsidR="002E4E6F" w:rsidRDefault="002E4E6F" w:rsidP="002E4E6F">
      <w:pPr>
        <w:widowControl w:val="0"/>
        <w:shd w:val="clear" w:color="auto" w:fill="FFFFFF"/>
        <w:tabs>
          <w:tab w:val="left" w:pos="844"/>
        </w:tabs>
        <w:spacing w:after="120"/>
        <w:ind w:left="1440" w:hanging="540"/>
        <w:rPr>
          <w:sz w:val="20"/>
          <w:szCs w:val="20"/>
        </w:rPr>
      </w:pPr>
      <w:r>
        <w:rPr>
          <w:sz w:val="20"/>
          <w:szCs w:val="20"/>
        </w:rPr>
        <w:t>5.1    A looked after child is a child who is (a) in the care of a Local Authority, or (b) being provided with accommodation by a Local Authority in the exercise of their Social Services functions (under section 22(1) of the Children Act 1989.</w:t>
      </w:r>
    </w:p>
    <w:p w14:paraId="2EA9373F" w14:textId="77777777" w:rsidR="002E4E6F" w:rsidRDefault="002E4E6F" w:rsidP="002E4E6F">
      <w:pPr>
        <w:widowControl w:val="0"/>
        <w:shd w:val="clear" w:color="auto" w:fill="FFFFFF"/>
        <w:tabs>
          <w:tab w:val="left" w:pos="844"/>
        </w:tabs>
        <w:spacing w:after="120"/>
        <w:ind w:left="1400" w:hanging="540"/>
        <w:rPr>
          <w:sz w:val="20"/>
          <w:szCs w:val="20"/>
        </w:rPr>
      </w:pPr>
      <w:r>
        <w:rPr>
          <w:sz w:val="20"/>
          <w:szCs w:val="20"/>
        </w:rPr>
        <w:t>5.2    A previously Looked After Child is a child who is no longer a looked after child because, immediately after being looked-after he or she became subject to an adoption, child arrangements or special guardianship order.</w:t>
      </w:r>
    </w:p>
    <w:p w14:paraId="2CB93DEF" w14:textId="77777777" w:rsidR="002E4E6F" w:rsidRDefault="002E4E6F" w:rsidP="002E4E6F">
      <w:pPr>
        <w:pStyle w:val="Heading3"/>
        <w:keepNext w:val="0"/>
        <w:keepLines w:val="0"/>
        <w:widowControl w:val="0"/>
        <w:shd w:val="clear" w:color="auto" w:fill="FFFFFF"/>
        <w:tabs>
          <w:tab w:val="left" w:pos="844"/>
        </w:tabs>
        <w:spacing w:before="280" w:line="276" w:lineRule="auto"/>
        <w:ind w:left="0"/>
        <w:jc w:val="left"/>
        <w:rPr>
          <w:color w:val="000000"/>
          <w:sz w:val="24"/>
          <w:szCs w:val="24"/>
        </w:rPr>
      </w:pPr>
      <w:bookmarkStart w:id="6" w:name="_heading=h.oubtxj6vt5tc" w:colFirst="0" w:colLast="0"/>
      <w:bookmarkEnd w:id="6"/>
      <w:r>
        <w:rPr>
          <w:color w:val="000000"/>
          <w:sz w:val="24"/>
          <w:szCs w:val="24"/>
        </w:rPr>
        <w:t>6.</w:t>
      </w:r>
      <w:r>
        <w:rPr>
          <w:b w:val="0"/>
          <w:bCs w:val="0"/>
          <w:color w:val="000000"/>
          <w:sz w:val="24"/>
          <w:szCs w:val="24"/>
        </w:rPr>
        <w:t xml:space="preserve">       </w:t>
      </w:r>
      <w:r>
        <w:rPr>
          <w:color w:val="000000"/>
          <w:sz w:val="24"/>
          <w:szCs w:val="24"/>
        </w:rPr>
        <w:t>Appeals</w:t>
      </w:r>
    </w:p>
    <w:p w14:paraId="5989CFB1" w14:textId="77777777" w:rsidR="002E4E6F" w:rsidRDefault="002E4E6F" w:rsidP="002E4E6F">
      <w:pPr>
        <w:widowControl w:val="0"/>
        <w:tabs>
          <w:tab w:val="left" w:pos="844"/>
        </w:tabs>
        <w:spacing w:line="240" w:lineRule="auto"/>
      </w:pPr>
    </w:p>
    <w:p w14:paraId="16F19949" w14:textId="77777777" w:rsidR="002E4E6F" w:rsidRDefault="002E4E6F" w:rsidP="002E4E6F">
      <w:pPr>
        <w:widowControl w:val="0"/>
        <w:shd w:val="clear" w:color="auto" w:fill="FFFFFF"/>
        <w:tabs>
          <w:tab w:val="left" w:pos="844"/>
        </w:tabs>
        <w:spacing w:after="120"/>
        <w:ind w:left="1440" w:hanging="540"/>
        <w:rPr>
          <w:sz w:val="20"/>
          <w:szCs w:val="20"/>
        </w:rPr>
      </w:pPr>
      <w:r>
        <w:rPr>
          <w:sz w:val="20"/>
          <w:szCs w:val="20"/>
        </w:rPr>
        <w:t>6.1    Commissioners have the right of appeal against the refusal of a place at the Academy. Commissioners wishing to appeal must follow the procedure contained within the Academy’s complaints procedure which is available on the school website or by request.</w:t>
      </w:r>
    </w:p>
    <w:p w14:paraId="4D925325" w14:textId="77777777" w:rsidR="002E4E6F" w:rsidRDefault="002E4E6F" w:rsidP="002E4E6F">
      <w:pPr>
        <w:widowControl w:val="0"/>
        <w:shd w:val="clear" w:color="auto" w:fill="FFFFFF"/>
        <w:tabs>
          <w:tab w:val="left" w:pos="844"/>
        </w:tabs>
        <w:spacing w:after="120"/>
        <w:ind w:left="1440" w:hanging="540"/>
        <w:rPr>
          <w:sz w:val="20"/>
          <w:szCs w:val="20"/>
        </w:rPr>
      </w:pPr>
      <w:r>
        <w:rPr>
          <w:sz w:val="20"/>
          <w:szCs w:val="20"/>
        </w:rPr>
        <w:t>6.2    The Commissioner of any child who is refused a place at the Academy has a right of appeal to an Independent Appeals Panel.  The panel consists of three people who are independent of the Academy Body and the Local Authority.  The panel will consider the circumstances of the case put before them and reach a decision on whether the appeal should be upheld. If it is, the school will admit the student.</w:t>
      </w:r>
    </w:p>
    <w:p w14:paraId="018C932E" w14:textId="77777777" w:rsidR="002E4E6F" w:rsidRDefault="002E4E6F" w:rsidP="002E4E6F"/>
    <w:p w14:paraId="2EC08BF4" w14:textId="08F6EBEF" w:rsidR="00F12718" w:rsidRDefault="00F12718">
      <w:pPr>
        <w:spacing w:before="60" w:line="240" w:lineRule="auto"/>
        <w:rPr>
          <w:b/>
          <w:bCs/>
        </w:rPr>
      </w:pPr>
    </w:p>
    <w:sectPr w:rsidR="00F12718">
      <w:headerReference w:type="default" r:id="rId8"/>
      <w:footerReference w:type="default" r:id="rId9"/>
      <w:head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BA3CC" w14:textId="77777777" w:rsidR="00126C1F" w:rsidRDefault="00126C1F">
      <w:pPr>
        <w:spacing w:line="240" w:lineRule="auto"/>
      </w:pPr>
      <w:r>
        <w:separator/>
      </w:r>
    </w:p>
  </w:endnote>
  <w:endnote w:type="continuationSeparator" w:id="0">
    <w:p w14:paraId="7A1E0CD3" w14:textId="77777777" w:rsidR="00126C1F" w:rsidRDefault="00126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65C62B01-2DFC-49D3-8EBC-73F07FA302D3}"/>
    <w:embedBold r:id="rId2" w:fontKey="{7FC7A616-F5E2-4443-9C7E-28EFC6D16CDE}"/>
    <w:embedItalic r:id="rId3" w:fontKey="{06B28145-E5D8-4F11-BC85-D9AE45EF068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A59E551A-8279-4BAF-9F4C-12D139A40AB4}"/>
  </w:font>
  <w:font w:name="Cambria">
    <w:panose1 w:val="02040503050406030204"/>
    <w:charset w:val="00"/>
    <w:family w:val="roman"/>
    <w:pitch w:val="variable"/>
    <w:sig w:usb0="E00006FF" w:usb1="420024FF" w:usb2="02000000" w:usb3="00000000" w:csb0="0000019F" w:csb1="00000000"/>
    <w:embedRegular r:id="rId5" w:fontKey="{61BEB94D-AB98-4EE4-8683-B7F872286C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03156" w14:textId="04520CA5" w:rsidR="00F12718" w:rsidRDefault="00000000">
    <w:pPr>
      <w:ind w:right="-607"/>
      <w:jc w:val="right"/>
      <w:rPr>
        <w:color w:val="999999"/>
        <w:sz w:val="20"/>
        <w:szCs w:val="20"/>
      </w:rPr>
    </w:pPr>
    <w:r>
      <w:rPr>
        <w:color w:val="999999"/>
        <w:sz w:val="20"/>
        <w:szCs w:val="20"/>
      </w:rPr>
      <w:t xml:space="preserve">ST GEORGE’S HOUSE </w:t>
    </w:r>
    <w:r w:rsidR="002E4E6F">
      <w:rPr>
        <w:color w:val="999999"/>
        <w:sz w:val="20"/>
        <w:szCs w:val="20"/>
        <w:highlight w:val="yellow"/>
      </w:rPr>
      <w:t xml:space="preserve">Admissions Arrangements </w:t>
    </w:r>
    <w:r>
      <w:rPr>
        <w:color w:val="999999"/>
        <w:sz w:val="20"/>
        <w:szCs w:val="20"/>
        <w:highlight w:val="yellow"/>
      </w:rPr>
      <w:t>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2E4E6F">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47574" w14:textId="77777777" w:rsidR="00126C1F" w:rsidRDefault="00126C1F">
      <w:pPr>
        <w:spacing w:line="240" w:lineRule="auto"/>
      </w:pPr>
      <w:r>
        <w:separator/>
      </w:r>
    </w:p>
  </w:footnote>
  <w:footnote w:type="continuationSeparator" w:id="0">
    <w:p w14:paraId="64F4CF8C" w14:textId="77777777" w:rsidR="00126C1F" w:rsidRDefault="00126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BE98D" w14:textId="77777777" w:rsidR="00F12718"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775ACFD2" wp14:editId="71E3984F">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3F4B931A" w14:textId="77777777" w:rsidR="00F12718" w:rsidRDefault="00F12718">
    <w:pPr>
      <w:ind w:right="-891"/>
      <w:rPr>
        <w:sz w:val="18"/>
        <w:szCs w:val="18"/>
      </w:rPr>
    </w:pPr>
  </w:p>
  <w:p w14:paraId="51571C39" w14:textId="77777777" w:rsidR="00F12718" w:rsidRDefault="00F12718">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C120F" w14:textId="77777777" w:rsidR="00F12718" w:rsidRDefault="00000000">
    <w:r>
      <w:rPr>
        <w:noProof/>
      </w:rPr>
      <mc:AlternateContent>
        <mc:Choice Requires="wps">
          <w:drawing>
            <wp:anchor distT="114300" distB="114300" distL="114300" distR="114300" simplePos="0" relativeHeight="251659264" behindDoc="1" locked="0" layoutInCell="1" hidden="0" allowOverlap="1" wp14:anchorId="4356F3A1" wp14:editId="79CD34BC">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1AEFD7E5" w14:textId="77777777" w:rsidR="00F12718" w:rsidRDefault="00F12718">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4356F3A1"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1AEFD7E5" w14:textId="77777777" w:rsidR="00F12718" w:rsidRDefault="00F12718">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506D1AEA" wp14:editId="04AE5E59">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30663FEB" wp14:editId="5DAEEE11">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43CDA23D" w14:textId="193E2CA1" w:rsidR="00F12718" w:rsidRDefault="002E4E6F">
    <w:pPr>
      <w:pStyle w:val="Title"/>
    </w:pPr>
    <w:bookmarkStart w:id="7" w:name="_5wm2qkuxvqrj" w:colFirst="0" w:colLast="0"/>
    <w:bookmarkEnd w:id="7"/>
    <w:r>
      <w:rPr>
        <w:color w:val="FFFFFF"/>
      </w:rPr>
      <w:t>St. George’s House – Admissions Arrangements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32C2D"/>
    <w:multiLevelType w:val="multilevel"/>
    <w:tmpl w:val="9E408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666260"/>
    <w:multiLevelType w:val="multilevel"/>
    <w:tmpl w:val="9EDE5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B17741"/>
    <w:multiLevelType w:val="multilevel"/>
    <w:tmpl w:val="A8E28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9507F7"/>
    <w:multiLevelType w:val="multilevel"/>
    <w:tmpl w:val="64BAB0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03169C8"/>
    <w:multiLevelType w:val="multilevel"/>
    <w:tmpl w:val="EF042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7226803">
    <w:abstractNumId w:val="0"/>
  </w:num>
  <w:num w:numId="2" w16cid:durableId="1543060548">
    <w:abstractNumId w:val="2"/>
  </w:num>
  <w:num w:numId="3" w16cid:durableId="1977104614">
    <w:abstractNumId w:val="4"/>
  </w:num>
  <w:num w:numId="4" w16cid:durableId="710304550">
    <w:abstractNumId w:val="1"/>
  </w:num>
  <w:num w:numId="5" w16cid:durableId="1301618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718"/>
    <w:rsid w:val="00126C1F"/>
    <w:rsid w:val="002E4E6F"/>
    <w:rsid w:val="00350801"/>
    <w:rsid w:val="00631C06"/>
    <w:rsid w:val="00984EAB"/>
    <w:rsid w:val="00E676F4"/>
    <w:rsid w:val="00F12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4046A"/>
  <w15:docId w15:val="{DB50EF02-E552-4A96-9865-B60DEDBC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2E4E6F"/>
    <w:pPr>
      <w:tabs>
        <w:tab w:val="center" w:pos="4513"/>
        <w:tab w:val="right" w:pos="9026"/>
      </w:tabs>
      <w:spacing w:line="240" w:lineRule="auto"/>
    </w:pPr>
  </w:style>
  <w:style w:type="character" w:customStyle="1" w:styleId="HeaderChar">
    <w:name w:val="Header Char"/>
    <w:basedOn w:val="DefaultParagraphFont"/>
    <w:link w:val="Header"/>
    <w:uiPriority w:val="99"/>
    <w:rsid w:val="002E4E6F"/>
  </w:style>
  <w:style w:type="paragraph" w:styleId="Footer">
    <w:name w:val="footer"/>
    <w:basedOn w:val="Normal"/>
    <w:link w:val="FooterChar"/>
    <w:uiPriority w:val="99"/>
    <w:unhideWhenUsed/>
    <w:rsid w:val="002E4E6F"/>
    <w:pPr>
      <w:tabs>
        <w:tab w:val="center" w:pos="4513"/>
        <w:tab w:val="right" w:pos="9026"/>
      </w:tabs>
      <w:spacing w:line="240" w:lineRule="auto"/>
    </w:pPr>
  </w:style>
  <w:style w:type="character" w:customStyle="1" w:styleId="FooterChar">
    <w:name w:val="Footer Char"/>
    <w:basedOn w:val="DefaultParagraphFont"/>
    <w:link w:val="Footer"/>
    <w:uiPriority w:val="99"/>
    <w:rsid w:val="002E4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1813</Words>
  <Characters>10336</Characters>
  <Application>Microsoft Office Word</Application>
  <DocSecurity>0</DocSecurity>
  <Lines>86</Lines>
  <Paragraphs>24</Paragraphs>
  <ScaleCrop>false</ScaleCrop>
  <Company/>
  <LinksUpToDate>false</LinksUpToDate>
  <CharactersWithSpaces>12125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3</cp:revision>
  <dcterms:created xsi:type="dcterms:W3CDTF">2026-07-14T10:00:00Z</dcterms:created>
  <dcterms:modified xsi:type="dcterms:W3CDTF">2026-07-14T10:06:00Z</dcterms:modified>
</cp:coreProperties>
</file>