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75D29" w14:textId="77777777" w:rsidR="003B1105" w:rsidRDefault="003B1105" w:rsidP="003B1105">
      <w:pPr>
        <w:pStyle w:val="Title"/>
      </w:pPr>
      <w:bookmarkStart w:id="0" w:name="_doop15emfhv7" w:colFirst="0" w:colLast="0"/>
      <w:bookmarkEnd w:id="0"/>
      <w:r>
        <w:rPr>
          <w:noProof/>
        </w:rPr>
        <w:drawing>
          <wp:anchor distT="72000" distB="72000" distL="72000" distR="72000" simplePos="0" relativeHeight="251659264" behindDoc="0" locked="0" layoutInCell="1" hidden="0" allowOverlap="1" wp14:anchorId="39E7ADE2" wp14:editId="08067958">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t="92" b="92"/>
                    <a:stretch>
                      <a:fillRect/>
                    </a:stretch>
                  </pic:blipFill>
                  <pic:spPr>
                    <a:xfrm>
                      <a:off x="0" y="0"/>
                      <a:ext cx="8148638" cy="10844951"/>
                    </a:xfrm>
                    <a:prstGeom prst="rect">
                      <a:avLst/>
                    </a:prstGeom>
                    <a:ln/>
                  </pic:spPr>
                </pic:pic>
              </a:graphicData>
            </a:graphic>
            <wp14:sizeRelV relativeFrom="margin">
              <wp14:pctHeight>0</wp14:pctHeight>
            </wp14:sizeRelV>
          </wp:anchor>
        </w:drawing>
      </w:r>
    </w:p>
    <w:p w14:paraId="79BDCB54" w14:textId="77777777" w:rsidR="003B1105" w:rsidRDefault="003B1105" w:rsidP="003B1105">
      <w:pPr>
        <w:rPr>
          <w:b/>
          <w:bCs/>
          <w:color w:val="FF9900"/>
          <w:sz w:val="34"/>
          <w:szCs w:val="34"/>
        </w:rPr>
      </w:pPr>
    </w:p>
    <w:tbl>
      <w:tblPr>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3B1105" w14:paraId="0935CBC0" w14:textId="77777777" w:rsidTr="00B71B38">
        <w:tc>
          <w:tcPr>
            <w:tcW w:w="3105" w:type="dxa"/>
            <w:tcBorders>
              <w:top w:val="nil"/>
              <w:bottom w:val="single" w:sz="18" w:space="0" w:color="FFFFFF"/>
            </w:tcBorders>
            <w:shd w:val="clear" w:color="auto" w:fill="CFE2F3"/>
          </w:tcPr>
          <w:p w14:paraId="012E42C4" w14:textId="77777777" w:rsidR="003B1105" w:rsidRDefault="003B1105" w:rsidP="00B71B38">
            <w:pPr>
              <w:spacing w:before="60" w:line="240" w:lineRule="auto"/>
              <w:ind w:right="850"/>
            </w:pPr>
            <w:r>
              <w:rPr>
                <w:rFonts w:ascii="Century Gothic" w:eastAsia="Century Gothic" w:hAnsi="Century Gothic" w:cs="Century Gothic"/>
                <w:b/>
                <w:bCs/>
                <w:sz w:val="24"/>
                <w:szCs w:val="24"/>
              </w:rPr>
              <w:t>Approved on:</w:t>
            </w:r>
            <w:r>
              <w:rPr>
                <w:rFonts w:ascii="Century Gothic" w:eastAsia="Century Gothic" w:hAnsi="Century Gothic" w:cs="Century Gothic"/>
                <w:sz w:val="24"/>
                <w:szCs w:val="24"/>
              </w:rPr>
              <w:t xml:space="preserve"> </w:t>
            </w:r>
          </w:p>
        </w:tc>
        <w:tc>
          <w:tcPr>
            <w:tcW w:w="6300" w:type="dxa"/>
            <w:tcBorders>
              <w:top w:val="nil"/>
              <w:bottom w:val="single" w:sz="18" w:space="0" w:color="FFFFFF"/>
            </w:tcBorders>
            <w:shd w:val="clear" w:color="auto" w:fill="CFE2F3"/>
          </w:tcPr>
          <w:p w14:paraId="66C40662" w14:textId="77777777" w:rsidR="003B1105" w:rsidRDefault="003B1105" w:rsidP="00B71B38">
            <w:pPr>
              <w:spacing w:before="60" w:line="240" w:lineRule="auto"/>
              <w:ind w:right="850"/>
            </w:pPr>
            <w:r>
              <w:t>September 2024</w:t>
            </w:r>
          </w:p>
        </w:tc>
      </w:tr>
      <w:tr w:rsidR="003B1105" w14:paraId="5F8B491A" w14:textId="77777777" w:rsidTr="00B71B38">
        <w:tc>
          <w:tcPr>
            <w:tcW w:w="3105" w:type="dxa"/>
            <w:tcBorders>
              <w:top w:val="nil"/>
              <w:bottom w:val="single" w:sz="18" w:space="0" w:color="FFFFFF"/>
            </w:tcBorders>
            <w:shd w:val="clear" w:color="auto" w:fill="CFE2F3"/>
          </w:tcPr>
          <w:p w14:paraId="6FD64423" w14:textId="77777777" w:rsidR="003B1105" w:rsidRDefault="003B1105" w:rsidP="00B71B38">
            <w:pPr>
              <w:spacing w:before="60" w:line="240" w:lineRule="auto"/>
            </w:pPr>
            <w:r>
              <w:rPr>
                <w:rFonts w:ascii="Century Gothic" w:eastAsia="Century Gothic" w:hAnsi="Century Gothic" w:cs="Century Gothic"/>
                <w:b/>
                <w:bCs/>
                <w:sz w:val="24"/>
                <w:szCs w:val="24"/>
              </w:rPr>
              <w:t>Approved by:</w:t>
            </w:r>
          </w:p>
        </w:tc>
        <w:tc>
          <w:tcPr>
            <w:tcW w:w="6300" w:type="dxa"/>
            <w:tcBorders>
              <w:top w:val="nil"/>
              <w:bottom w:val="single" w:sz="18" w:space="0" w:color="FFFFFF"/>
            </w:tcBorders>
            <w:shd w:val="clear" w:color="auto" w:fill="CFE2F3"/>
          </w:tcPr>
          <w:p w14:paraId="0A00E62F" w14:textId="77777777" w:rsidR="003B1105" w:rsidRDefault="003B1105" w:rsidP="00B71B38">
            <w:pPr>
              <w:spacing w:before="60" w:line="240" w:lineRule="auto"/>
              <w:ind w:right="850"/>
            </w:pPr>
            <w:r>
              <w:rPr>
                <w:rFonts w:ascii="Century Gothic" w:eastAsia="Century Gothic" w:hAnsi="Century Gothic" w:cs="Century Gothic"/>
                <w:sz w:val="24"/>
                <w:szCs w:val="24"/>
              </w:rPr>
              <w:t>Trustees</w:t>
            </w:r>
          </w:p>
        </w:tc>
      </w:tr>
      <w:tr w:rsidR="003B1105" w14:paraId="2434791B" w14:textId="77777777" w:rsidTr="00B71B38">
        <w:tc>
          <w:tcPr>
            <w:tcW w:w="3105" w:type="dxa"/>
            <w:tcBorders>
              <w:top w:val="single" w:sz="18" w:space="0" w:color="FFFFFF"/>
              <w:bottom w:val="single" w:sz="18" w:space="0" w:color="FFFFFF"/>
            </w:tcBorders>
            <w:shd w:val="clear" w:color="auto" w:fill="CFE2F3"/>
          </w:tcPr>
          <w:p w14:paraId="7D8054D7" w14:textId="77777777" w:rsidR="003B1105" w:rsidRDefault="003B1105" w:rsidP="00B71B38">
            <w:pPr>
              <w:spacing w:before="60" w:line="240" w:lineRule="auto"/>
            </w:pPr>
            <w:r>
              <w:rPr>
                <w:rFonts w:ascii="Century Gothic" w:eastAsia="Century Gothic" w:hAnsi="Century Gothic" w:cs="Century Gothic"/>
                <w:b/>
                <w:bCs/>
                <w:sz w:val="24"/>
                <w:szCs w:val="24"/>
              </w:rPr>
              <w:t>Last reviewed on:</w:t>
            </w:r>
          </w:p>
        </w:tc>
        <w:tc>
          <w:tcPr>
            <w:tcW w:w="6300" w:type="dxa"/>
            <w:tcBorders>
              <w:top w:val="single" w:sz="18" w:space="0" w:color="FFFFFF"/>
              <w:bottom w:val="single" w:sz="18" w:space="0" w:color="FFFFFF"/>
            </w:tcBorders>
            <w:shd w:val="clear" w:color="auto" w:fill="CFE2F3"/>
          </w:tcPr>
          <w:p w14:paraId="3F43B99C" w14:textId="77777777" w:rsidR="003B1105" w:rsidRDefault="003B1105" w:rsidP="00B71B38">
            <w:pPr>
              <w:spacing w:before="60" w:line="240" w:lineRule="auto"/>
              <w:ind w:right="850"/>
            </w:pPr>
            <w:r>
              <w:t>July 2026</w:t>
            </w:r>
          </w:p>
        </w:tc>
      </w:tr>
      <w:tr w:rsidR="003B1105" w14:paraId="3572DB1D" w14:textId="77777777" w:rsidTr="00B71B38">
        <w:tc>
          <w:tcPr>
            <w:tcW w:w="3105" w:type="dxa"/>
            <w:tcBorders>
              <w:top w:val="single" w:sz="18" w:space="0" w:color="FFFFFF"/>
              <w:bottom w:val="single" w:sz="18" w:space="0" w:color="FFFFFF"/>
            </w:tcBorders>
            <w:shd w:val="clear" w:color="auto" w:fill="CFE2F3"/>
          </w:tcPr>
          <w:p w14:paraId="0C16B5B6" w14:textId="77777777" w:rsidR="003B1105" w:rsidRDefault="003B1105" w:rsidP="00B71B38">
            <w:pPr>
              <w:spacing w:before="60" w:line="240" w:lineRule="auto"/>
              <w:ind w:right="850"/>
              <w:rPr>
                <w:b/>
                <w:bCs/>
              </w:rPr>
            </w:pPr>
            <w:r>
              <w:rPr>
                <w:rFonts w:ascii="Century Gothic" w:eastAsia="Century Gothic" w:hAnsi="Century Gothic" w:cs="Century Gothic"/>
                <w:b/>
                <w:bCs/>
                <w:sz w:val="24"/>
                <w:szCs w:val="24"/>
              </w:rPr>
              <w:t>Reviewed by:</w:t>
            </w:r>
          </w:p>
        </w:tc>
        <w:tc>
          <w:tcPr>
            <w:tcW w:w="6300" w:type="dxa"/>
            <w:tcBorders>
              <w:top w:val="single" w:sz="18" w:space="0" w:color="FFFFFF"/>
              <w:bottom w:val="single" w:sz="18" w:space="0" w:color="FFFFFF"/>
            </w:tcBorders>
            <w:shd w:val="clear" w:color="auto" w:fill="CFE2F3"/>
          </w:tcPr>
          <w:p w14:paraId="5E45C3BC" w14:textId="77777777" w:rsidR="003B1105" w:rsidRDefault="003B1105" w:rsidP="00B71B38">
            <w:pPr>
              <w:spacing w:before="60" w:line="240" w:lineRule="auto"/>
              <w:ind w:right="850"/>
            </w:pPr>
            <w:r>
              <w:t>Phil Edkins</w:t>
            </w:r>
          </w:p>
        </w:tc>
      </w:tr>
      <w:tr w:rsidR="003B1105" w14:paraId="2CFB6FCF" w14:textId="77777777" w:rsidTr="00B71B38">
        <w:tc>
          <w:tcPr>
            <w:tcW w:w="3105" w:type="dxa"/>
            <w:tcBorders>
              <w:top w:val="single" w:sz="18" w:space="0" w:color="FFFFFF"/>
              <w:bottom w:val="nil"/>
            </w:tcBorders>
            <w:shd w:val="clear" w:color="auto" w:fill="CFE2F3"/>
          </w:tcPr>
          <w:p w14:paraId="124CBCE2" w14:textId="77777777" w:rsidR="003B1105" w:rsidRDefault="003B1105" w:rsidP="00B71B38">
            <w:pPr>
              <w:spacing w:before="60" w:line="240" w:lineRule="auto"/>
            </w:pPr>
            <w:r>
              <w:rPr>
                <w:rFonts w:ascii="Century Gothic" w:eastAsia="Century Gothic" w:hAnsi="Century Gothic" w:cs="Century Gothic"/>
                <w:b/>
                <w:bCs/>
                <w:sz w:val="24"/>
                <w:szCs w:val="24"/>
              </w:rPr>
              <w:t>Next review due by:</w:t>
            </w:r>
          </w:p>
        </w:tc>
        <w:tc>
          <w:tcPr>
            <w:tcW w:w="6300" w:type="dxa"/>
            <w:tcBorders>
              <w:top w:val="single" w:sz="18" w:space="0" w:color="FFFFFF"/>
              <w:bottom w:val="nil"/>
            </w:tcBorders>
            <w:shd w:val="clear" w:color="auto" w:fill="CFE2F3"/>
          </w:tcPr>
          <w:p w14:paraId="24F6D94F" w14:textId="77777777" w:rsidR="003B1105" w:rsidRDefault="003B1105" w:rsidP="00B71B38">
            <w:pPr>
              <w:spacing w:before="60" w:line="240" w:lineRule="auto"/>
              <w:ind w:right="850"/>
            </w:pPr>
            <w:r>
              <w:t>August 2026</w:t>
            </w:r>
          </w:p>
        </w:tc>
      </w:tr>
    </w:tbl>
    <w:p w14:paraId="44FD364F" w14:textId="77777777" w:rsidR="003B1105" w:rsidRDefault="003B1105" w:rsidP="003B1105">
      <w:pPr>
        <w:spacing w:before="60" w:line="240" w:lineRule="auto"/>
      </w:pPr>
    </w:p>
    <w:p w14:paraId="411953EF" w14:textId="77777777" w:rsidR="003B1105" w:rsidRDefault="003B1105" w:rsidP="003B1105">
      <w:pPr>
        <w:pStyle w:val="Heading1"/>
        <w:keepNext w:val="0"/>
        <w:keepLines w:val="0"/>
      </w:pPr>
      <w:bookmarkStart w:id="1" w:name="_Toc234917527"/>
      <w:r>
        <w:t>Summary of Changes</w:t>
      </w:r>
      <w:bookmarkEnd w:id="1"/>
    </w:p>
    <w:p w14:paraId="03B5CC7F" w14:textId="77777777" w:rsidR="003B1105" w:rsidRDefault="003B1105" w:rsidP="003B1105">
      <w:pPr>
        <w:spacing w:before="60" w:line="240" w:lineRule="auto"/>
        <w:ind w:right="850"/>
        <w:rPr>
          <w:shd w:val="clear" w:color="auto" w:fill="F3F3F3"/>
        </w:rPr>
      </w:pPr>
      <w:r>
        <w:rPr>
          <w:rFonts w:ascii="Century Gothic" w:eastAsia="Century Gothic" w:hAnsi="Century Gothic" w:cs="Century Gothic"/>
          <w:sz w:val="24"/>
          <w:szCs w:val="24"/>
          <w:shd w:val="clear" w:color="auto" w:fill="F3F3F3"/>
        </w:rPr>
        <w:t>[Use the table below to insert any changes made to the document since the last approval. Please delete text as appropriate]</w:t>
      </w:r>
    </w:p>
    <w:p w14:paraId="7072E15A" w14:textId="77777777" w:rsidR="003B1105" w:rsidRDefault="003B1105" w:rsidP="003B1105">
      <w:pPr>
        <w:spacing w:before="60" w:line="240" w:lineRule="auto"/>
      </w:pPr>
    </w:p>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3B1105" w14:paraId="7AA3F5D8" w14:textId="77777777" w:rsidTr="00B71B38">
        <w:tc>
          <w:tcPr>
            <w:tcW w:w="2445" w:type="dxa"/>
            <w:tcBorders>
              <w:top w:val="nil"/>
              <w:bottom w:val="single" w:sz="18" w:space="0" w:color="FFFFFF"/>
            </w:tcBorders>
            <w:shd w:val="clear" w:color="auto" w:fill="CFE2F3"/>
          </w:tcPr>
          <w:p w14:paraId="023C22E6" w14:textId="77777777" w:rsidR="003B1105" w:rsidRDefault="003B1105" w:rsidP="00B71B38">
            <w:pPr>
              <w:spacing w:before="60" w:line="240" w:lineRule="auto"/>
              <w:ind w:right="250"/>
              <w:rPr>
                <w:b/>
                <w:bCs/>
              </w:rPr>
            </w:pPr>
            <w:r>
              <w:rPr>
                <w:rFonts w:ascii="Century Gothic" w:eastAsia="Century Gothic" w:hAnsi="Century Gothic" w:cs="Century Gothic"/>
                <w:b/>
                <w:bCs/>
                <w:sz w:val="24"/>
                <w:szCs w:val="24"/>
              </w:rPr>
              <w:t>Date</w:t>
            </w:r>
          </w:p>
        </w:tc>
        <w:tc>
          <w:tcPr>
            <w:tcW w:w="5715" w:type="dxa"/>
            <w:tcBorders>
              <w:top w:val="nil"/>
              <w:bottom w:val="single" w:sz="18" w:space="0" w:color="FFFFFF"/>
            </w:tcBorders>
            <w:shd w:val="clear" w:color="auto" w:fill="CFE2F3"/>
          </w:tcPr>
          <w:p w14:paraId="581385EE" w14:textId="77777777" w:rsidR="003B1105" w:rsidRDefault="003B1105" w:rsidP="00B71B38">
            <w:pPr>
              <w:spacing w:before="60" w:line="240" w:lineRule="auto"/>
              <w:ind w:right="260"/>
              <w:rPr>
                <w:b/>
                <w:bCs/>
              </w:rPr>
            </w:pPr>
            <w:r>
              <w:rPr>
                <w:rFonts w:ascii="Century Gothic" w:eastAsia="Century Gothic" w:hAnsi="Century Gothic" w:cs="Century Gothic"/>
                <w:b/>
                <w:bCs/>
                <w:sz w:val="24"/>
                <w:szCs w:val="24"/>
              </w:rPr>
              <w:t>Updates</w:t>
            </w:r>
          </w:p>
        </w:tc>
        <w:tc>
          <w:tcPr>
            <w:tcW w:w="1260" w:type="dxa"/>
            <w:tcBorders>
              <w:top w:val="nil"/>
              <w:bottom w:val="single" w:sz="18" w:space="0" w:color="FFFFFF"/>
            </w:tcBorders>
            <w:shd w:val="clear" w:color="auto" w:fill="CFE2F3"/>
          </w:tcPr>
          <w:p w14:paraId="0005D408" w14:textId="77777777" w:rsidR="003B1105" w:rsidRDefault="003B1105" w:rsidP="00B71B38">
            <w:pPr>
              <w:spacing w:before="60" w:line="240" w:lineRule="auto"/>
              <w:ind w:right="54"/>
              <w:rPr>
                <w:b/>
                <w:bCs/>
              </w:rPr>
            </w:pPr>
            <w:r>
              <w:rPr>
                <w:rFonts w:ascii="Century Gothic" w:eastAsia="Century Gothic" w:hAnsi="Century Gothic" w:cs="Century Gothic"/>
                <w:b/>
                <w:bCs/>
                <w:sz w:val="24"/>
                <w:szCs w:val="24"/>
              </w:rPr>
              <w:t>Page No.</w:t>
            </w:r>
          </w:p>
        </w:tc>
      </w:tr>
      <w:tr w:rsidR="005067FB" w14:paraId="07BA33CF" w14:textId="77777777" w:rsidTr="00B71B38">
        <w:tc>
          <w:tcPr>
            <w:tcW w:w="2445" w:type="dxa"/>
            <w:tcBorders>
              <w:top w:val="nil"/>
              <w:bottom w:val="single" w:sz="18" w:space="0" w:color="FFFFFF"/>
            </w:tcBorders>
            <w:shd w:val="clear" w:color="auto" w:fill="CFE2F3"/>
          </w:tcPr>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5067FB" w:rsidRPr="00044F8F" w14:paraId="4D9B5154" w14:textId="77777777" w:rsidTr="00D22114">
              <w:tc>
                <w:tcPr>
                  <w:tcW w:w="2445" w:type="dxa"/>
                  <w:tcBorders>
                    <w:top w:val="nil"/>
                    <w:bottom w:val="single" w:sz="18" w:space="0" w:color="FFFFFF"/>
                  </w:tcBorders>
                  <w:shd w:val="clear" w:color="auto" w:fill="CFE2F3"/>
                </w:tcPr>
                <w:p w14:paraId="05C7EA40" w14:textId="77777777" w:rsidR="005067FB" w:rsidRPr="00044F8F" w:rsidRDefault="005067FB" w:rsidP="005067FB">
                  <w:pPr>
                    <w:spacing w:before="60" w:line="240" w:lineRule="auto"/>
                    <w:ind w:right="250"/>
                    <w:rPr>
                      <w:b/>
                      <w:bCs/>
                    </w:rPr>
                  </w:pPr>
                  <w:r w:rsidRPr="00044F8F">
                    <w:rPr>
                      <w:b/>
                      <w:bCs/>
                    </w:rPr>
                    <w:t>July 2026</w:t>
                  </w:r>
                </w:p>
              </w:tc>
              <w:tc>
                <w:tcPr>
                  <w:tcW w:w="5715" w:type="dxa"/>
                  <w:tcBorders>
                    <w:top w:val="nil"/>
                    <w:bottom w:val="single" w:sz="18" w:space="0" w:color="FFFFFF"/>
                  </w:tcBorders>
                  <w:shd w:val="clear" w:color="auto" w:fill="CFE2F3"/>
                </w:tcPr>
                <w:p w14:paraId="61723D5D" w14:textId="77777777" w:rsidR="005067FB" w:rsidRPr="00044F8F" w:rsidRDefault="005067FB" w:rsidP="005067FB">
                  <w:pPr>
                    <w:spacing w:before="60" w:line="240" w:lineRule="auto"/>
                    <w:ind w:right="260"/>
                    <w:rPr>
                      <w:b/>
                      <w:bCs/>
                    </w:rPr>
                  </w:pPr>
                  <w:r w:rsidRPr="00044F8F">
                    <w:rPr>
                      <w:b/>
                      <w:bCs/>
                    </w:rPr>
                    <w:t>Added new front page for STGH and footer changes</w:t>
                  </w:r>
                </w:p>
              </w:tc>
              <w:tc>
                <w:tcPr>
                  <w:tcW w:w="1260" w:type="dxa"/>
                  <w:tcBorders>
                    <w:top w:val="nil"/>
                    <w:bottom w:val="single" w:sz="18" w:space="0" w:color="FFFFFF"/>
                  </w:tcBorders>
                  <w:shd w:val="clear" w:color="auto" w:fill="CFE2F3"/>
                </w:tcPr>
                <w:p w14:paraId="76A907C0" w14:textId="77777777" w:rsidR="005067FB" w:rsidRPr="00044F8F" w:rsidRDefault="005067FB" w:rsidP="005067FB">
                  <w:pPr>
                    <w:spacing w:before="60" w:line="240" w:lineRule="auto"/>
                    <w:ind w:right="54"/>
                    <w:rPr>
                      <w:b/>
                      <w:bCs/>
                    </w:rPr>
                  </w:pPr>
                  <w:r w:rsidRPr="00044F8F">
                    <w:rPr>
                      <w:b/>
                      <w:bCs/>
                    </w:rPr>
                    <w:t>NA</w:t>
                  </w:r>
                </w:p>
              </w:tc>
            </w:tr>
          </w:tbl>
          <w:p w14:paraId="7F1B4F7C" w14:textId="77777777" w:rsidR="005067FB" w:rsidRDefault="005067FB" w:rsidP="005067FB">
            <w:pPr>
              <w:spacing w:before="60" w:line="240" w:lineRule="auto"/>
              <w:ind w:right="250"/>
              <w:rPr>
                <w:b/>
                <w:bCs/>
              </w:rPr>
            </w:pPr>
          </w:p>
        </w:tc>
        <w:tc>
          <w:tcPr>
            <w:tcW w:w="5715" w:type="dxa"/>
            <w:tcBorders>
              <w:top w:val="nil"/>
              <w:bottom w:val="single" w:sz="18" w:space="0" w:color="FFFFFF"/>
            </w:tcBorders>
            <w:shd w:val="clear" w:color="auto" w:fill="CFE2F3"/>
          </w:tcPr>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5067FB" w:rsidRPr="00044F8F" w14:paraId="1357C6C0" w14:textId="77777777" w:rsidTr="00D22114">
              <w:tc>
                <w:tcPr>
                  <w:tcW w:w="2445" w:type="dxa"/>
                  <w:tcBorders>
                    <w:top w:val="nil"/>
                    <w:bottom w:val="single" w:sz="18" w:space="0" w:color="FFFFFF"/>
                  </w:tcBorders>
                  <w:shd w:val="clear" w:color="auto" w:fill="CFE2F3"/>
                </w:tcPr>
                <w:p w14:paraId="5A8BD1AA" w14:textId="77777777" w:rsidR="005067FB" w:rsidRPr="00044F8F" w:rsidRDefault="005067FB" w:rsidP="005067FB">
                  <w:pPr>
                    <w:spacing w:before="60" w:line="240" w:lineRule="auto"/>
                    <w:ind w:right="250"/>
                    <w:rPr>
                      <w:b/>
                      <w:bCs/>
                    </w:rPr>
                  </w:pPr>
                  <w:r w:rsidRPr="00044F8F">
                    <w:rPr>
                      <w:b/>
                      <w:bCs/>
                    </w:rPr>
                    <w:t>July 2026</w:t>
                  </w:r>
                </w:p>
              </w:tc>
              <w:tc>
                <w:tcPr>
                  <w:tcW w:w="5715" w:type="dxa"/>
                  <w:tcBorders>
                    <w:top w:val="nil"/>
                    <w:bottom w:val="single" w:sz="18" w:space="0" w:color="FFFFFF"/>
                  </w:tcBorders>
                  <w:shd w:val="clear" w:color="auto" w:fill="CFE2F3"/>
                </w:tcPr>
                <w:p w14:paraId="40F751E8" w14:textId="77777777" w:rsidR="005067FB" w:rsidRPr="00044F8F" w:rsidRDefault="005067FB" w:rsidP="005067FB">
                  <w:pPr>
                    <w:spacing w:before="60" w:line="240" w:lineRule="auto"/>
                    <w:ind w:right="260"/>
                    <w:rPr>
                      <w:b/>
                      <w:bCs/>
                    </w:rPr>
                  </w:pPr>
                  <w:r w:rsidRPr="00044F8F">
                    <w:rPr>
                      <w:b/>
                      <w:bCs/>
                    </w:rPr>
                    <w:t>Added new front page for STGH and footer changes</w:t>
                  </w:r>
                </w:p>
              </w:tc>
              <w:tc>
                <w:tcPr>
                  <w:tcW w:w="1260" w:type="dxa"/>
                  <w:tcBorders>
                    <w:top w:val="nil"/>
                    <w:bottom w:val="single" w:sz="18" w:space="0" w:color="FFFFFF"/>
                  </w:tcBorders>
                  <w:shd w:val="clear" w:color="auto" w:fill="CFE2F3"/>
                </w:tcPr>
                <w:p w14:paraId="6B0E0161" w14:textId="77777777" w:rsidR="005067FB" w:rsidRPr="00044F8F" w:rsidRDefault="005067FB" w:rsidP="005067FB">
                  <w:pPr>
                    <w:spacing w:before="60" w:line="240" w:lineRule="auto"/>
                    <w:ind w:right="54"/>
                    <w:rPr>
                      <w:b/>
                      <w:bCs/>
                    </w:rPr>
                  </w:pPr>
                  <w:r w:rsidRPr="00044F8F">
                    <w:rPr>
                      <w:b/>
                      <w:bCs/>
                    </w:rPr>
                    <w:t>NA</w:t>
                  </w:r>
                </w:p>
              </w:tc>
            </w:tr>
          </w:tbl>
          <w:p w14:paraId="55C544F4" w14:textId="77777777" w:rsidR="005067FB" w:rsidRDefault="005067FB" w:rsidP="005067FB">
            <w:pPr>
              <w:spacing w:before="60" w:line="240" w:lineRule="auto"/>
              <w:ind w:right="260"/>
              <w:rPr>
                <w:b/>
                <w:bCs/>
              </w:rPr>
            </w:pPr>
          </w:p>
        </w:tc>
        <w:tc>
          <w:tcPr>
            <w:tcW w:w="1260" w:type="dxa"/>
            <w:tcBorders>
              <w:top w:val="nil"/>
              <w:bottom w:val="single" w:sz="18" w:space="0" w:color="FFFFFF"/>
            </w:tcBorders>
            <w:shd w:val="clear" w:color="auto" w:fill="CFE2F3"/>
          </w:tcPr>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5067FB" w:rsidRPr="00044F8F" w14:paraId="73AB0ADD" w14:textId="77777777" w:rsidTr="00D22114">
              <w:tc>
                <w:tcPr>
                  <w:tcW w:w="2445" w:type="dxa"/>
                  <w:tcBorders>
                    <w:top w:val="nil"/>
                    <w:bottom w:val="single" w:sz="18" w:space="0" w:color="FFFFFF"/>
                  </w:tcBorders>
                  <w:shd w:val="clear" w:color="auto" w:fill="CFE2F3"/>
                </w:tcPr>
                <w:p w14:paraId="2970656E" w14:textId="77777777" w:rsidR="005067FB" w:rsidRPr="00044F8F" w:rsidRDefault="005067FB" w:rsidP="005067FB">
                  <w:pPr>
                    <w:spacing w:before="60" w:line="240" w:lineRule="auto"/>
                    <w:ind w:right="250"/>
                    <w:rPr>
                      <w:b/>
                      <w:bCs/>
                    </w:rPr>
                  </w:pPr>
                  <w:r w:rsidRPr="00044F8F">
                    <w:rPr>
                      <w:b/>
                      <w:bCs/>
                    </w:rPr>
                    <w:t>July 2026</w:t>
                  </w:r>
                </w:p>
              </w:tc>
              <w:tc>
                <w:tcPr>
                  <w:tcW w:w="5715" w:type="dxa"/>
                  <w:tcBorders>
                    <w:top w:val="nil"/>
                    <w:bottom w:val="single" w:sz="18" w:space="0" w:color="FFFFFF"/>
                  </w:tcBorders>
                  <w:shd w:val="clear" w:color="auto" w:fill="CFE2F3"/>
                </w:tcPr>
                <w:p w14:paraId="57EFF0D8" w14:textId="77777777" w:rsidR="005067FB" w:rsidRPr="00044F8F" w:rsidRDefault="005067FB" w:rsidP="005067FB">
                  <w:pPr>
                    <w:spacing w:before="60" w:line="240" w:lineRule="auto"/>
                    <w:ind w:right="260"/>
                    <w:rPr>
                      <w:b/>
                      <w:bCs/>
                    </w:rPr>
                  </w:pPr>
                  <w:r w:rsidRPr="00044F8F">
                    <w:rPr>
                      <w:b/>
                      <w:bCs/>
                    </w:rPr>
                    <w:t>Added new front page for STGH and footer changes</w:t>
                  </w:r>
                </w:p>
              </w:tc>
              <w:tc>
                <w:tcPr>
                  <w:tcW w:w="1260" w:type="dxa"/>
                  <w:tcBorders>
                    <w:top w:val="nil"/>
                    <w:bottom w:val="single" w:sz="18" w:space="0" w:color="FFFFFF"/>
                  </w:tcBorders>
                  <w:shd w:val="clear" w:color="auto" w:fill="CFE2F3"/>
                </w:tcPr>
                <w:p w14:paraId="2AF77E0A" w14:textId="77777777" w:rsidR="005067FB" w:rsidRPr="00044F8F" w:rsidRDefault="005067FB" w:rsidP="005067FB">
                  <w:pPr>
                    <w:spacing w:before="60" w:line="240" w:lineRule="auto"/>
                    <w:ind w:right="54"/>
                    <w:rPr>
                      <w:b/>
                      <w:bCs/>
                    </w:rPr>
                  </w:pPr>
                  <w:r w:rsidRPr="00044F8F">
                    <w:rPr>
                      <w:b/>
                      <w:bCs/>
                    </w:rPr>
                    <w:t>NA</w:t>
                  </w:r>
                </w:p>
              </w:tc>
            </w:tr>
          </w:tbl>
          <w:p w14:paraId="0BF316B1" w14:textId="77777777" w:rsidR="005067FB" w:rsidRDefault="005067FB" w:rsidP="005067FB">
            <w:pPr>
              <w:spacing w:before="60" w:line="240" w:lineRule="auto"/>
              <w:ind w:right="54"/>
              <w:rPr>
                <w:b/>
                <w:bCs/>
              </w:rPr>
            </w:pPr>
          </w:p>
        </w:tc>
      </w:tr>
      <w:tr w:rsidR="003B1105" w14:paraId="00E0529C" w14:textId="77777777" w:rsidTr="00B71B38">
        <w:tc>
          <w:tcPr>
            <w:tcW w:w="2445" w:type="dxa"/>
            <w:tcBorders>
              <w:top w:val="nil"/>
              <w:bottom w:val="single" w:sz="18" w:space="0" w:color="FFFFFF"/>
            </w:tcBorders>
            <w:shd w:val="clear" w:color="auto" w:fill="CFE2F3"/>
          </w:tcPr>
          <w:p w14:paraId="0D6245D3" w14:textId="77777777" w:rsidR="003B1105" w:rsidRDefault="003B1105" w:rsidP="00B71B38">
            <w:pPr>
              <w:spacing w:before="60" w:line="240" w:lineRule="auto"/>
              <w:ind w:right="250"/>
              <w:rPr>
                <w:b/>
                <w:bCs/>
              </w:rPr>
            </w:pPr>
          </w:p>
        </w:tc>
        <w:tc>
          <w:tcPr>
            <w:tcW w:w="5715" w:type="dxa"/>
            <w:tcBorders>
              <w:top w:val="nil"/>
              <w:bottom w:val="single" w:sz="18" w:space="0" w:color="FFFFFF"/>
            </w:tcBorders>
            <w:shd w:val="clear" w:color="auto" w:fill="CFE2F3"/>
          </w:tcPr>
          <w:p w14:paraId="0E1D56EB" w14:textId="77777777" w:rsidR="003B1105" w:rsidRDefault="003B1105" w:rsidP="00B71B38">
            <w:pPr>
              <w:spacing w:before="60" w:line="240" w:lineRule="auto"/>
              <w:ind w:right="260"/>
              <w:rPr>
                <w:b/>
                <w:bCs/>
              </w:rPr>
            </w:pPr>
          </w:p>
        </w:tc>
        <w:tc>
          <w:tcPr>
            <w:tcW w:w="1260" w:type="dxa"/>
            <w:tcBorders>
              <w:top w:val="nil"/>
              <w:bottom w:val="single" w:sz="18" w:space="0" w:color="FFFFFF"/>
            </w:tcBorders>
            <w:shd w:val="clear" w:color="auto" w:fill="CFE2F3"/>
          </w:tcPr>
          <w:p w14:paraId="169C2FBE" w14:textId="77777777" w:rsidR="003B1105" w:rsidRDefault="003B1105" w:rsidP="00B71B38">
            <w:pPr>
              <w:spacing w:before="60" w:line="240" w:lineRule="auto"/>
              <w:ind w:right="54"/>
              <w:rPr>
                <w:b/>
                <w:bCs/>
              </w:rPr>
            </w:pPr>
          </w:p>
        </w:tc>
      </w:tr>
      <w:tr w:rsidR="003B1105" w14:paraId="5CE2F981" w14:textId="77777777" w:rsidTr="00B71B38">
        <w:tc>
          <w:tcPr>
            <w:tcW w:w="2445" w:type="dxa"/>
            <w:tcBorders>
              <w:top w:val="nil"/>
              <w:bottom w:val="single" w:sz="18" w:space="0" w:color="FFFFFF"/>
            </w:tcBorders>
            <w:shd w:val="clear" w:color="auto" w:fill="CFE2F3"/>
          </w:tcPr>
          <w:p w14:paraId="38CDE232" w14:textId="77777777" w:rsidR="003B1105" w:rsidRDefault="003B1105" w:rsidP="00B71B38">
            <w:pPr>
              <w:spacing w:before="60" w:line="240" w:lineRule="auto"/>
              <w:ind w:right="250"/>
              <w:rPr>
                <w:b/>
                <w:bCs/>
              </w:rPr>
            </w:pPr>
          </w:p>
        </w:tc>
        <w:tc>
          <w:tcPr>
            <w:tcW w:w="5715" w:type="dxa"/>
            <w:tcBorders>
              <w:top w:val="nil"/>
              <w:bottom w:val="single" w:sz="18" w:space="0" w:color="FFFFFF"/>
            </w:tcBorders>
            <w:shd w:val="clear" w:color="auto" w:fill="CFE2F3"/>
          </w:tcPr>
          <w:p w14:paraId="4D6B627E" w14:textId="77777777" w:rsidR="003B1105" w:rsidRDefault="003B1105" w:rsidP="00B71B38">
            <w:pPr>
              <w:spacing w:before="60" w:line="240" w:lineRule="auto"/>
              <w:ind w:right="260"/>
              <w:rPr>
                <w:b/>
                <w:bCs/>
              </w:rPr>
            </w:pPr>
          </w:p>
        </w:tc>
        <w:tc>
          <w:tcPr>
            <w:tcW w:w="1260" w:type="dxa"/>
            <w:tcBorders>
              <w:top w:val="nil"/>
              <w:bottom w:val="single" w:sz="18" w:space="0" w:color="FFFFFF"/>
            </w:tcBorders>
            <w:shd w:val="clear" w:color="auto" w:fill="CFE2F3"/>
          </w:tcPr>
          <w:p w14:paraId="2BAE6845" w14:textId="77777777" w:rsidR="003B1105" w:rsidRDefault="003B1105" w:rsidP="00B71B38">
            <w:pPr>
              <w:spacing w:before="60" w:line="240" w:lineRule="auto"/>
              <w:ind w:right="54"/>
              <w:rPr>
                <w:b/>
                <w:bCs/>
              </w:rPr>
            </w:pPr>
          </w:p>
        </w:tc>
      </w:tr>
      <w:tr w:rsidR="003B1105" w14:paraId="4DCD970E" w14:textId="77777777" w:rsidTr="00B71B38">
        <w:tc>
          <w:tcPr>
            <w:tcW w:w="2445" w:type="dxa"/>
            <w:tcBorders>
              <w:top w:val="nil"/>
              <w:bottom w:val="single" w:sz="18" w:space="0" w:color="FFFFFF"/>
            </w:tcBorders>
            <w:shd w:val="clear" w:color="auto" w:fill="CFE2F3"/>
          </w:tcPr>
          <w:p w14:paraId="0A8AACEC" w14:textId="77777777" w:rsidR="003B1105" w:rsidRDefault="003B1105" w:rsidP="00B71B38">
            <w:pPr>
              <w:spacing w:before="60" w:line="240" w:lineRule="auto"/>
              <w:ind w:right="250"/>
              <w:rPr>
                <w:b/>
                <w:bCs/>
              </w:rPr>
            </w:pPr>
          </w:p>
        </w:tc>
        <w:tc>
          <w:tcPr>
            <w:tcW w:w="5715" w:type="dxa"/>
            <w:tcBorders>
              <w:top w:val="nil"/>
              <w:bottom w:val="single" w:sz="18" w:space="0" w:color="FFFFFF"/>
            </w:tcBorders>
            <w:shd w:val="clear" w:color="auto" w:fill="CFE2F3"/>
          </w:tcPr>
          <w:p w14:paraId="05189229" w14:textId="77777777" w:rsidR="003B1105" w:rsidRDefault="003B1105" w:rsidP="00B71B38">
            <w:pPr>
              <w:spacing w:before="60" w:line="240" w:lineRule="auto"/>
              <w:ind w:right="260"/>
              <w:rPr>
                <w:b/>
                <w:bCs/>
              </w:rPr>
            </w:pPr>
          </w:p>
        </w:tc>
        <w:tc>
          <w:tcPr>
            <w:tcW w:w="1260" w:type="dxa"/>
            <w:tcBorders>
              <w:top w:val="nil"/>
              <w:bottom w:val="single" w:sz="18" w:space="0" w:color="FFFFFF"/>
            </w:tcBorders>
            <w:shd w:val="clear" w:color="auto" w:fill="CFE2F3"/>
          </w:tcPr>
          <w:p w14:paraId="1AABD9C2" w14:textId="77777777" w:rsidR="003B1105" w:rsidRDefault="003B1105" w:rsidP="00B71B38">
            <w:pPr>
              <w:spacing w:before="60" w:line="240" w:lineRule="auto"/>
              <w:ind w:right="54"/>
              <w:rPr>
                <w:b/>
                <w:bCs/>
              </w:rPr>
            </w:pPr>
          </w:p>
        </w:tc>
      </w:tr>
      <w:tr w:rsidR="003B1105" w14:paraId="3E5C3CB7" w14:textId="77777777" w:rsidTr="00B71B38">
        <w:tc>
          <w:tcPr>
            <w:tcW w:w="2445" w:type="dxa"/>
            <w:tcBorders>
              <w:top w:val="nil"/>
              <w:bottom w:val="single" w:sz="18" w:space="0" w:color="FFFFFF"/>
            </w:tcBorders>
            <w:shd w:val="clear" w:color="auto" w:fill="CFE2F3"/>
          </w:tcPr>
          <w:p w14:paraId="6328DB09" w14:textId="77777777" w:rsidR="003B1105" w:rsidRDefault="003B1105" w:rsidP="00B71B38">
            <w:pPr>
              <w:spacing w:before="60" w:line="240" w:lineRule="auto"/>
              <w:ind w:right="250"/>
              <w:rPr>
                <w:b/>
                <w:bCs/>
              </w:rPr>
            </w:pPr>
          </w:p>
        </w:tc>
        <w:tc>
          <w:tcPr>
            <w:tcW w:w="5715" w:type="dxa"/>
            <w:tcBorders>
              <w:top w:val="nil"/>
              <w:bottom w:val="single" w:sz="18" w:space="0" w:color="FFFFFF"/>
            </w:tcBorders>
            <w:shd w:val="clear" w:color="auto" w:fill="CFE2F3"/>
          </w:tcPr>
          <w:p w14:paraId="3167D824" w14:textId="77777777" w:rsidR="003B1105" w:rsidRDefault="003B1105" w:rsidP="00B71B38">
            <w:pPr>
              <w:spacing w:before="60" w:line="240" w:lineRule="auto"/>
              <w:ind w:right="260"/>
              <w:rPr>
                <w:b/>
                <w:bCs/>
              </w:rPr>
            </w:pPr>
          </w:p>
        </w:tc>
        <w:tc>
          <w:tcPr>
            <w:tcW w:w="1260" w:type="dxa"/>
            <w:tcBorders>
              <w:top w:val="nil"/>
              <w:bottom w:val="single" w:sz="18" w:space="0" w:color="FFFFFF"/>
            </w:tcBorders>
            <w:shd w:val="clear" w:color="auto" w:fill="CFE2F3"/>
          </w:tcPr>
          <w:p w14:paraId="77DB97D2" w14:textId="77777777" w:rsidR="003B1105" w:rsidRDefault="003B1105" w:rsidP="00B71B38">
            <w:pPr>
              <w:spacing w:before="60" w:line="240" w:lineRule="auto"/>
              <w:ind w:right="54"/>
              <w:rPr>
                <w:b/>
                <w:bCs/>
              </w:rPr>
            </w:pPr>
          </w:p>
        </w:tc>
      </w:tr>
      <w:tr w:rsidR="003B1105" w14:paraId="525E7A55" w14:textId="77777777" w:rsidTr="00B71B38">
        <w:tc>
          <w:tcPr>
            <w:tcW w:w="2445" w:type="dxa"/>
            <w:tcBorders>
              <w:top w:val="nil"/>
              <w:bottom w:val="single" w:sz="18" w:space="0" w:color="FFFFFF"/>
            </w:tcBorders>
            <w:shd w:val="clear" w:color="auto" w:fill="CFE2F3"/>
          </w:tcPr>
          <w:p w14:paraId="739201D5" w14:textId="77777777" w:rsidR="003B1105" w:rsidRDefault="003B1105" w:rsidP="00B71B38">
            <w:pPr>
              <w:spacing w:before="60" w:line="240" w:lineRule="auto"/>
              <w:ind w:right="250"/>
              <w:rPr>
                <w:b/>
                <w:bCs/>
              </w:rPr>
            </w:pPr>
          </w:p>
        </w:tc>
        <w:tc>
          <w:tcPr>
            <w:tcW w:w="5715" w:type="dxa"/>
            <w:tcBorders>
              <w:top w:val="nil"/>
              <w:bottom w:val="single" w:sz="18" w:space="0" w:color="FFFFFF"/>
            </w:tcBorders>
            <w:shd w:val="clear" w:color="auto" w:fill="CFE2F3"/>
          </w:tcPr>
          <w:p w14:paraId="435D41EA" w14:textId="77777777" w:rsidR="003B1105" w:rsidRDefault="003B1105" w:rsidP="00B71B38">
            <w:pPr>
              <w:spacing w:before="60" w:line="240" w:lineRule="auto"/>
              <w:ind w:right="260"/>
              <w:rPr>
                <w:b/>
                <w:bCs/>
              </w:rPr>
            </w:pPr>
          </w:p>
        </w:tc>
        <w:tc>
          <w:tcPr>
            <w:tcW w:w="1260" w:type="dxa"/>
            <w:tcBorders>
              <w:top w:val="nil"/>
              <w:bottom w:val="single" w:sz="18" w:space="0" w:color="FFFFFF"/>
            </w:tcBorders>
            <w:shd w:val="clear" w:color="auto" w:fill="CFE2F3"/>
          </w:tcPr>
          <w:p w14:paraId="6BB67975" w14:textId="77777777" w:rsidR="003B1105" w:rsidRDefault="003B1105" w:rsidP="00B71B38">
            <w:pPr>
              <w:spacing w:before="60" w:line="240" w:lineRule="auto"/>
              <w:ind w:right="54"/>
              <w:rPr>
                <w:b/>
                <w:bCs/>
              </w:rPr>
            </w:pPr>
          </w:p>
        </w:tc>
      </w:tr>
      <w:tr w:rsidR="003B1105" w14:paraId="497F8745" w14:textId="77777777" w:rsidTr="00B71B38">
        <w:tc>
          <w:tcPr>
            <w:tcW w:w="2445" w:type="dxa"/>
            <w:tcBorders>
              <w:top w:val="nil"/>
              <w:bottom w:val="single" w:sz="18" w:space="0" w:color="FFFFFF"/>
            </w:tcBorders>
            <w:shd w:val="clear" w:color="auto" w:fill="CFE2F3"/>
          </w:tcPr>
          <w:p w14:paraId="0D880066" w14:textId="77777777" w:rsidR="003B1105" w:rsidRDefault="003B1105" w:rsidP="00B71B38">
            <w:pPr>
              <w:spacing w:before="60" w:line="240" w:lineRule="auto"/>
              <w:ind w:right="250"/>
              <w:rPr>
                <w:b/>
                <w:bCs/>
              </w:rPr>
            </w:pPr>
          </w:p>
        </w:tc>
        <w:tc>
          <w:tcPr>
            <w:tcW w:w="5715" w:type="dxa"/>
            <w:tcBorders>
              <w:top w:val="nil"/>
              <w:bottom w:val="single" w:sz="18" w:space="0" w:color="FFFFFF"/>
            </w:tcBorders>
            <w:shd w:val="clear" w:color="auto" w:fill="CFE2F3"/>
          </w:tcPr>
          <w:p w14:paraId="358403A6" w14:textId="77777777" w:rsidR="003B1105" w:rsidRDefault="003B1105" w:rsidP="00B71B38">
            <w:pPr>
              <w:spacing w:before="60" w:line="240" w:lineRule="auto"/>
              <w:ind w:right="260"/>
              <w:rPr>
                <w:b/>
                <w:bCs/>
              </w:rPr>
            </w:pPr>
          </w:p>
        </w:tc>
        <w:tc>
          <w:tcPr>
            <w:tcW w:w="1260" w:type="dxa"/>
            <w:tcBorders>
              <w:top w:val="nil"/>
              <w:bottom w:val="single" w:sz="18" w:space="0" w:color="FFFFFF"/>
            </w:tcBorders>
            <w:shd w:val="clear" w:color="auto" w:fill="CFE2F3"/>
          </w:tcPr>
          <w:p w14:paraId="248CD2CB" w14:textId="77777777" w:rsidR="003B1105" w:rsidRDefault="003B1105" w:rsidP="00B71B38">
            <w:pPr>
              <w:spacing w:before="60" w:line="240" w:lineRule="auto"/>
              <w:ind w:right="54"/>
              <w:rPr>
                <w:b/>
                <w:bCs/>
              </w:rPr>
            </w:pPr>
          </w:p>
        </w:tc>
      </w:tr>
      <w:tr w:rsidR="003B1105" w14:paraId="62408046" w14:textId="77777777" w:rsidTr="00B71B38">
        <w:tc>
          <w:tcPr>
            <w:tcW w:w="2445" w:type="dxa"/>
            <w:tcBorders>
              <w:top w:val="nil"/>
              <w:bottom w:val="single" w:sz="18" w:space="0" w:color="FFFFFF"/>
            </w:tcBorders>
            <w:shd w:val="clear" w:color="auto" w:fill="CFE2F3"/>
          </w:tcPr>
          <w:p w14:paraId="3C752D85" w14:textId="77777777" w:rsidR="003B1105" w:rsidRDefault="003B1105" w:rsidP="00B71B38">
            <w:pPr>
              <w:spacing w:before="60" w:line="240" w:lineRule="auto"/>
              <w:ind w:right="250"/>
              <w:rPr>
                <w:b/>
                <w:bCs/>
              </w:rPr>
            </w:pPr>
          </w:p>
        </w:tc>
        <w:tc>
          <w:tcPr>
            <w:tcW w:w="5715" w:type="dxa"/>
            <w:tcBorders>
              <w:top w:val="nil"/>
              <w:bottom w:val="single" w:sz="18" w:space="0" w:color="FFFFFF"/>
            </w:tcBorders>
            <w:shd w:val="clear" w:color="auto" w:fill="CFE2F3"/>
          </w:tcPr>
          <w:p w14:paraId="76601DC8" w14:textId="77777777" w:rsidR="003B1105" w:rsidRDefault="003B1105" w:rsidP="00B71B38">
            <w:pPr>
              <w:spacing w:before="60" w:line="240" w:lineRule="auto"/>
              <w:ind w:right="260"/>
              <w:rPr>
                <w:b/>
                <w:bCs/>
              </w:rPr>
            </w:pPr>
          </w:p>
        </w:tc>
        <w:tc>
          <w:tcPr>
            <w:tcW w:w="1260" w:type="dxa"/>
            <w:tcBorders>
              <w:top w:val="nil"/>
              <w:bottom w:val="single" w:sz="18" w:space="0" w:color="FFFFFF"/>
            </w:tcBorders>
            <w:shd w:val="clear" w:color="auto" w:fill="CFE2F3"/>
          </w:tcPr>
          <w:p w14:paraId="60637305" w14:textId="77777777" w:rsidR="003B1105" w:rsidRDefault="003B1105" w:rsidP="00B71B38">
            <w:pPr>
              <w:spacing w:before="60" w:line="240" w:lineRule="auto"/>
              <w:ind w:right="54"/>
              <w:rPr>
                <w:b/>
                <w:bCs/>
              </w:rPr>
            </w:pPr>
          </w:p>
        </w:tc>
      </w:tr>
      <w:tr w:rsidR="003B1105" w14:paraId="53E9D592" w14:textId="77777777" w:rsidTr="00B71B38">
        <w:tc>
          <w:tcPr>
            <w:tcW w:w="2445" w:type="dxa"/>
            <w:tcBorders>
              <w:top w:val="nil"/>
              <w:bottom w:val="single" w:sz="18" w:space="0" w:color="FFFFFF"/>
            </w:tcBorders>
            <w:shd w:val="clear" w:color="auto" w:fill="CFE2F3"/>
          </w:tcPr>
          <w:p w14:paraId="5F85E820" w14:textId="77777777" w:rsidR="003B1105" w:rsidRDefault="003B1105" w:rsidP="00B71B38">
            <w:pPr>
              <w:spacing w:before="60" w:line="240" w:lineRule="auto"/>
              <w:ind w:right="250"/>
              <w:rPr>
                <w:b/>
                <w:bCs/>
              </w:rPr>
            </w:pPr>
          </w:p>
        </w:tc>
        <w:tc>
          <w:tcPr>
            <w:tcW w:w="5715" w:type="dxa"/>
            <w:tcBorders>
              <w:top w:val="nil"/>
              <w:bottom w:val="single" w:sz="18" w:space="0" w:color="FFFFFF"/>
            </w:tcBorders>
            <w:shd w:val="clear" w:color="auto" w:fill="CFE2F3"/>
          </w:tcPr>
          <w:p w14:paraId="2F2706A4" w14:textId="77777777" w:rsidR="003B1105" w:rsidRDefault="003B1105" w:rsidP="00B71B38">
            <w:pPr>
              <w:spacing w:before="60" w:line="240" w:lineRule="auto"/>
              <w:ind w:right="260"/>
              <w:rPr>
                <w:b/>
                <w:bCs/>
              </w:rPr>
            </w:pPr>
          </w:p>
        </w:tc>
        <w:tc>
          <w:tcPr>
            <w:tcW w:w="1260" w:type="dxa"/>
            <w:tcBorders>
              <w:top w:val="nil"/>
              <w:bottom w:val="single" w:sz="18" w:space="0" w:color="FFFFFF"/>
            </w:tcBorders>
            <w:shd w:val="clear" w:color="auto" w:fill="CFE2F3"/>
          </w:tcPr>
          <w:p w14:paraId="07369474" w14:textId="77777777" w:rsidR="003B1105" w:rsidRDefault="003B1105" w:rsidP="00B71B38">
            <w:pPr>
              <w:spacing w:before="60" w:line="240" w:lineRule="auto"/>
              <w:ind w:right="54"/>
              <w:rPr>
                <w:b/>
                <w:bCs/>
              </w:rPr>
            </w:pPr>
          </w:p>
        </w:tc>
      </w:tr>
      <w:tr w:rsidR="003B1105" w14:paraId="25A01CC4" w14:textId="77777777" w:rsidTr="00B71B38">
        <w:tc>
          <w:tcPr>
            <w:tcW w:w="2445" w:type="dxa"/>
            <w:tcBorders>
              <w:top w:val="nil"/>
              <w:bottom w:val="single" w:sz="18" w:space="0" w:color="FFFFFF"/>
            </w:tcBorders>
            <w:shd w:val="clear" w:color="auto" w:fill="CFE2F3"/>
          </w:tcPr>
          <w:p w14:paraId="4CB31B0E" w14:textId="77777777" w:rsidR="003B1105" w:rsidRDefault="003B1105" w:rsidP="00B71B38">
            <w:pPr>
              <w:spacing w:before="60" w:line="240" w:lineRule="auto"/>
              <w:ind w:right="250"/>
              <w:rPr>
                <w:b/>
                <w:bCs/>
              </w:rPr>
            </w:pPr>
          </w:p>
        </w:tc>
        <w:tc>
          <w:tcPr>
            <w:tcW w:w="5715" w:type="dxa"/>
            <w:tcBorders>
              <w:top w:val="nil"/>
              <w:bottom w:val="single" w:sz="18" w:space="0" w:color="FFFFFF"/>
            </w:tcBorders>
            <w:shd w:val="clear" w:color="auto" w:fill="CFE2F3"/>
          </w:tcPr>
          <w:p w14:paraId="0E21B9D6" w14:textId="77777777" w:rsidR="003B1105" w:rsidRDefault="003B1105" w:rsidP="00B71B38">
            <w:pPr>
              <w:spacing w:before="60" w:line="240" w:lineRule="auto"/>
              <w:ind w:right="260"/>
              <w:rPr>
                <w:b/>
                <w:bCs/>
              </w:rPr>
            </w:pPr>
          </w:p>
        </w:tc>
        <w:tc>
          <w:tcPr>
            <w:tcW w:w="1260" w:type="dxa"/>
            <w:tcBorders>
              <w:top w:val="nil"/>
              <w:bottom w:val="single" w:sz="18" w:space="0" w:color="FFFFFF"/>
            </w:tcBorders>
            <w:shd w:val="clear" w:color="auto" w:fill="CFE2F3"/>
          </w:tcPr>
          <w:p w14:paraId="3EE300BD" w14:textId="77777777" w:rsidR="003B1105" w:rsidRDefault="003B1105" w:rsidP="00B71B38">
            <w:pPr>
              <w:spacing w:before="60" w:line="240" w:lineRule="auto"/>
              <w:ind w:right="54"/>
              <w:rPr>
                <w:b/>
                <w:bCs/>
              </w:rPr>
            </w:pPr>
          </w:p>
        </w:tc>
      </w:tr>
      <w:tr w:rsidR="003B1105" w14:paraId="2A0F77B6" w14:textId="77777777" w:rsidTr="00B71B38">
        <w:tc>
          <w:tcPr>
            <w:tcW w:w="2445" w:type="dxa"/>
            <w:tcBorders>
              <w:top w:val="nil"/>
              <w:bottom w:val="single" w:sz="18" w:space="0" w:color="FFFFFF"/>
            </w:tcBorders>
            <w:shd w:val="clear" w:color="auto" w:fill="CFE2F3"/>
          </w:tcPr>
          <w:p w14:paraId="0A7C5755" w14:textId="77777777" w:rsidR="003B1105" w:rsidRDefault="003B1105" w:rsidP="00B71B38">
            <w:pPr>
              <w:spacing w:before="60" w:line="240" w:lineRule="auto"/>
              <w:ind w:right="250"/>
              <w:rPr>
                <w:b/>
                <w:bCs/>
              </w:rPr>
            </w:pPr>
          </w:p>
        </w:tc>
        <w:tc>
          <w:tcPr>
            <w:tcW w:w="5715" w:type="dxa"/>
            <w:tcBorders>
              <w:top w:val="nil"/>
              <w:bottom w:val="single" w:sz="18" w:space="0" w:color="FFFFFF"/>
            </w:tcBorders>
            <w:shd w:val="clear" w:color="auto" w:fill="CFE2F3"/>
          </w:tcPr>
          <w:p w14:paraId="5F2F2055" w14:textId="77777777" w:rsidR="003B1105" w:rsidRDefault="003B1105" w:rsidP="00B71B38">
            <w:pPr>
              <w:spacing w:before="60" w:line="240" w:lineRule="auto"/>
              <w:ind w:right="260"/>
              <w:rPr>
                <w:b/>
                <w:bCs/>
              </w:rPr>
            </w:pPr>
          </w:p>
        </w:tc>
        <w:tc>
          <w:tcPr>
            <w:tcW w:w="1260" w:type="dxa"/>
            <w:tcBorders>
              <w:top w:val="nil"/>
              <w:bottom w:val="single" w:sz="18" w:space="0" w:color="FFFFFF"/>
            </w:tcBorders>
            <w:shd w:val="clear" w:color="auto" w:fill="CFE2F3"/>
          </w:tcPr>
          <w:p w14:paraId="2DF84F85" w14:textId="77777777" w:rsidR="003B1105" w:rsidRDefault="003B1105" w:rsidP="00B71B38">
            <w:pPr>
              <w:spacing w:before="60" w:line="240" w:lineRule="auto"/>
              <w:ind w:right="54"/>
              <w:rPr>
                <w:b/>
                <w:bCs/>
              </w:rPr>
            </w:pPr>
          </w:p>
        </w:tc>
      </w:tr>
    </w:tbl>
    <w:p w14:paraId="2419C050" w14:textId="668307A7" w:rsidR="003B1105" w:rsidRPr="005E0095" w:rsidRDefault="003B1105" w:rsidP="003B1105">
      <w:pPr>
        <w:spacing w:before="60" w:line="240" w:lineRule="auto"/>
        <w:rPr>
          <w:b/>
          <w:bCs/>
        </w:rPr>
      </w:pPr>
      <w:r>
        <w:rPr>
          <w:rFonts w:ascii="Century Gothic" w:eastAsia="Century Gothic" w:hAnsi="Century Gothic" w:cs="Century Gothic"/>
          <w:b/>
          <w:bCs/>
          <w:sz w:val="24"/>
          <w:szCs w:val="24"/>
        </w:rPr>
        <w:t>Contents</w:t>
      </w:r>
    </w:p>
    <w:p w14:paraId="0AF37A0F" w14:textId="77777777" w:rsidR="003B1105" w:rsidRDefault="003B1105" w:rsidP="003B1105">
      <w:pPr>
        <w:spacing w:before="60" w:line="240" w:lineRule="auto"/>
        <w:rPr>
          <w:shd w:val="clear" w:color="auto" w:fill="EFEFEF"/>
        </w:rPr>
      </w:pPr>
      <w:r>
        <w:rPr>
          <w:rFonts w:ascii="Century Gothic" w:eastAsia="Century Gothic" w:hAnsi="Century Gothic" w:cs="Century Gothic"/>
          <w:sz w:val="24"/>
          <w:szCs w:val="24"/>
          <w:shd w:val="clear" w:color="auto" w:fill="EFEFEF"/>
        </w:rPr>
        <w:t xml:space="preserve">[To update the table of </w:t>
      </w:r>
      <w:proofErr w:type="gramStart"/>
      <w:r>
        <w:rPr>
          <w:rFonts w:ascii="Century Gothic" w:eastAsia="Century Gothic" w:hAnsi="Century Gothic" w:cs="Century Gothic"/>
          <w:sz w:val="24"/>
          <w:szCs w:val="24"/>
          <w:shd w:val="clear" w:color="auto" w:fill="EFEFEF"/>
        </w:rPr>
        <w:t>contents</w:t>
      </w:r>
      <w:proofErr w:type="gramEnd"/>
      <w:r>
        <w:rPr>
          <w:rFonts w:ascii="Century Gothic" w:eastAsia="Century Gothic" w:hAnsi="Century Gothic" w:cs="Century Gothic"/>
          <w:sz w:val="24"/>
          <w:szCs w:val="24"/>
          <w:shd w:val="clear" w:color="auto" w:fill="EFEFEF"/>
        </w:rPr>
        <w:t xml:space="preserve"> click on the below contents list and then click the refresh button that appears on the left. Make sure you use ‘Heading 1” for Page Titles when you format your policy.]</w:t>
      </w:r>
    </w:p>
    <w:p w14:paraId="399E3F62" w14:textId="77777777" w:rsidR="003B1105" w:rsidRDefault="003B1105" w:rsidP="003B1105"/>
    <w:sdt>
      <w:sdtPr>
        <w:rPr>
          <w:rFonts w:ascii="Arial" w:eastAsia="Arial" w:hAnsi="Arial" w:cs="Arial"/>
          <w:sz w:val="22"/>
          <w:szCs w:val="22"/>
        </w:rPr>
        <w:id w:val="369075369"/>
        <w:docPartObj>
          <w:docPartGallery w:val="Table of Contents"/>
          <w:docPartUnique/>
        </w:docPartObj>
      </w:sdtPr>
      <w:sdtContent>
        <w:p w14:paraId="06F25358" w14:textId="77777777" w:rsidR="003B1105" w:rsidRDefault="003B1105" w:rsidP="003B1105">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234917527" w:history="1">
            <w:r w:rsidRPr="00C8753C">
              <w:rPr>
                <w:rStyle w:val="Hyperlink"/>
                <w:noProof/>
              </w:rPr>
              <w:t>Summary of Changes</w:t>
            </w:r>
            <w:r>
              <w:rPr>
                <w:noProof/>
                <w:webHidden/>
              </w:rPr>
              <w:tab/>
            </w:r>
            <w:r>
              <w:rPr>
                <w:noProof/>
                <w:webHidden/>
              </w:rPr>
              <w:fldChar w:fldCharType="begin"/>
            </w:r>
            <w:r>
              <w:rPr>
                <w:noProof/>
                <w:webHidden/>
              </w:rPr>
              <w:instrText xml:space="preserve"> PAGEREF _Toc234917527 \h </w:instrText>
            </w:r>
            <w:r>
              <w:rPr>
                <w:noProof/>
                <w:webHidden/>
              </w:rPr>
            </w:r>
            <w:r>
              <w:rPr>
                <w:noProof/>
                <w:webHidden/>
              </w:rPr>
              <w:fldChar w:fldCharType="separate"/>
            </w:r>
            <w:r>
              <w:rPr>
                <w:noProof/>
                <w:webHidden/>
              </w:rPr>
              <w:t>2</w:t>
            </w:r>
            <w:r>
              <w:rPr>
                <w:noProof/>
                <w:webHidden/>
              </w:rPr>
              <w:fldChar w:fldCharType="end"/>
            </w:r>
          </w:hyperlink>
        </w:p>
        <w:p w14:paraId="1974080D" w14:textId="77777777" w:rsidR="003B1105" w:rsidRDefault="003B1105" w:rsidP="003B1105">
          <w:pPr>
            <w:pStyle w:val="TOC1"/>
            <w:tabs>
              <w:tab w:val="right" w:leader="dot" w:pos="9019"/>
            </w:tabs>
            <w:rPr>
              <w:noProof/>
            </w:rPr>
          </w:pPr>
          <w:hyperlink w:anchor="_Toc234917528" w:history="1">
            <w:r w:rsidRPr="00C8753C">
              <w:rPr>
                <w:rStyle w:val="Hyperlink"/>
                <w:noProof/>
              </w:rPr>
              <w:t>Use “Heading 1” for policy Subheadings</w:t>
            </w:r>
            <w:r>
              <w:rPr>
                <w:noProof/>
                <w:webHidden/>
              </w:rPr>
              <w:tab/>
            </w:r>
            <w:r>
              <w:rPr>
                <w:noProof/>
                <w:webHidden/>
              </w:rPr>
              <w:fldChar w:fldCharType="begin"/>
            </w:r>
            <w:r>
              <w:rPr>
                <w:noProof/>
                <w:webHidden/>
              </w:rPr>
              <w:instrText xml:space="preserve"> PAGEREF _Toc234917528 \h </w:instrText>
            </w:r>
            <w:r>
              <w:rPr>
                <w:noProof/>
                <w:webHidden/>
              </w:rPr>
            </w:r>
            <w:r>
              <w:rPr>
                <w:noProof/>
                <w:webHidden/>
              </w:rPr>
              <w:fldChar w:fldCharType="separate"/>
            </w:r>
            <w:r>
              <w:rPr>
                <w:noProof/>
                <w:webHidden/>
              </w:rPr>
              <w:t>4</w:t>
            </w:r>
            <w:r>
              <w:rPr>
                <w:noProof/>
                <w:webHidden/>
              </w:rPr>
              <w:fldChar w:fldCharType="end"/>
            </w:r>
          </w:hyperlink>
        </w:p>
        <w:p w14:paraId="1A0F090F" w14:textId="13658D3A" w:rsidR="00A8146F" w:rsidRDefault="003B1105" w:rsidP="003B1105">
          <w:r>
            <w:fldChar w:fldCharType="end"/>
          </w:r>
        </w:p>
      </w:sdtContent>
    </w:sdt>
    <w:p w14:paraId="4DDB4D21" w14:textId="77777777" w:rsidR="00A8146F" w:rsidRDefault="00A8146F">
      <w:pPr>
        <w:keepNext/>
        <w:keepLines/>
        <w:spacing w:after="120" w:line="259" w:lineRule="auto"/>
        <w:rPr>
          <w:rFonts w:ascii="Century Gothic" w:eastAsia="Century Gothic" w:hAnsi="Century Gothic" w:cs="Century Gothic"/>
          <w:highlight w:val="white"/>
        </w:rPr>
      </w:pPr>
    </w:p>
    <w:p w14:paraId="712ACC2B" w14:textId="77777777" w:rsidR="00A8146F" w:rsidRDefault="00A8146F">
      <w:pPr>
        <w:keepNext/>
        <w:keepLines/>
        <w:spacing w:after="120" w:line="259" w:lineRule="auto"/>
        <w:rPr>
          <w:rFonts w:ascii="Century Gothic" w:eastAsia="Century Gothic" w:hAnsi="Century Gothic" w:cs="Century Gothic"/>
          <w:highlight w:val="white"/>
        </w:rPr>
      </w:pPr>
    </w:p>
    <w:p w14:paraId="0DE57596" w14:textId="77777777" w:rsidR="005E0095" w:rsidRDefault="005E0095">
      <w:pPr>
        <w:keepNext/>
        <w:keepLines/>
        <w:spacing w:after="120" w:line="259" w:lineRule="auto"/>
        <w:rPr>
          <w:rFonts w:ascii="Century Gothic" w:eastAsia="Century Gothic" w:hAnsi="Century Gothic" w:cs="Century Gothic"/>
          <w:highlight w:val="white"/>
        </w:rPr>
      </w:pPr>
    </w:p>
    <w:p w14:paraId="4A737A4D" w14:textId="77777777" w:rsidR="005E0095" w:rsidRDefault="005E0095">
      <w:pPr>
        <w:keepNext/>
        <w:keepLines/>
        <w:spacing w:after="120" w:line="259" w:lineRule="auto"/>
        <w:rPr>
          <w:rFonts w:ascii="Century Gothic" w:eastAsia="Century Gothic" w:hAnsi="Century Gothic" w:cs="Century Gothic"/>
          <w:highlight w:val="white"/>
        </w:rPr>
      </w:pPr>
    </w:p>
    <w:tbl>
      <w:tblPr>
        <w:tblStyle w:val="a"/>
        <w:tblW w:w="974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73"/>
        <w:gridCol w:w="4873"/>
      </w:tblGrid>
      <w:tr w:rsidR="00A8146F" w14:paraId="5DC339D7" w14:textId="77777777">
        <w:tc>
          <w:tcPr>
            <w:tcW w:w="4873" w:type="dxa"/>
            <w:tcMar>
              <w:top w:w="100" w:type="dxa"/>
              <w:left w:w="100" w:type="dxa"/>
              <w:bottom w:w="100" w:type="dxa"/>
              <w:right w:w="100" w:type="dxa"/>
            </w:tcMar>
          </w:tcPr>
          <w:p w14:paraId="11E77E04" w14:textId="77777777" w:rsidR="00A8146F" w:rsidRDefault="00A8146F">
            <w:pPr>
              <w:widowControl w:val="0"/>
              <w:rPr>
                <w:rFonts w:ascii="Century Gothic" w:eastAsia="Century Gothic" w:hAnsi="Century Gothic" w:cs="Century Gothic"/>
                <w:highlight w:val="white"/>
              </w:rPr>
            </w:pPr>
          </w:p>
          <w:p w14:paraId="78DA249C" w14:textId="77777777" w:rsidR="00A8146F" w:rsidRDefault="00000000">
            <w:pPr>
              <w:widowControl w:val="0"/>
              <w:rPr>
                <w:rFonts w:ascii="Century Gothic" w:eastAsia="Century Gothic" w:hAnsi="Century Gothic" w:cs="Century Gothic"/>
                <w:highlight w:val="white"/>
              </w:rPr>
            </w:pPr>
            <w:r>
              <w:rPr>
                <w:rFonts w:ascii="Century Gothic" w:eastAsia="Century Gothic" w:hAnsi="Century Gothic" w:cs="Century Gothic"/>
                <w:highlight w:val="white"/>
              </w:rPr>
              <w:t>Name of Policy</w:t>
            </w:r>
          </w:p>
        </w:tc>
        <w:tc>
          <w:tcPr>
            <w:tcW w:w="4873" w:type="dxa"/>
            <w:tcMar>
              <w:top w:w="100" w:type="dxa"/>
              <w:left w:w="100" w:type="dxa"/>
              <w:bottom w:w="100" w:type="dxa"/>
              <w:right w:w="100" w:type="dxa"/>
            </w:tcMar>
          </w:tcPr>
          <w:p w14:paraId="63BB679C" w14:textId="77777777" w:rsidR="00A8146F" w:rsidRDefault="00A8146F">
            <w:pPr>
              <w:widowControl w:val="0"/>
              <w:rPr>
                <w:rFonts w:ascii="Century Gothic" w:eastAsia="Century Gothic" w:hAnsi="Century Gothic" w:cs="Century Gothic"/>
                <w:highlight w:val="white"/>
              </w:rPr>
            </w:pPr>
          </w:p>
          <w:p w14:paraId="2782BE17" w14:textId="77777777" w:rsidR="00A8146F" w:rsidRDefault="00000000">
            <w:pPr>
              <w:widowControl w:val="0"/>
              <w:rPr>
                <w:rFonts w:ascii="Century Gothic" w:eastAsia="Century Gothic" w:hAnsi="Century Gothic" w:cs="Century Gothic"/>
                <w:highlight w:val="white"/>
              </w:rPr>
            </w:pPr>
            <w:r>
              <w:rPr>
                <w:rFonts w:ascii="Century Gothic" w:eastAsia="Century Gothic" w:hAnsi="Century Gothic" w:cs="Century Gothic"/>
                <w:highlight w:val="white"/>
              </w:rPr>
              <w:t>Data Retention Policy</w:t>
            </w:r>
          </w:p>
        </w:tc>
      </w:tr>
      <w:tr w:rsidR="00A8146F" w14:paraId="2A8914AE" w14:textId="77777777">
        <w:tc>
          <w:tcPr>
            <w:tcW w:w="4873" w:type="dxa"/>
            <w:tcMar>
              <w:top w:w="100" w:type="dxa"/>
              <w:left w:w="100" w:type="dxa"/>
              <w:bottom w:w="100" w:type="dxa"/>
              <w:right w:w="100" w:type="dxa"/>
            </w:tcMar>
          </w:tcPr>
          <w:p w14:paraId="258EE3DE" w14:textId="77777777" w:rsidR="00A8146F" w:rsidRDefault="00000000">
            <w:pPr>
              <w:widowControl w:val="0"/>
              <w:rPr>
                <w:rFonts w:ascii="Century Gothic" w:eastAsia="Century Gothic" w:hAnsi="Century Gothic" w:cs="Century Gothic"/>
                <w:highlight w:val="white"/>
              </w:rPr>
            </w:pPr>
            <w:r>
              <w:rPr>
                <w:rFonts w:ascii="Century Gothic" w:eastAsia="Century Gothic" w:hAnsi="Century Gothic" w:cs="Century Gothic"/>
                <w:highlight w:val="white"/>
              </w:rPr>
              <w:t>Policy Level</w:t>
            </w:r>
          </w:p>
        </w:tc>
        <w:tc>
          <w:tcPr>
            <w:tcW w:w="4873" w:type="dxa"/>
            <w:tcMar>
              <w:top w:w="100" w:type="dxa"/>
              <w:left w:w="100" w:type="dxa"/>
              <w:bottom w:w="100" w:type="dxa"/>
              <w:right w:w="100" w:type="dxa"/>
            </w:tcMar>
          </w:tcPr>
          <w:p w14:paraId="75C891AA" w14:textId="77777777" w:rsidR="00A8146F" w:rsidRDefault="00000000">
            <w:pPr>
              <w:widowControl w:val="0"/>
              <w:rPr>
                <w:rFonts w:ascii="Century Gothic" w:eastAsia="Century Gothic" w:hAnsi="Century Gothic" w:cs="Century Gothic"/>
                <w:highlight w:val="white"/>
              </w:rPr>
            </w:pPr>
            <w:r>
              <w:rPr>
                <w:rFonts w:ascii="Century Gothic" w:eastAsia="Century Gothic" w:hAnsi="Century Gothic" w:cs="Century Gothic"/>
                <w:highlight w:val="white"/>
              </w:rPr>
              <w:t>Trust/School</w:t>
            </w:r>
          </w:p>
        </w:tc>
      </w:tr>
      <w:tr w:rsidR="00A8146F" w14:paraId="3F9726D2" w14:textId="77777777">
        <w:tc>
          <w:tcPr>
            <w:tcW w:w="4873" w:type="dxa"/>
            <w:tcMar>
              <w:top w:w="100" w:type="dxa"/>
              <w:left w:w="100" w:type="dxa"/>
              <w:bottom w:w="100" w:type="dxa"/>
              <w:right w:w="100" w:type="dxa"/>
            </w:tcMar>
          </w:tcPr>
          <w:p w14:paraId="67EB1CAB" w14:textId="77777777" w:rsidR="00A8146F" w:rsidRDefault="00000000">
            <w:pPr>
              <w:widowControl w:val="0"/>
              <w:rPr>
                <w:rFonts w:ascii="Century Gothic" w:eastAsia="Century Gothic" w:hAnsi="Century Gothic" w:cs="Century Gothic"/>
                <w:highlight w:val="white"/>
              </w:rPr>
            </w:pPr>
            <w:r>
              <w:rPr>
                <w:rFonts w:ascii="Century Gothic" w:eastAsia="Century Gothic" w:hAnsi="Century Gothic" w:cs="Century Gothic"/>
                <w:highlight w:val="white"/>
              </w:rPr>
              <w:t>Date of Issue</w:t>
            </w:r>
          </w:p>
        </w:tc>
        <w:tc>
          <w:tcPr>
            <w:tcW w:w="4873" w:type="dxa"/>
            <w:tcMar>
              <w:top w:w="100" w:type="dxa"/>
              <w:left w:w="100" w:type="dxa"/>
              <w:bottom w:w="100" w:type="dxa"/>
              <w:right w:w="100" w:type="dxa"/>
            </w:tcMar>
          </w:tcPr>
          <w:p w14:paraId="41B7B492" w14:textId="77777777" w:rsidR="00A8146F" w:rsidRDefault="00000000">
            <w:pPr>
              <w:widowControl w:val="0"/>
              <w:rPr>
                <w:rFonts w:ascii="Century Gothic" w:eastAsia="Century Gothic" w:hAnsi="Century Gothic" w:cs="Century Gothic"/>
                <w:highlight w:val="white"/>
              </w:rPr>
            </w:pPr>
            <w:r>
              <w:rPr>
                <w:rFonts w:ascii="Century Gothic" w:eastAsia="Century Gothic" w:hAnsi="Century Gothic" w:cs="Century Gothic"/>
                <w:highlight w:val="white"/>
              </w:rPr>
              <w:t>September 2024</w:t>
            </w:r>
          </w:p>
        </w:tc>
      </w:tr>
      <w:tr w:rsidR="00A8146F" w14:paraId="014CD37E" w14:textId="77777777">
        <w:tc>
          <w:tcPr>
            <w:tcW w:w="4873" w:type="dxa"/>
            <w:tcMar>
              <w:top w:w="100" w:type="dxa"/>
              <w:left w:w="100" w:type="dxa"/>
              <w:bottom w:w="100" w:type="dxa"/>
              <w:right w:w="100" w:type="dxa"/>
            </w:tcMar>
          </w:tcPr>
          <w:p w14:paraId="24B921B4" w14:textId="77777777" w:rsidR="00A8146F" w:rsidRDefault="00000000">
            <w:pPr>
              <w:widowControl w:val="0"/>
              <w:rPr>
                <w:rFonts w:ascii="Century Gothic" w:eastAsia="Century Gothic" w:hAnsi="Century Gothic" w:cs="Century Gothic"/>
                <w:highlight w:val="white"/>
              </w:rPr>
            </w:pPr>
            <w:r>
              <w:rPr>
                <w:rFonts w:ascii="Century Gothic" w:eastAsia="Century Gothic" w:hAnsi="Century Gothic" w:cs="Century Gothic"/>
                <w:highlight w:val="white"/>
              </w:rPr>
              <w:t>Date of Next Review</w:t>
            </w:r>
          </w:p>
        </w:tc>
        <w:tc>
          <w:tcPr>
            <w:tcW w:w="4873" w:type="dxa"/>
            <w:tcMar>
              <w:top w:w="100" w:type="dxa"/>
              <w:left w:w="100" w:type="dxa"/>
              <w:bottom w:w="100" w:type="dxa"/>
              <w:right w:w="100" w:type="dxa"/>
            </w:tcMar>
          </w:tcPr>
          <w:p w14:paraId="6D4EC0F1" w14:textId="77777777" w:rsidR="00A8146F" w:rsidRDefault="00000000">
            <w:pPr>
              <w:widowControl w:val="0"/>
              <w:rPr>
                <w:rFonts w:ascii="Century Gothic" w:eastAsia="Century Gothic" w:hAnsi="Century Gothic" w:cs="Century Gothic"/>
                <w:highlight w:val="white"/>
              </w:rPr>
            </w:pPr>
            <w:r>
              <w:rPr>
                <w:rFonts w:ascii="Century Gothic" w:eastAsia="Century Gothic" w:hAnsi="Century Gothic" w:cs="Century Gothic"/>
                <w:highlight w:val="white"/>
              </w:rPr>
              <w:t>August 2026</w:t>
            </w:r>
          </w:p>
        </w:tc>
      </w:tr>
    </w:tbl>
    <w:p w14:paraId="7B5A38A6" w14:textId="77777777" w:rsidR="00A8146F" w:rsidRDefault="00A8146F"/>
    <w:p w14:paraId="4F3C3B21" w14:textId="77777777" w:rsidR="00A8146F" w:rsidRDefault="00000000">
      <w:pPr>
        <w:spacing w:line="360" w:lineRule="auto"/>
        <w:rPr>
          <w:rFonts w:ascii="Century Gothic" w:eastAsia="Century Gothic" w:hAnsi="Century Gothic" w:cs="Century Gothic"/>
          <w:b/>
          <w:bCs/>
          <w:u w:val="single"/>
        </w:rPr>
      </w:pPr>
      <w:bookmarkStart w:id="2" w:name="_heading=h.gjdgxs" w:colFirst="0" w:colLast="0"/>
      <w:bookmarkEnd w:id="2"/>
      <w:r>
        <w:rPr>
          <w:rFonts w:ascii="Century Gothic" w:eastAsia="Century Gothic" w:hAnsi="Century Gothic" w:cs="Century Gothic"/>
          <w:b/>
          <w:bCs/>
          <w:u w:val="single"/>
        </w:rPr>
        <w:t>Contents</w:t>
      </w:r>
    </w:p>
    <w:sdt>
      <w:sdtPr>
        <w:id w:val="569539695"/>
        <w:docPartObj>
          <w:docPartGallery w:val="Table of Contents"/>
          <w:docPartUnique/>
        </w:docPartObj>
      </w:sdtPr>
      <w:sdtContent>
        <w:p w14:paraId="54B54BE9" w14:textId="77777777" w:rsidR="00A8146F" w:rsidRDefault="00000000">
          <w:pPr>
            <w:widowControl w:val="0"/>
            <w:tabs>
              <w:tab w:val="right" w:pos="12000"/>
            </w:tabs>
            <w:spacing w:before="60" w:line="240" w:lineRule="auto"/>
            <w:rPr>
              <w:b/>
              <w:bCs/>
              <w:sz w:val="20"/>
              <w:szCs w:val="20"/>
            </w:rPr>
          </w:pPr>
          <w:r>
            <w:fldChar w:fldCharType="begin"/>
          </w:r>
          <w:r>
            <w:instrText xml:space="preserve"> TOC \h \u \z \t "Heading 1,1,Heading 2,2,Heading 3,3,Heading 4,4,Heading 5,5,Heading 6,6,"</w:instrText>
          </w:r>
          <w:r>
            <w:fldChar w:fldCharType="separate"/>
          </w:r>
          <w:hyperlink w:anchor="_heading=h.tyjcwt">
            <w:r w:rsidR="00A8146F">
              <w:rPr>
                <w:rFonts w:ascii="Century Gothic" w:eastAsia="Century Gothic" w:hAnsi="Century Gothic" w:cs="Century Gothic"/>
                <w:b/>
                <w:bCs/>
                <w:sz w:val="20"/>
                <w:szCs w:val="20"/>
              </w:rPr>
              <w:t>Document Owner and Approval</w:t>
            </w:r>
            <w:r w:rsidR="00A8146F">
              <w:rPr>
                <w:rFonts w:ascii="Century Gothic" w:eastAsia="Century Gothic" w:hAnsi="Century Gothic" w:cs="Century Gothic"/>
                <w:b/>
                <w:bCs/>
                <w:sz w:val="20"/>
                <w:szCs w:val="20"/>
              </w:rPr>
              <w:tab/>
            </w:r>
          </w:hyperlink>
        </w:p>
        <w:p w14:paraId="4A2E0B33" w14:textId="77777777" w:rsidR="00A8146F" w:rsidRDefault="00A8146F">
          <w:pPr>
            <w:widowControl w:val="0"/>
            <w:tabs>
              <w:tab w:val="right" w:pos="12000"/>
            </w:tabs>
            <w:spacing w:before="60" w:line="240" w:lineRule="auto"/>
            <w:rPr>
              <w:b/>
              <w:bCs/>
              <w:sz w:val="20"/>
              <w:szCs w:val="20"/>
            </w:rPr>
          </w:pPr>
          <w:hyperlink w:anchor="_heading=h.3dy6vkm">
            <w:r>
              <w:rPr>
                <w:rFonts w:ascii="Century Gothic" w:eastAsia="Century Gothic" w:hAnsi="Century Gothic" w:cs="Century Gothic"/>
                <w:b/>
                <w:bCs/>
                <w:sz w:val="20"/>
                <w:szCs w:val="20"/>
              </w:rPr>
              <w:t>Data Retention Policy Statement</w:t>
            </w:r>
            <w:r>
              <w:rPr>
                <w:rFonts w:ascii="Century Gothic" w:eastAsia="Century Gothic" w:hAnsi="Century Gothic" w:cs="Century Gothic"/>
                <w:b/>
                <w:bCs/>
                <w:sz w:val="20"/>
                <w:szCs w:val="20"/>
              </w:rPr>
              <w:tab/>
            </w:r>
          </w:hyperlink>
        </w:p>
        <w:p w14:paraId="63709065" w14:textId="77777777" w:rsidR="00A8146F" w:rsidRDefault="00A8146F">
          <w:pPr>
            <w:widowControl w:val="0"/>
            <w:tabs>
              <w:tab w:val="right" w:pos="12000"/>
            </w:tabs>
            <w:spacing w:before="60" w:line="240" w:lineRule="auto"/>
            <w:rPr>
              <w:b/>
              <w:bCs/>
              <w:sz w:val="20"/>
              <w:szCs w:val="20"/>
            </w:rPr>
          </w:pPr>
          <w:hyperlink w:anchor="_heading=h.1t3h5sf">
            <w:r>
              <w:rPr>
                <w:rFonts w:ascii="Century Gothic" w:eastAsia="Century Gothic" w:hAnsi="Century Gothic" w:cs="Century Gothic"/>
                <w:b/>
                <w:bCs/>
                <w:sz w:val="20"/>
                <w:szCs w:val="20"/>
              </w:rPr>
              <w:t>Data Protection</w:t>
            </w:r>
            <w:r>
              <w:rPr>
                <w:rFonts w:ascii="Century Gothic" w:eastAsia="Century Gothic" w:hAnsi="Century Gothic" w:cs="Century Gothic"/>
                <w:b/>
                <w:bCs/>
                <w:sz w:val="20"/>
                <w:szCs w:val="20"/>
              </w:rPr>
              <w:tab/>
            </w:r>
          </w:hyperlink>
        </w:p>
        <w:p w14:paraId="70606FF8" w14:textId="77777777" w:rsidR="00A8146F" w:rsidRDefault="00A8146F">
          <w:pPr>
            <w:widowControl w:val="0"/>
            <w:tabs>
              <w:tab w:val="right" w:pos="12000"/>
            </w:tabs>
            <w:spacing w:before="60" w:line="240" w:lineRule="auto"/>
            <w:rPr>
              <w:b/>
              <w:bCs/>
              <w:sz w:val="20"/>
              <w:szCs w:val="20"/>
            </w:rPr>
          </w:pPr>
          <w:hyperlink w:anchor="_heading=h.4d34og8">
            <w:r>
              <w:rPr>
                <w:rFonts w:ascii="Century Gothic" w:eastAsia="Century Gothic" w:hAnsi="Century Gothic" w:cs="Century Gothic"/>
                <w:b/>
                <w:bCs/>
                <w:sz w:val="20"/>
                <w:szCs w:val="20"/>
              </w:rPr>
              <w:t>Retention Schedule (Archive 1)</w:t>
            </w:r>
            <w:r>
              <w:rPr>
                <w:rFonts w:ascii="Century Gothic" w:eastAsia="Century Gothic" w:hAnsi="Century Gothic" w:cs="Century Gothic"/>
                <w:b/>
                <w:bCs/>
                <w:sz w:val="20"/>
                <w:szCs w:val="20"/>
              </w:rPr>
              <w:tab/>
            </w:r>
          </w:hyperlink>
        </w:p>
        <w:p w14:paraId="3EB471E8" w14:textId="77777777" w:rsidR="00A8146F" w:rsidRDefault="00A8146F">
          <w:pPr>
            <w:widowControl w:val="0"/>
            <w:tabs>
              <w:tab w:val="right" w:pos="12000"/>
            </w:tabs>
            <w:spacing w:before="60" w:line="240" w:lineRule="auto"/>
            <w:rPr>
              <w:b/>
              <w:bCs/>
              <w:sz w:val="20"/>
              <w:szCs w:val="20"/>
            </w:rPr>
          </w:pPr>
          <w:hyperlink w:anchor="_heading=h.2s8eyo1">
            <w:r>
              <w:rPr>
                <w:rFonts w:ascii="Century Gothic" w:eastAsia="Century Gothic" w:hAnsi="Century Gothic" w:cs="Century Gothic"/>
                <w:b/>
                <w:bCs/>
                <w:sz w:val="20"/>
                <w:szCs w:val="20"/>
              </w:rPr>
              <w:t>Destruction of Records</w:t>
            </w:r>
            <w:r>
              <w:rPr>
                <w:rFonts w:ascii="Century Gothic" w:eastAsia="Century Gothic" w:hAnsi="Century Gothic" w:cs="Century Gothic"/>
                <w:b/>
                <w:bCs/>
                <w:sz w:val="20"/>
                <w:szCs w:val="20"/>
              </w:rPr>
              <w:tab/>
            </w:r>
          </w:hyperlink>
        </w:p>
        <w:p w14:paraId="2B82B204" w14:textId="77777777" w:rsidR="00A8146F" w:rsidRDefault="00A8146F">
          <w:pPr>
            <w:widowControl w:val="0"/>
            <w:tabs>
              <w:tab w:val="right" w:pos="12000"/>
            </w:tabs>
            <w:spacing w:before="60" w:line="240" w:lineRule="auto"/>
            <w:rPr>
              <w:b/>
              <w:bCs/>
              <w:sz w:val="20"/>
              <w:szCs w:val="20"/>
            </w:rPr>
          </w:pPr>
          <w:hyperlink w:anchor="_heading=h.17dp8vu">
            <w:r>
              <w:rPr>
                <w:rFonts w:ascii="Century Gothic" w:eastAsia="Century Gothic" w:hAnsi="Century Gothic" w:cs="Century Gothic"/>
                <w:b/>
                <w:bCs/>
                <w:sz w:val="20"/>
                <w:szCs w:val="20"/>
              </w:rPr>
              <w:t>Retention of Safeguarding Records</w:t>
            </w:r>
            <w:r>
              <w:rPr>
                <w:rFonts w:ascii="Century Gothic" w:eastAsia="Century Gothic" w:hAnsi="Century Gothic" w:cs="Century Gothic"/>
                <w:b/>
                <w:bCs/>
                <w:sz w:val="20"/>
                <w:szCs w:val="20"/>
              </w:rPr>
              <w:tab/>
            </w:r>
          </w:hyperlink>
        </w:p>
        <w:p w14:paraId="4FF40A09" w14:textId="77777777" w:rsidR="00A8146F" w:rsidRDefault="00A8146F">
          <w:pPr>
            <w:widowControl w:val="0"/>
            <w:tabs>
              <w:tab w:val="right" w:pos="12000"/>
            </w:tabs>
            <w:spacing w:before="60" w:line="240" w:lineRule="auto"/>
            <w:rPr>
              <w:b/>
              <w:bCs/>
              <w:sz w:val="20"/>
              <w:szCs w:val="20"/>
            </w:rPr>
          </w:pPr>
          <w:hyperlink w:anchor="_heading=h.3rdcrjn">
            <w:r>
              <w:rPr>
                <w:rFonts w:ascii="Century Gothic" w:eastAsia="Century Gothic" w:hAnsi="Century Gothic" w:cs="Century Gothic"/>
                <w:b/>
                <w:bCs/>
                <w:sz w:val="20"/>
                <w:szCs w:val="20"/>
              </w:rPr>
              <w:t>Archiving</w:t>
            </w:r>
            <w:r>
              <w:rPr>
                <w:rFonts w:ascii="Century Gothic" w:eastAsia="Century Gothic" w:hAnsi="Century Gothic" w:cs="Century Gothic"/>
                <w:b/>
                <w:bCs/>
                <w:sz w:val="20"/>
                <w:szCs w:val="20"/>
              </w:rPr>
              <w:tab/>
            </w:r>
          </w:hyperlink>
        </w:p>
        <w:p w14:paraId="6031D927" w14:textId="77777777" w:rsidR="00A8146F" w:rsidRDefault="00A8146F">
          <w:pPr>
            <w:widowControl w:val="0"/>
            <w:tabs>
              <w:tab w:val="right" w:pos="12000"/>
            </w:tabs>
            <w:spacing w:before="60" w:line="240" w:lineRule="auto"/>
            <w:rPr>
              <w:b/>
              <w:bCs/>
              <w:sz w:val="20"/>
              <w:szCs w:val="20"/>
            </w:rPr>
          </w:pPr>
          <w:hyperlink w:anchor="_heading=h.26in1rg">
            <w:r>
              <w:rPr>
                <w:rFonts w:ascii="Century Gothic" w:eastAsia="Century Gothic" w:hAnsi="Century Gothic" w:cs="Century Gothic"/>
                <w:b/>
                <w:bCs/>
                <w:sz w:val="20"/>
                <w:szCs w:val="20"/>
              </w:rPr>
              <w:t>Transferring Information to Other Media</w:t>
            </w:r>
            <w:r>
              <w:rPr>
                <w:rFonts w:ascii="Century Gothic" w:eastAsia="Century Gothic" w:hAnsi="Century Gothic" w:cs="Century Gothic"/>
                <w:b/>
                <w:bCs/>
                <w:sz w:val="20"/>
                <w:szCs w:val="20"/>
              </w:rPr>
              <w:tab/>
            </w:r>
          </w:hyperlink>
        </w:p>
        <w:p w14:paraId="73649DDB" w14:textId="77777777" w:rsidR="00A8146F" w:rsidRDefault="00A8146F">
          <w:pPr>
            <w:widowControl w:val="0"/>
            <w:tabs>
              <w:tab w:val="right" w:pos="12000"/>
            </w:tabs>
            <w:spacing w:before="60" w:line="240" w:lineRule="auto"/>
            <w:rPr>
              <w:b/>
              <w:bCs/>
              <w:sz w:val="20"/>
              <w:szCs w:val="20"/>
            </w:rPr>
          </w:pPr>
          <w:hyperlink w:anchor="_heading=h.44sinio">
            <w:r>
              <w:rPr>
                <w:rFonts w:ascii="Century Gothic" w:eastAsia="Century Gothic" w:hAnsi="Century Gothic" w:cs="Century Gothic"/>
                <w:b/>
                <w:bCs/>
                <w:sz w:val="20"/>
                <w:szCs w:val="20"/>
              </w:rPr>
              <w:t>Transferring Information to Another School</w:t>
            </w:r>
            <w:r>
              <w:rPr>
                <w:rFonts w:ascii="Century Gothic" w:eastAsia="Century Gothic" w:hAnsi="Century Gothic" w:cs="Century Gothic"/>
                <w:b/>
                <w:bCs/>
                <w:sz w:val="20"/>
                <w:szCs w:val="20"/>
              </w:rPr>
              <w:tab/>
            </w:r>
          </w:hyperlink>
        </w:p>
        <w:p w14:paraId="7608E1F3" w14:textId="77777777" w:rsidR="00A8146F" w:rsidRDefault="00A8146F">
          <w:pPr>
            <w:widowControl w:val="0"/>
            <w:tabs>
              <w:tab w:val="right" w:pos="12000"/>
            </w:tabs>
            <w:spacing w:before="60" w:line="240" w:lineRule="auto"/>
            <w:ind w:left="360"/>
            <w:rPr>
              <w:sz w:val="20"/>
              <w:szCs w:val="20"/>
            </w:rPr>
          </w:pPr>
          <w:hyperlink w:anchor="_heading=h.2jxsxqh">
            <w:r>
              <w:rPr>
                <w:rFonts w:ascii="Century Gothic" w:eastAsia="Century Gothic" w:hAnsi="Century Gothic" w:cs="Century Gothic"/>
                <w:sz w:val="20"/>
                <w:szCs w:val="20"/>
              </w:rPr>
              <w:t>Primary Aged Pupils</w:t>
            </w:r>
            <w:r>
              <w:rPr>
                <w:rFonts w:ascii="Century Gothic" w:eastAsia="Century Gothic" w:hAnsi="Century Gothic" w:cs="Century Gothic"/>
                <w:sz w:val="20"/>
                <w:szCs w:val="20"/>
              </w:rPr>
              <w:tab/>
            </w:r>
          </w:hyperlink>
        </w:p>
        <w:p w14:paraId="4DD1302C" w14:textId="77777777" w:rsidR="00A8146F" w:rsidRDefault="00A8146F">
          <w:pPr>
            <w:widowControl w:val="0"/>
            <w:tabs>
              <w:tab w:val="right" w:pos="12000"/>
            </w:tabs>
            <w:spacing w:before="60" w:line="240" w:lineRule="auto"/>
            <w:ind w:left="360"/>
            <w:rPr>
              <w:sz w:val="20"/>
              <w:szCs w:val="20"/>
            </w:rPr>
          </w:pPr>
          <w:hyperlink w:anchor="_heading=h.z337ya">
            <w:r>
              <w:rPr>
                <w:rFonts w:ascii="Century Gothic" w:eastAsia="Century Gothic" w:hAnsi="Century Gothic" w:cs="Century Gothic"/>
                <w:sz w:val="20"/>
                <w:szCs w:val="20"/>
              </w:rPr>
              <w:t>Secondary Aged Pupils</w:t>
            </w:r>
            <w:r>
              <w:rPr>
                <w:rFonts w:ascii="Century Gothic" w:eastAsia="Century Gothic" w:hAnsi="Century Gothic" w:cs="Century Gothic"/>
                <w:sz w:val="20"/>
                <w:szCs w:val="20"/>
              </w:rPr>
              <w:tab/>
            </w:r>
          </w:hyperlink>
        </w:p>
        <w:p w14:paraId="6D31DC6D" w14:textId="77777777" w:rsidR="00A8146F" w:rsidRDefault="00A8146F">
          <w:pPr>
            <w:widowControl w:val="0"/>
            <w:tabs>
              <w:tab w:val="right" w:pos="12000"/>
            </w:tabs>
            <w:spacing w:before="60" w:line="240" w:lineRule="auto"/>
            <w:rPr>
              <w:b/>
              <w:bCs/>
              <w:sz w:val="20"/>
              <w:szCs w:val="20"/>
            </w:rPr>
          </w:pPr>
          <w:hyperlink w:anchor="_heading=h.3j2qqm3">
            <w:r>
              <w:rPr>
                <w:rFonts w:ascii="Century Gothic" w:eastAsia="Century Gothic" w:hAnsi="Century Gothic" w:cs="Century Gothic"/>
                <w:b/>
                <w:bCs/>
                <w:sz w:val="20"/>
                <w:szCs w:val="20"/>
              </w:rPr>
              <w:t>Data Retention and Record Keeping for SEND Pupils</w:t>
            </w:r>
            <w:r>
              <w:rPr>
                <w:rFonts w:ascii="Century Gothic" w:eastAsia="Century Gothic" w:hAnsi="Century Gothic" w:cs="Century Gothic"/>
                <w:b/>
                <w:bCs/>
                <w:sz w:val="20"/>
                <w:szCs w:val="20"/>
              </w:rPr>
              <w:tab/>
            </w:r>
          </w:hyperlink>
        </w:p>
        <w:p w14:paraId="2CE236A3" w14:textId="77777777" w:rsidR="00A8146F" w:rsidRDefault="00A8146F">
          <w:pPr>
            <w:widowControl w:val="0"/>
            <w:tabs>
              <w:tab w:val="right" w:pos="12000"/>
            </w:tabs>
            <w:spacing w:before="60" w:line="240" w:lineRule="auto"/>
            <w:rPr>
              <w:b/>
              <w:bCs/>
              <w:sz w:val="20"/>
              <w:szCs w:val="20"/>
            </w:rPr>
          </w:pPr>
          <w:hyperlink w:anchor="_heading=h.1y810tw">
            <w:r>
              <w:rPr>
                <w:rFonts w:ascii="Century Gothic" w:eastAsia="Century Gothic" w:hAnsi="Century Gothic" w:cs="Century Gothic"/>
                <w:b/>
                <w:bCs/>
                <w:sz w:val="20"/>
                <w:szCs w:val="20"/>
              </w:rPr>
              <w:t>Responsibility and Monitoring</w:t>
            </w:r>
            <w:r>
              <w:rPr>
                <w:rFonts w:ascii="Century Gothic" w:eastAsia="Century Gothic" w:hAnsi="Century Gothic" w:cs="Century Gothic"/>
                <w:b/>
                <w:bCs/>
                <w:sz w:val="20"/>
                <w:szCs w:val="20"/>
              </w:rPr>
              <w:tab/>
            </w:r>
          </w:hyperlink>
        </w:p>
        <w:p w14:paraId="7D56DA8F" w14:textId="77777777" w:rsidR="00A8146F" w:rsidRDefault="00A8146F">
          <w:pPr>
            <w:widowControl w:val="0"/>
            <w:tabs>
              <w:tab w:val="right" w:pos="12000"/>
            </w:tabs>
            <w:spacing w:before="60" w:line="240" w:lineRule="auto"/>
            <w:rPr>
              <w:b/>
              <w:bCs/>
              <w:sz w:val="20"/>
              <w:szCs w:val="20"/>
            </w:rPr>
          </w:pPr>
          <w:hyperlink w:anchor="_heading=h.4i7ojhp">
            <w:r>
              <w:rPr>
                <w:rFonts w:ascii="Century Gothic" w:eastAsia="Century Gothic" w:hAnsi="Century Gothic" w:cs="Century Gothic"/>
                <w:b/>
                <w:bCs/>
                <w:sz w:val="20"/>
                <w:szCs w:val="20"/>
              </w:rPr>
              <w:t>Emails</w:t>
            </w:r>
            <w:r>
              <w:rPr>
                <w:rFonts w:ascii="Century Gothic" w:eastAsia="Century Gothic" w:hAnsi="Century Gothic" w:cs="Century Gothic"/>
                <w:b/>
                <w:bCs/>
                <w:sz w:val="20"/>
                <w:szCs w:val="20"/>
              </w:rPr>
              <w:tab/>
            </w:r>
          </w:hyperlink>
        </w:p>
        <w:p w14:paraId="080BADDE" w14:textId="77777777" w:rsidR="00A8146F" w:rsidRDefault="00A8146F">
          <w:pPr>
            <w:widowControl w:val="0"/>
            <w:tabs>
              <w:tab w:val="right" w:pos="12000"/>
            </w:tabs>
            <w:spacing w:before="60" w:line="240" w:lineRule="auto"/>
            <w:rPr>
              <w:b/>
              <w:bCs/>
              <w:sz w:val="20"/>
              <w:szCs w:val="20"/>
            </w:rPr>
          </w:pPr>
          <w:hyperlink w:anchor="_heading=h.2xcytpi">
            <w:r>
              <w:rPr>
                <w:rFonts w:ascii="Century Gothic" w:eastAsia="Century Gothic" w:hAnsi="Century Gothic" w:cs="Century Gothic"/>
                <w:b/>
                <w:bCs/>
                <w:sz w:val="20"/>
                <w:szCs w:val="20"/>
              </w:rPr>
              <w:t>Pupil Records</w:t>
            </w:r>
            <w:r>
              <w:rPr>
                <w:rFonts w:ascii="Century Gothic" w:eastAsia="Century Gothic" w:hAnsi="Century Gothic" w:cs="Century Gothic"/>
                <w:b/>
                <w:bCs/>
                <w:sz w:val="20"/>
                <w:szCs w:val="20"/>
              </w:rPr>
              <w:tab/>
            </w:r>
          </w:hyperlink>
        </w:p>
        <w:p w14:paraId="4319D253" w14:textId="77777777" w:rsidR="00A8146F" w:rsidRDefault="00A8146F">
          <w:pPr>
            <w:widowControl w:val="0"/>
            <w:tabs>
              <w:tab w:val="right" w:pos="12000"/>
            </w:tabs>
            <w:spacing w:before="60" w:line="240" w:lineRule="auto"/>
            <w:rPr>
              <w:b/>
              <w:bCs/>
              <w:sz w:val="20"/>
              <w:szCs w:val="20"/>
            </w:rPr>
          </w:pPr>
          <w:hyperlink w:anchor="_heading=h.1ci93xb">
            <w:r>
              <w:rPr>
                <w:b/>
                <w:bCs/>
                <w:sz w:val="20"/>
                <w:szCs w:val="20"/>
              </w:rPr>
              <w:t>What should happen to records belonging to an academy or trust that is closing?</w:t>
            </w:r>
            <w:r>
              <w:rPr>
                <w:b/>
                <w:bCs/>
                <w:sz w:val="20"/>
                <w:szCs w:val="20"/>
              </w:rPr>
              <w:tab/>
            </w:r>
          </w:hyperlink>
        </w:p>
        <w:p w14:paraId="50A6883A" w14:textId="77777777" w:rsidR="00A8146F" w:rsidRDefault="00A8146F">
          <w:pPr>
            <w:widowControl w:val="0"/>
            <w:tabs>
              <w:tab w:val="right" w:pos="12000"/>
            </w:tabs>
            <w:spacing w:before="60" w:line="240" w:lineRule="auto"/>
            <w:rPr>
              <w:b/>
              <w:bCs/>
              <w:sz w:val="20"/>
              <w:szCs w:val="20"/>
            </w:rPr>
          </w:pPr>
          <w:hyperlink w:anchor="_heading=h.32hioqz">
            <w:r>
              <w:rPr>
                <w:rFonts w:ascii="Century Gothic" w:eastAsia="Century Gothic" w:hAnsi="Century Gothic" w:cs="Century Gothic"/>
                <w:b/>
                <w:bCs/>
                <w:sz w:val="20"/>
                <w:szCs w:val="20"/>
              </w:rPr>
              <w:t>Retention Schedule</w:t>
            </w:r>
            <w:r>
              <w:rPr>
                <w:rFonts w:ascii="Century Gothic" w:eastAsia="Century Gothic" w:hAnsi="Century Gothic" w:cs="Century Gothic"/>
                <w:b/>
                <w:bCs/>
                <w:sz w:val="20"/>
                <w:szCs w:val="20"/>
              </w:rPr>
              <w:tab/>
            </w:r>
          </w:hyperlink>
        </w:p>
        <w:p w14:paraId="1FC4FD40" w14:textId="77777777" w:rsidR="00A8146F" w:rsidRDefault="00A8146F">
          <w:pPr>
            <w:widowControl w:val="0"/>
            <w:tabs>
              <w:tab w:val="right" w:pos="12000"/>
            </w:tabs>
            <w:spacing w:before="60" w:line="240" w:lineRule="auto"/>
            <w:ind w:left="360"/>
            <w:rPr>
              <w:sz w:val="20"/>
              <w:szCs w:val="20"/>
            </w:rPr>
          </w:pPr>
          <w:hyperlink w:anchor="_heading=h.3whwml4">
            <w:r>
              <w:rPr>
                <w:rFonts w:ascii="Century Gothic" w:eastAsia="Century Gothic" w:hAnsi="Century Gothic" w:cs="Century Gothic"/>
                <w:sz w:val="20"/>
                <w:szCs w:val="20"/>
              </w:rPr>
              <w:t>Employment Records</w:t>
            </w:r>
            <w:r>
              <w:rPr>
                <w:rFonts w:ascii="Century Gothic" w:eastAsia="Century Gothic" w:hAnsi="Century Gothic" w:cs="Century Gothic"/>
                <w:sz w:val="20"/>
                <w:szCs w:val="20"/>
              </w:rPr>
              <w:tab/>
            </w:r>
          </w:hyperlink>
        </w:p>
        <w:p w14:paraId="63345478" w14:textId="77777777" w:rsidR="00A8146F" w:rsidRDefault="00A8146F">
          <w:pPr>
            <w:widowControl w:val="0"/>
            <w:tabs>
              <w:tab w:val="right" w:pos="12000"/>
            </w:tabs>
            <w:spacing w:before="60" w:line="240" w:lineRule="auto"/>
            <w:ind w:left="360"/>
            <w:rPr>
              <w:sz w:val="20"/>
              <w:szCs w:val="20"/>
            </w:rPr>
          </w:pPr>
          <w:hyperlink w:anchor="_heading=h.2bn6wsx">
            <w:r>
              <w:rPr>
                <w:rFonts w:ascii="Century Gothic" w:eastAsia="Century Gothic" w:hAnsi="Century Gothic" w:cs="Century Gothic"/>
                <w:sz w:val="20"/>
                <w:szCs w:val="20"/>
              </w:rPr>
              <w:t>Financial and Payroll Records</w:t>
            </w:r>
            <w:r>
              <w:rPr>
                <w:rFonts w:ascii="Century Gothic" w:eastAsia="Century Gothic" w:hAnsi="Century Gothic" w:cs="Century Gothic"/>
                <w:sz w:val="20"/>
                <w:szCs w:val="20"/>
              </w:rPr>
              <w:tab/>
            </w:r>
          </w:hyperlink>
        </w:p>
        <w:p w14:paraId="69995FB9" w14:textId="77777777" w:rsidR="00A8146F" w:rsidRDefault="00A8146F">
          <w:pPr>
            <w:widowControl w:val="0"/>
            <w:tabs>
              <w:tab w:val="right" w:pos="12000"/>
            </w:tabs>
            <w:spacing w:before="60" w:line="240" w:lineRule="auto"/>
            <w:ind w:left="360"/>
            <w:rPr>
              <w:sz w:val="20"/>
              <w:szCs w:val="20"/>
            </w:rPr>
          </w:pPr>
          <w:hyperlink w:anchor="_heading=h.qsh70q">
            <w:r>
              <w:rPr>
                <w:rFonts w:ascii="Century Gothic" w:eastAsia="Century Gothic" w:hAnsi="Century Gothic" w:cs="Century Gothic"/>
                <w:sz w:val="20"/>
                <w:szCs w:val="20"/>
              </w:rPr>
              <w:t>Agreements and Administration Paperwork</w:t>
            </w:r>
            <w:r>
              <w:rPr>
                <w:rFonts w:ascii="Century Gothic" w:eastAsia="Century Gothic" w:hAnsi="Century Gothic" w:cs="Century Gothic"/>
                <w:sz w:val="20"/>
                <w:szCs w:val="20"/>
              </w:rPr>
              <w:tab/>
            </w:r>
          </w:hyperlink>
        </w:p>
        <w:p w14:paraId="3BFA3E22" w14:textId="77777777" w:rsidR="00A8146F" w:rsidRDefault="00A8146F">
          <w:pPr>
            <w:widowControl w:val="0"/>
            <w:tabs>
              <w:tab w:val="right" w:pos="12000"/>
            </w:tabs>
            <w:spacing w:before="60" w:line="240" w:lineRule="auto"/>
            <w:ind w:left="360"/>
            <w:rPr>
              <w:sz w:val="20"/>
              <w:szCs w:val="20"/>
            </w:rPr>
          </w:pPr>
          <w:hyperlink w:anchor="_heading=h.3as4poj">
            <w:r>
              <w:rPr>
                <w:rFonts w:ascii="Century Gothic" w:eastAsia="Century Gothic" w:hAnsi="Century Gothic" w:cs="Century Gothic"/>
                <w:sz w:val="20"/>
                <w:szCs w:val="20"/>
              </w:rPr>
              <w:t>Health and Safety Records</w:t>
            </w:r>
            <w:r>
              <w:rPr>
                <w:rFonts w:ascii="Century Gothic" w:eastAsia="Century Gothic" w:hAnsi="Century Gothic" w:cs="Century Gothic"/>
                <w:sz w:val="20"/>
                <w:szCs w:val="20"/>
              </w:rPr>
              <w:tab/>
            </w:r>
          </w:hyperlink>
        </w:p>
        <w:p w14:paraId="0A2E76D8" w14:textId="77777777" w:rsidR="00A8146F" w:rsidRDefault="00A8146F">
          <w:pPr>
            <w:widowControl w:val="0"/>
            <w:tabs>
              <w:tab w:val="right" w:pos="12000"/>
            </w:tabs>
            <w:spacing w:before="60" w:line="240" w:lineRule="auto"/>
            <w:ind w:left="360"/>
            <w:rPr>
              <w:sz w:val="20"/>
              <w:szCs w:val="20"/>
            </w:rPr>
          </w:pPr>
          <w:hyperlink w:anchor="_heading=h.1pxezwc">
            <w:r>
              <w:rPr>
                <w:rFonts w:ascii="Century Gothic" w:eastAsia="Century Gothic" w:hAnsi="Century Gothic" w:cs="Century Gothic"/>
                <w:sz w:val="20"/>
                <w:szCs w:val="20"/>
              </w:rPr>
              <w:t>Temporary and Casual Workers</w:t>
            </w:r>
            <w:r>
              <w:rPr>
                <w:rFonts w:ascii="Century Gothic" w:eastAsia="Century Gothic" w:hAnsi="Century Gothic" w:cs="Century Gothic"/>
                <w:sz w:val="20"/>
                <w:szCs w:val="20"/>
              </w:rPr>
              <w:tab/>
            </w:r>
          </w:hyperlink>
        </w:p>
        <w:p w14:paraId="339203CD" w14:textId="77777777" w:rsidR="00A8146F" w:rsidRDefault="00A8146F">
          <w:pPr>
            <w:widowControl w:val="0"/>
            <w:tabs>
              <w:tab w:val="right" w:pos="12000"/>
            </w:tabs>
            <w:spacing w:before="60" w:line="240" w:lineRule="auto"/>
            <w:ind w:left="360"/>
            <w:rPr>
              <w:sz w:val="20"/>
              <w:szCs w:val="20"/>
            </w:rPr>
          </w:pPr>
          <w:hyperlink w:anchor="_heading=h.49x2ik5">
            <w:r>
              <w:rPr>
                <w:rFonts w:ascii="Century Gothic" w:eastAsia="Century Gothic" w:hAnsi="Century Gothic" w:cs="Century Gothic"/>
                <w:sz w:val="20"/>
                <w:szCs w:val="20"/>
              </w:rPr>
              <w:t>Governing Body Documents</w:t>
            </w:r>
            <w:r>
              <w:rPr>
                <w:rFonts w:ascii="Century Gothic" w:eastAsia="Century Gothic" w:hAnsi="Century Gothic" w:cs="Century Gothic"/>
                <w:sz w:val="20"/>
                <w:szCs w:val="20"/>
              </w:rPr>
              <w:tab/>
            </w:r>
          </w:hyperlink>
        </w:p>
        <w:p w14:paraId="03A8A652" w14:textId="77777777" w:rsidR="00A8146F" w:rsidRDefault="00A8146F">
          <w:pPr>
            <w:widowControl w:val="0"/>
            <w:tabs>
              <w:tab w:val="right" w:pos="12000"/>
            </w:tabs>
            <w:spacing w:before="60" w:line="240" w:lineRule="auto"/>
            <w:ind w:left="360"/>
            <w:rPr>
              <w:sz w:val="20"/>
              <w:szCs w:val="20"/>
            </w:rPr>
          </w:pPr>
          <w:hyperlink w:anchor="_heading=h.2p2csry">
            <w:r>
              <w:rPr>
                <w:rFonts w:ascii="Century Gothic" w:eastAsia="Century Gothic" w:hAnsi="Century Gothic" w:cs="Century Gothic"/>
                <w:sz w:val="20"/>
                <w:szCs w:val="20"/>
              </w:rPr>
              <w:t>Pupil Records</w:t>
            </w:r>
            <w:r>
              <w:rPr>
                <w:rFonts w:ascii="Century Gothic" w:eastAsia="Century Gothic" w:hAnsi="Century Gothic" w:cs="Century Gothic"/>
                <w:sz w:val="20"/>
                <w:szCs w:val="20"/>
              </w:rPr>
              <w:tab/>
            </w:r>
          </w:hyperlink>
        </w:p>
        <w:p w14:paraId="780138E7" w14:textId="77777777" w:rsidR="00A8146F" w:rsidRDefault="00A8146F">
          <w:pPr>
            <w:widowControl w:val="0"/>
            <w:tabs>
              <w:tab w:val="right" w:pos="12000"/>
            </w:tabs>
            <w:spacing w:before="60" w:line="240" w:lineRule="auto"/>
            <w:ind w:left="360"/>
            <w:rPr>
              <w:sz w:val="20"/>
              <w:szCs w:val="20"/>
            </w:rPr>
          </w:pPr>
          <w:hyperlink w:anchor="_heading=h.147n2zr">
            <w:r>
              <w:rPr>
                <w:rFonts w:ascii="Century Gothic" w:eastAsia="Century Gothic" w:hAnsi="Century Gothic" w:cs="Century Gothic"/>
                <w:sz w:val="20"/>
                <w:szCs w:val="20"/>
              </w:rPr>
              <w:t>Other Records</w:t>
            </w:r>
            <w:r>
              <w:rPr>
                <w:rFonts w:ascii="Century Gothic" w:eastAsia="Century Gothic" w:hAnsi="Century Gothic" w:cs="Century Gothic"/>
                <w:sz w:val="20"/>
                <w:szCs w:val="20"/>
              </w:rPr>
              <w:tab/>
            </w:r>
          </w:hyperlink>
        </w:p>
        <w:p w14:paraId="61F1010F" w14:textId="77777777" w:rsidR="00A8146F" w:rsidRDefault="00A8146F">
          <w:pPr>
            <w:widowControl w:val="0"/>
            <w:tabs>
              <w:tab w:val="right" w:pos="12000"/>
            </w:tabs>
            <w:spacing w:before="60" w:line="240" w:lineRule="auto"/>
            <w:rPr>
              <w:b/>
              <w:bCs/>
              <w:sz w:val="20"/>
              <w:szCs w:val="20"/>
            </w:rPr>
          </w:pPr>
          <w:hyperlink w:anchor="_heading=h.3o7alnk">
            <w:r>
              <w:rPr>
                <w:rFonts w:ascii="Century Gothic" w:eastAsia="Century Gothic" w:hAnsi="Century Gothic" w:cs="Century Gothic"/>
                <w:b/>
                <w:bCs/>
                <w:sz w:val="20"/>
                <w:szCs w:val="20"/>
              </w:rPr>
              <w:t>Appendix A - RETENTION PERIODS EASY ACCESS GUIDE</w:t>
            </w:r>
            <w:r>
              <w:rPr>
                <w:rFonts w:ascii="Century Gothic" w:eastAsia="Century Gothic" w:hAnsi="Century Gothic" w:cs="Century Gothic"/>
                <w:b/>
                <w:bCs/>
                <w:sz w:val="20"/>
                <w:szCs w:val="20"/>
              </w:rPr>
              <w:tab/>
            </w:r>
          </w:hyperlink>
        </w:p>
        <w:p w14:paraId="75C28220" w14:textId="77777777" w:rsidR="00A8146F" w:rsidRDefault="00A8146F">
          <w:pPr>
            <w:widowControl w:val="0"/>
            <w:tabs>
              <w:tab w:val="right" w:pos="12000"/>
            </w:tabs>
            <w:spacing w:before="60" w:line="240" w:lineRule="auto"/>
            <w:rPr>
              <w:b/>
              <w:bCs/>
            </w:rPr>
          </w:pPr>
          <w:hyperlink w:anchor="_heading=h.ihv636">
            <w:r>
              <w:rPr>
                <w:rFonts w:ascii="Century Gothic" w:eastAsia="Century Gothic" w:hAnsi="Century Gothic" w:cs="Century Gothic"/>
                <w:b/>
                <w:bCs/>
                <w:sz w:val="20"/>
                <w:szCs w:val="20"/>
              </w:rPr>
              <w:t>Appendix 2 - Destruction &amp; Archive Log</w:t>
            </w:r>
          </w:hyperlink>
          <w:hyperlink w:anchor="_heading=h.ihv636">
            <w:r>
              <w:rPr>
                <w:rFonts w:ascii="Century Gothic" w:eastAsia="Century Gothic" w:hAnsi="Century Gothic" w:cs="Century Gothic"/>
                <w:b/>
                <w:bCs/>
              </w:rPr>
              <w:tab/>
            </w:r>
          </w:hyperlink>
          <w:r w:rsidR="00000000">
            <w:fldChar w:fldCharType="end"/>
          </w:r>
        </w:p>
      </w:sdtContent>
    </w:sdt>
    <w:p w14:paraId="10AB1ABC" w14:textId="77777777" w:rsidR="00A8146F" w:rsidRDefault="00000000">
      <w:pPr>
        <w:pStyle w:val="Heading1"/>
        <w:keepLines w:val="0"/>
        <w:spacing w:before="280" w:after="280" w:line="240" w:lineRule="auto"/>
        <w:rPr>
          <w:rFonts w:ascii="Century Gothic" w:eastAsia="Century Gothic" w:hAnsi="Century Gothic" w:cs="Century Gothic"/>
          <w:b/>
          <w:bCs/>
          <w:smallCaps/>
          <w:sz w:val="24"/>
          <w:szCs w:val="24"/>
        </w:rPr>
      </w:pPr>
      <w:bookmarkStart w:id="3" w:name="_heading=h.30j0zll" w:colFirst="0" w:colLast="0"/>
      <w:bookmarkStart w:id="4" w:name="_heading=h.1fob9te" w:colFirst="0" w:colLast="0"/>
      <w:bookmarkStart w:id="5" w:name="_heading=h.3znysh7" w:colFirst="0" w:colLast="0"/>
      <w:bookmarkStart w:id="6" w:name="_heading=h.2et92p0" w:colFirst="0" w:colLast="0"/>
      <w:bookmarkStart w:id="7" w:name="_heading=h.tyjcwt" w:colFirst="0" w:colLast="0"/>
      <w:bookmarkEnd w:id="3"/>
      <w:bookmarkEnd w:id="4"/>
      <w:bookmarkEnd w:id="5"/>
      <w:bookmarkEnd w:id="6"/>
      <w:bookmarkEnd w:id="7"/>
      <w:r>
        <w:rPr>
          <w:rFonts w:ascii="Century Gothic" w:eastAsia="Century Gothic" w:hAnsi="Century Gothic" w:cs="Century Gothic"/>
          <w:b/>
          <w:bCs/>
          <w:smallCaps/>
          <w:sz w:val="24"/>
          <w:szCs w:val="24"/>
        </w:rPr>
        <w:lastRenderedPageBreak/>
        <w:t>Document Owner and Approval</w:t>
      </w:r>
    </w:p>
    <w:p w14:paraId="0F2D4DE1"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The Director of Compliance is the owner of this document and is responsible for ensuring that this policy document is reviewed in line with the Trust/School’s policy review schedule.</w:t>
      </w:r>
    </w:p>
    <w:p w14:paraId="58117153" w14:textId="77777777" w:rsidR="00A8146F" w:rsidRDefault="00A8146F">
      <w:pPr>
        <w:spacing w:line="240" w:lineRule="auto"/>
        <w:jc w:val="both"/>
        <w:rPr>
          <w:rFonts w:ascii="Century Gothic" w:eastAsia="Century Gothic" w:hAnsi="Century Gothic" w:cs="Century Gothic"/>
          <w:sz w:val="20"/>
          <w:szCs w:val="20"/>
        </w:rPr>
      </w:pPr>
    </w:p>
    <w:p w14:paraId="30356D06"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A current version of this document is available to all members of staff on The Beckmead Trust or School website</w:t>
      </w:r>
    </w:p>
    <w:p w14:paraId="0CA439ED" w14:textId="77777777" w:rsidR="00A8146F" w:rsidRDefault="00A8146F">
      <w:pPr>
        <w:spacing w:line="240" w:lineRule="auto"/>
        <w:jc w:val="both"/>
        <w:rPr>
          <w:rFonts w:ascii="Century Gothic" w:eastAsia="Century Gothic" w:hAnsi="Century Gothic" w:cs="Century Gothic"/>
        </w:rPr>
      </w:pPr>
    </w:p>
    <w:p w14:paraId="134EFC29" w14:textId="77777777" w:rsidR="00A8146F" w:rsidRDefault="00000000">
      <w:pPr>
        <w:pStyle w:val="Heading1"/>
        <w:keepLines w:val="0"/>
        <w:spacing w:before="0" w:after="0" w:line="240" w:lineRule="auto"/>
        <w:ind w:left="720"/>
        <w:jc w:val="both"/>
        <w:rPr>
          <w:rFonts w:ascii="Century Gothic" w:eastAsia="Century Gothic" w:hAnsi="Century Gothic" w:cs="Century Gothic"/>
          <w:b/>
          <w:bCs/>
          <w:smallCaps/>
          <w:sz w:val="24"/>
          <w:szCs w:val="24"/>
        </w:rPr>
      </w:pPr>
      <w:bookmarkStart w:id="8" w:name="_heading=h.3dy6vkm" w:colFirst="0" w:colLast="0"/>
      <w:bookmarkEnd w:id="8"/>
      <w:r>
        <w:rPr>
          <w:rFonts w:ascii="Century Gothic" w:eastAsia="Century Gothic" w:hAnsi="Century Gothic" w:cs="Century Gothic"/>
          <w:b/>
          <w:bCs/>
          <w:smallCaps/>
          <w:sz w:val="24"/>
          <w:szCs w:val="24"/>
        </w:rPr>
        <w:t xml:space="preserve">Data Retention Policy Statement </w:t>
      </w:r>
    </w:p>
    <w:p w14:paraId="582C7A2C"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xml:space="preserve"> has a responsibility to maintain its records and record keeping systems. When doing this,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xml:space="preserve"> will take account of the following factors: </w:t>
      </w:r>
    </w:p>
    <w:p w14:paraId="3D57DC8D" w14:textId="77777777" w:rsidR="00A8146F" w:rsidRDefault="00000000">
      <w:pPr>
        <w:numPr>
          <w:ilvl w:val="0"/>
          <w:numId w:val="1"/>
        </w:numPr>
        <w:spacing w:before="28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The most efficient and effective way of storing records and information;</w:t>
      </w:r>
    </w:p>
    <w:p w14:paraId="6EB4DCA5" w14:textId="77777777" w:rsidR="00A8146F" w:rsidRDefault="00000000">
      <w:pPr>
        <w:numPr>
          <w:ilvl w:val="0"/>
          <w:numId w:val="1"/>
        </w:num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The confidential nature of the records and information stored;</w:t>
      </w:r>
    </w:p>
    <w:p w14:paraId="2B819476" w14:textId="77777777" w:rsidR="00A8146F" w:rsidRDefault="00000000">
      <w:pPr>
        <w:numPr>
          <w:ilvl w:val="0"/>
          <w:numId w:val="1"/>
        </w:num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The security of the record systems used;</w:t>
      </w:r>
    </w:p>
    <w:p w14:paraId="252949B6" w14:textId="77777777" w:rsidR="00A8146F" w:rsidRDefault="00000000">
      <w:pPr>
        <w:numPr>
          <w:ilvl w:val="0"/>
          <w:numId w:val="1"/>
        </w:num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Privacy and disclosure; and</w:t>
      </w:r>
    </w:p>
    <w:p w14:paraId="3BFD9299" w14:textId="77777777" w:rsidR="00A8146F" w:rsidRDefault="00000000">
      <w:pPr>
        <w:numPr>
          <w:ilvl w:val="0"/>
          <w:numId w:val="1"/>
        </w:numPr>
        <w:spacing w:after="28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Accessibility of records and </w:t>
      </w:r>
      <w:proofErr w:type="gramStart"/>
      <w:r>
        <w:rPr>
          <w:rFonts w:ascii="Century Gothic" w:eastAsia="Century Gothic" w:hAnsi="Century Gothic" w:cs="Century Gothic"/>
          <w:sz w:val="20"/>
          <w:szCs w:val="20"/>
        </w:rPr>
        <w:t>record</w:t>
      </w:r>
      <w:proofErr w:type="gramEnd"/>
      <w:r>
        <w:rPr>
          <w:rFonts w:ascii="Century Gothic" w:eastAsia="Century Gothic" w:hAnsi="Century Gothic" w:cs="Century Gothic"/>
          <w:sz w:val="20"/>
          <w:szCs w:val="20"/>
        </w:rPr>
        <w:t xml:space="preserve"> keeping systems.</w:t>
      </w:r>
    </w:p>
    <w:p w14:paraId="09EDDC5D"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policy does not form part of any employee's contract of employment and is not intended to have contractual effect. It does, however, reflect the Trust/School’s current practice, the requirements of current legislation and best practice and guidance. It may be amended by the Trust/School from time to time and any changes will be notified to employees within one month of the date on which the change is intended to take effect.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xml:space="preserve"> may also vary any parts of this procedure, including any time limits, as appropriate in any case.</w:t>
      </w:r>
    </w:p>
    <w:p w14:paraId="052B9B07" w14:textId="77777777" w:rsidR="00A8146F" w:rsidRDefault="00A8146F">
      <w:pPr>
        <w:spacing w:line="240" w:lineRule="auto"/>
        <w:rPr>
          <w:rFonts w:ascii="Century Gothic" w:eastAsia="Century Gothic" w:hAnsi="Century Gothic" w:cs="Century Gothic"/>
          <w:b/>
          <w:bCs/>
          <w:sz w:val="20"/>
          <w:szCs w:val="20"/>
          <w:u w:val="single"/>
        </w:rPr>
      </w:pPr>
    </w:p>
    <w:p w14:paraId="74E71AB4" w14:textId="77777777" w:rsidR="00A8146F" w:rsidRDefault="00000000">
      <w:pPr>
        <w:pStyle w:val="Heading1"/>
        <w:keepLines w:val="0"/>
        <w:spacing w:before="0" w:after="0" w:line="240" w:lineRule="auto"/>
        <w:ind w:left="720"/>
        <w:jc w:val="both"/>
        <w:rPr>
          <w:rFonts w:ascii="Century Gothic" w:eastAsia="Century Gothic" w:hAnsi="Century Gothic" w:cs="Century Gothic"/>
          <w:b/>
          <w:bCs/>
          <w:smallCaps/>
          <w:sz w:val="24"/>
          <w:szCs w:val="24"/>
        </w:rPr>
      </w:pPr>
      <w:bookmarkStart w:id="9" w:name="_heading=h.1t3h5sf" w:colFirst="0" w:colLast="0"/>
      <w:bookmarkEnd w:id="9"/>
      <w:r>
        <w:rPr>
          <w:rFonts w:ascii="Century Gothic" w:eastAsia="Century Gothic" w:hAnsi="Century Gothic" w:cs="Century Gothic"/>
          <w:b/>
          <w:bCs/>
          <w:smallCaps/>
          <w:sz w:val="24"/>
          <w:szCs w:val="24"/>
        </w:rPr>
        <w:t>Data Protection</w:t>
      </w:r>
    </w:p>
    <w:p w14:paraId="60F87050"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policy sets out how long employment-related and pupil data will normally be held by the Trust/School and when that information will be confidentially destroyed in compliance with the terms of the UK General Data Protection Regulation (UK GDPR) and the Freedom of Information Act 2000. </w:t>
      </w:r>
    </w:p>
    <w:p w14:paraId="35F98FE5" w14:textId="77777777" w:rsidR="00A8146F" w:rsidRDefault="00A8146F">
      <w:pPr>
        <w:spacing w:line="240" w:lineRule="auto"/>
        <w:jc w:val="both"/>
        <w:rPr>
          <w:rFonts w:ascii="Century Gothic" w:eastAsia="Century Gothic" w:hAnsi="Century Gothic" w:cs="Century Gothic"/>
          <w:sz w:val="20"/>
          <w:szCs w:val="20"/>
        </w:rPr>
      </w:pPr>
    </w:p>
    <w:p w14:paraId="42120E12"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Data will be stored and processed to allow for the efficient operation of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The School’s Data Protection Policy outlines its duties and obligations under the UK GDPR.</w:t>
      </w:r>
    </w:p>
    <w:p w14:paraId="49B2A620" w14:textId="77777777" w:rsidR="00A8146F" w:rsidRDefault="00A8146F">
      <w:pPr>
        <w:spacing w:line="240" w:lineRule="auto"/>
        <w:rPr>
          <w:rFonts w:ascii="Century Gothic" w:eastAsia="Century Gothic" w:hAnsi="Century Gothic" w:cs="Century Gothic"/>
          <w:b/>
          <w:bCs/>
          <w:u w:val="single"/>
        </w:rPr>
      </w:pPr>
    </w:p>
    <w:p w14:paraId="659BEE71" w14:textId="77777777" w:rsidR="00A8146F" w:rsidRDefault="00000000">
      <w:pPr>
        <w:pStyle w:val="Heading1"/>
        <w:keepLines w:val="0"/>
        <w:spacing w:before="0" w:after="0" w:line="240" w:lineRule="auto"/>
        <w:ind w:left="720"/>
        <w:jc w:val="both"/>
        <w:rPr>
          <w:rFonts w:ascii="Verdana" w:eastAsia="Verdana" w:hAnsi="Verdana" w:cs="Verdana"/>
          <w:b/>
          <w:bCs/>
          <w:smallCaps/>
          <w:sz w:val="24"/>
          <w:szCs w:val="24"/>
        </w:rPr>
      </w:pPr>
      <w:bookmarkStart w:id="10" w:name="_heading=h.4d34og8" w:colFirst="0" w:colLast="0"/>
      <w:bookmarkEnd w:id="10"/>
      <w:r>
        <w:rPr>
          <w:rFonts w:ascii="Century Gothic" w:eastAsia="Century Gothic" w:hAnsi="Century Gothic" w:cs="Century Gothic"/>
          <w:b/>
          <w:bCs/>
          <w:smallCaps/>
          <w:sz w:val="24"/>
          <w:szCs w:val="24"/>
        </w:rPr>
        <w:t xml:space="preserve">Retention Schedule </w:t>
      </w:r>
      <w:r>
        <w:rPr>
          <w:rFonts w:ascii="Verdana" w:eastAsia="Verdana" w:hAnsi="Verdana" w:cs="Verdana"/>
          <w:b/>
          <w:bCs/>
          <w:smallCaps/>
          <w:sz w:val="24"/>
          <w:szCs w:val="24"/>
        </w:rPr>
        <w:t>(Archive 1)</w:t>
      </w:r>
    </w:p>
    <w:p w14:paraId="2A175692"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Information (hard copy and electronic) will be retained for at least the period specified in the attached retention schedule. When managing records, the Trust/School will adhere to the standard retention times listed within that schedule. </w:t>
      </w:r>
    </w:p>
    <w:p w14:paraId="5C60D9A2" w14:textId="77777777" w:rsidR="00A8146F" w:rsidRDefault="00A8146F">
      <w:pPr>
        <w:spacing w:line="240" w:lineRule="auto"/>
        <w:jc w:val="both"/>
        <w:rPr>
          <w:rFonts w:ascii="Century Gothic" w:eastAsia="Century Gothic" w:hAnsi="Century Gothic" w:cs="Century Gothic"/>
        </w:rPr>
      </w:pPr>
    </w:p>
    <w:p w14:paraId="0A89F758" w14:textId="77777777" w:rsidR="00A8146F" w:rsidRDefault="00A8146F">
      <w:pPr>
        <w:spacing w:line="240" w:lineRule="auto"/>
        <w:jc w:val="both"/>
        <w:rPr>
          <w:rFonts w:ascii="Century Gothic" w:eastAsia="Century Gothic" w:hAnsi="Century Gothic" w:cs="Century Gothic"/>
        </w:rPr>
      </w:pPr>
    </w:p>
    <w:p w14:paraId="69E29620" w14:textId="77777777" w:rsidR="00A8146F" w:rsidRDefault="00A8146F">
      <w:pPr>
        <w:spacing w:line="240" w:lineRule="auto"/>
        <w:jc w:val="both"/>
        <w:rPr>
          <w:rFonts w:ascii="Century Gothic" w:eastAsia="Century Gothic" w:hAnsi="Century Gothic" w:cs="Century Gothic"/>
        </w:rPr>
      </w:pPr>
    </w:p>
    <w:p w14:paraId="34A63B71" w14:textId="77777777" w:rsidR="00A8146F" w:rsidRDefault="00A8146F">
      <w:pPr>
        <w:spacing w:line="240" w:lineRule="auto"/>
        <w:jc w:val="both"/>
        <w:rPr>
          <w:rFonts w:ascii="Century Gothic" w:eastAsia="Century Gothic" w:hAnsi="Century Gothic" w:cs="Century Gothic"/>
        </w:rPr>
      </w:pPr>
    </w:p>
    <w:p w14:paraId="4DE9B910" w14:textId="77777777" w:rsidR="005E0095" w:rsidRDefault="005E0095">
      <w:pPr>
        <w:spacing w:line="240" w:lineRule="auto"/>
        <w:jc w:val="both"/>
        <w:rPr>
          <w:rFonts w:ascii="Century Gothic" w:eastAsia="Century Gothic" w:hAnsi="Century Gothic" w:cs="Century Gothic"/>
        </w:rPr>
      </w:pPr>
    </w:p>
    <w:p w14:paraId="725AD0C5" w14:textId="77777777" w:rsidR="005E0095" w:rsidRDefault="005E0095">
      <w:pPr>
        <w:spacing w:line="240" w:lineRule="auto"/>
        <w:jc w:val="both"/>
        <w:rPr>
          <w:rFonts w:ascii="Century Gothic" w:eastAsia="Century Gothic" w:hAnsi="Century Gothic" w:cs="Century Gothic"/>
        </w:rPr>
      </w:pPr>
    </w:p>
    <w:p w14:paraId="4DFE7AE6" w14:textId="77777777" w:rsidR="005E0095" w:rsidRDefault="005E0095">
      <w:pPr>
        <w:spacing w:line="240" w:lineRule="auto"/>
        <w:jc w:val="both"/>
        <w:rPr>
          <w:rFonts w:ascii="Century Gothic" w:eastAsia="Century Gothic" w:hAnsi="Century Gothic" w:cs="Century Gothic"/>
        </w:rPr>
      </w:pPr>
    </w:p>
    <w:p w14:paraId="2606B649" w14:textId="77777777" w:rsidR="005E0095" w:rsidRDefault="005E0095">
      <w:pPr>
        <w:spacing w:line="240" w:lineRule="auto"/>
        <w:jc w:val="both"/>
        <w:rPr>
          <w:rFonts w:ascii="Century Gothic" w:eastAsia="Century Gothic" w:hAnsi="Century Gothic" w:cs="Century Gothic"/>
        </w:rPr>
      </w:pPr>
    </w:p>
    <w:p w14:paraId="115E65A0" w14:textId="77777777" w:rsidR="005E0095" w:rsidRDefault="005E0095">
      <w:pPr>
        <w:spacing w:line="240" w:lineRule="auto"/>
        <w:jc w:val="both"/>
        <w:rPr>
          <w:rFonts w:ascii="Century Gothic" w:eastAsia="Century Gothic" w:hAnsi="Century Gothic" w:cs="Century Gothic"/>
        </w:rPr>
      </w:pPr>
    </w:p>
    <w:p w14:paraId="1BACFF43" w14:textId="77777777" w:rsidR="005E0095" w:rsidRDefault="005E0095">
      <w:pPr>
        <w:spacing w:line="240" w:lineRule="auto"/>
        <w:jc w:val="both"/>
        <w:rPr>
          <w:rFonts w:ascii="Century Gothic" w:eastAsia="Century Gothic" w:hAnsi="Century Gothic" w:cs="Century Gothic"/>
        </w:rPr>
      </w:pPr>
    </w:p>
    <w:p w14:paraId="0768BA08" w14:textId="77777777" w:rsidR="005E0095" w:rsidRDefault="005E0095">
      <w:pPr>
        <w:spacing w:line="240" w:lineRule="auto"/>
        <w:jc w:val="both"/>
        <w:rPr>
          <w:rFonts w:ascii="Century Gothic" w:eastAsia="Century Gothic" w:hAnsi="Century Gothic" w:cs="Century Gothic"/>
        </w:rPr>
      </w:pPr>
    </w:p>
    <w:p w14:paraId="681196AF" w14:textId="77777777" w:rsidR="005E0095" w:rsidRDefault="005E0095">
      <w:pPr>
        <w:spacing w:line="240" w:lineRule="auto"/>
        <w:jc w:val="both"/>
        <w:rPr>
          <w:rFonts w:ascii="Century Gothic" w:eastAsia="Century Gothic" w:hAnsi="Century Gothic" w:cs="Century Gothic"/>
        </w:rPr>
      </w:pPr>
    </w:p>
    <w:p w14:paraId="68433484" w14:textId="77777777" w:rsidR="00A8146F" w:rsidRDefault="00A8146F">
      <w:pPr>
        <w:spacing w:line="240" w:lineRule="auto"/>
        <w:jc w:val="both"/>
        <w:rPr>
          <w:rFonts w:ascii="Century Gothic" w:eastAsia="Century Gothic" w:hAnsi="Century Gothic" w:cs="Century Gothic"/>
        </w:rPr>
      </w:pPr>
    </w:p>
    <w:p w14:paraId="75429D51" w14:textId="77777777" w:rsidR="00A8146F" w:rsidRDefault="00A8146F">
      <w:pPr>
        <w:spacing w:line="240" w:lineRule="auto"/>
        <w:jc w:val="both"/>
        <w:rPr>
          <w:rFonts w:ascii="Century Gothic" w:eastAsia="Century Gothic" w:hAnsi="Century Gothic" w:cs="Century Gothic"/>
        </w:rPr>
      </w:pPr>
    </w:p>
    <w:p w14:paraId="179A25D0" w14:textId="77777777" w:rsidR="00A8146F" w:rsidRDefault="00A8146F">
      <w:pPr>
        <w:spacing w:line="240" w:lineRule="auto"/>
        <w:jc w:val="both"/>
        <w:rPr>
          <w:rFonts w:ascii="Century Gothic" w:eastAsia="Century Gothic" w:hAnsi="Century Gothic" w:cs="Century Gothic"/>
        </w:rPr>
      </w:pPr>
    </w:p>
    <w:p w14:paraId="0FA959EF"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The retention schedule refers to all records regardless of the media (e.g., paper, electronic, microfilm, photographic etc) in/on which they are stored. Local record storage will be regularly monitored by the Head Teacher. The Director of Compliance will review the process and compliance within individual schools.</w:t>
      </w:r>
    </w:p>
    <w:p w14:paraId="6EEBD03B" w14:textId="77777777" w:rsidR="00A8146F" w:rsidRDefault="00A8146F">
      <w:pPr>
        <w:spacing w:line="240" w:lineRule="auto"/>
        <w:jc w:val="both"/>
        <w:rPr>
          <w:rFonts w:ascii="Century Gothic" w:eastAsia="Century Gothic" w:hAnsi="Century Gothic" w:cs="Century Gothic"/>
        </w:rPr>
      </w:pPr>
    </w:p>
    <w:p w14:paraId="67A0604A"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b/>
          <w:bCs/>
          <w:sz w:val="20"/>
          <w:szCs w:val="20"/>
        </w:rPr>
        <w:t>Archive 1</w:t>
      </w:r>
      <w:r>
        <w:rPr>
          <w:rFonts w:ascii="Century Gothic" w:eastAsia="Century Gothic" w:hAnsi="Century Gothic" w:cs="Century Gothic"/>
          <w:sz w:val="20"/>
          <w:szCs w:val="20"/>
        </w:rPr>
        <w:t xml:space="preserve"> is a summary of various documents and their retention period</w:t>
      </w:r>
    </w:p>
    <w:p w14:paraId="0E9AF6A4" w14:textId="77777777" w:rsidR="00A8146F" w:rsidRDefault="00A8146F">
      <w:pPr>
        <w:spacing w:line="240" w:lineRule="auto"/>
        <w:jc w:val="both"/>
        <w:rPr>
          <w:rFonts w:ascii="Century Gothic" w:eastAsia="Century Gothic" w:hAnsi="Century Gothic" w:cs="Century Gothic"/>
        </w:rPr>
      </w:pPr>
    </w:p>
    <w:p w14:paraId="69F49970" w14:textId="77777777" w:rsidR="00A8146F" w:rsidRDefault="00000000">
      <w:pPr>
        <w:pStyle w:val="Heading1"/>
        <w:keepLines w:val="0"/>
        <w:spacing w:before="280" w:after="280" w:line="240" w:lineRule="auto"/>
        <w:ind w:left="720"/>
        <w:jc w:val="both"/>
        <w:rPr>
          <w:rFonts w:ascii="Century Gothic" w:eastAsia="Century Gothic" w:hAnsi="Century Gothic" w:cs="Century Gothic"/>
          <w:b/>
          <w:bCs/>
          <w:smallCaps/>
          <w:sz w:val="24"/>
          <w:szCs w:val="24"/>
        </w:rPr>
      </w:pPr>
      <w:bookmarkStart w:id="11" w:name="_heading=h.2s8eyo1" w:colFirst="0" w:colLast="0"/>
      <w:bookmarkEnd w:id="11"/>
      <w:r>
        <w:rPr>
          <w:rFonts w:ascii="Century Gothic" w:eastAsia="Century Gothic" w:hAnsi="Century Gothic" w:cs="Century Gothic"/>
          <w:b/>
          <w:bCs/>
          <w:smallCaps/>
          <w:sz w:val="24"/>
          <w:szCs w:val="24"/>
        </w:rPr>
        <w:t>Destruction of Records</w:t>
      </w:r>
    </w:p>
    <w:p w14:paraId="67AF4FCD" w14:textId="77777777" w:rsidR="00A8146F" w:rsidRDefault="00000000">
      <w:pPr>
        <w:spacing w:line="240" w:lineRule="auto"/>
        <w:jc w:val="both"/>
        <w:rPr>
          <w:rFonts w:ascii="Century Gothic" w:eastAsia="Century Gothic" w:hAnsi="Century Gothic" w:cs="Century Gothic"/>
          <w:color w:val="0B0C0C"/>
          <w:sz w:val="20"/>
          <w:szCs w:val="20"/>
          <w:highlight w:val="white"/>
        </w:rPr>
      </w:pPr>
      <w:r>
        <w:rPr>
          <w:rFonts w:ascii="Century Gothic" w:eastAsia="Century Gothic" w:hAnsi="Century Gothic" w:cs="Century Gothic"/>
          <w:color w:val="0B0C0C"/>
          <w:sz w:val="20"/>
          <w:szCs w:val="20"/>
          <w:highlight w:val="white"/>
        </w:rPr>
        <w:t>The Freedom of Information Act 2000 requires schools to maintain a list of records that have been destroyed and who authorised their destruction.</w:t>
      </w:r>
    </w:p>
    <w:p w14:paraId="4B955DD0" w14:textId="77777777" w:rsidR="00A8146F" w:rsidRDefault="00A8146F">
      <w:pPr>
        <w:spacing w:line="240" w:lineRule="auto"/>
        <w:jc w:val="both"/>
        <w:rPr>
          <w:rFonts w:ascii="Century Gothic" w:eastAsia="Century Gothic" w:hAnsi="Century Gothic" w:cs="Century Gothic"/>
          <w:color w:val="0B0C0C"/>
          <w:sz w:val="20"/>
          <w:szCs w:val="20"/>
          <w:highlight w:val="white"/>
        </w:rPr>
      </w:pPr>
    </w:p>
    <w:p w14:paraId="3C3CD572"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The schedule is a relatively lengthy document listing the many types of records used by the Trust/School and the applicable retention periods for each record type. The retention periods are based on business needs and legal requirements.</w:t>
      </w:r>
    </w:p>
    <w:p w14:paraId="04D54AF0" w14:textId="77777777" w:rsidR="00A8146F" w:rsidRDefault="00A8146F">
      <w:pPr>
        <w:spacing w:line="240" w:lineRule="auto"/>
        <w:jc w:val="both"/>
        <w:rPr>
          <w:rFonts w:ascii="Century Gothic" w:eastAsia="Century Gothic" w:hAnsi="Century Gothic" w:cs="Century Gothic"/>
          <w:sz w:val="20"/>
          <w:szCs w:val="20"/>
        </w:rPr>
      </w:pPr>
    </w:p>
    <w:p w14:paraId="05A88879"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2D882EAC" w14:textId="77777777" w:rsidR="00A8146F" w:rsidRDefault="00A8146F">
      <w:pPr>
        <w:spacing w:line="240" w:lineRule="auto"/>
        <w:jc w:val="both"/>
        <w:rPr>
          <w:rFonts w:ascii="Century Gothic" w:eastAsia="Century Gothic" w:hAnsi="Century Gothic" w:cs="Century Gothic"/>
          <w:sz w:val="20"/>
          <w:szCs w:val="20"/>
        </w:rPr>
      </w:pPr>
    </w:p>
    <w:p w14:paraId="5C735679"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All paper records containing personal information or sensitive policy information should be shredded before disposal where possible. All other paper records should be disposed of by an appropriate confidential </w:t>
      </w:r>
      <w:proofErr w:type="gramStart"/>
      <w:r>
        <w:rPr>
          <w:rFonts w:ascii="Century Gothic" w:eastAsia="Century Gothic" w:hAnsi="Century Gothic" w:cs="Century Gothic"/>
          <w:sz w:val="20"/>
          <w:szCs w:val="20"/>
        </w:rPr>
        <w:t>waste paper</w:t>
      </w:r>
      <w:proofErr w:type="gramEnd"/>
      <w:r>
        <w:rPr>
          <w:rFonts w:ascii="Century Gothic" w:eastAsia="Century Gothic" w:hAnsi="Century Gothic" w:cs="Century Gothic"/>
          <w:sz w:val="20"/>
          <w:szCs w:val="20"/>
        </w:rPr>
        <w:t xml:space="preserve"> merchant. All electronic information will be deleted. </w:t>
      </w:r>
    </w:p>
    <w:p w14:paraId="4FC93F91" w14:textId="77777777" w:rsidR="00A8146F" w:rsidRDefault="00A8146F">
      <w:pPr>
        <w:spacing w:line="240" w:lineRule="auto"/>
        <w:jc w:val="both"/>
        <w:rPr>
          <w:rFonts w:ascii="Century Gothic" w:eastAsia="Century Gothic" w:hAnsi="Century Gothic" w:cs="Century Gothic"/>
          <w:sz w:val="20"/>
          <w:szCs w:val="20"/>
        </w:rPr>
      </w:pPr>
    </w:p>
    <w:p w14:paraId="76986ED2"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The Trust/ School maintains a database of records (</w:t>
      </w:r>
      <w:r>
        <w:rPr>
          <w:rFonts w:ascii="Century Gothic" w:eastAsia="Century Gothic" w:hAnsi="Century Gothic" w:cs="Century Gothic"/>
          <w:b/>
          <w:bCs/>
          <w:sz w:val="20"/>
          <w:szCs w:val="20"/>
        </w:rPr>
        <w:t>Appendix 2</w:t>
      </w:r>
      <w:r>
        <w:rPr>
          <w:rFonts w:ascii="Century Gothic" w:eastAsia="Century Gothic" w:hAnsi="Century Gothic" w:cs="Century Gothic"/>
          <w:sz w:val="20"/>
          <w:szCs w:val="20"/>
        </w:rPr>
        <w:t>) which have been destroyed and who authorised their destruction. When destroying documents, the appropriate staff member should record in this list the following: -</w:t>
      </w:r>
    </w:p>
    <w:p w14:paraId="50E063A0" w14:textId="77777777" w:rsidR="00A8146F" w:rsidRDefault="00000000">
      <w:pPr>
        <w:numPr>
          <w:ilvl w:val="0"/>
          <w:numId w:val="8"/>
        </w:numPr>
        <w:spacing w:before="28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File reference (or </w:t>
      </w:r>
      <w:proofErr w:type="gramStart"/>
      <w:r>
        <w:rPr>
          <w:rFonts w:ascii="Century Gothic" w:eastAsia="Century Gothic" w:hAnsi="Century Gothic" w:cs="Century Gothic"/>
          <w:sz w:val="20"/>
          <w:szCs w:val="20"/>
        </w:rPr>
        <w:t>other</w:t>
      </w:r>
      <w:proofErr w:type="gramEnd"/>
      <w:r>
        <w:rPr>
          <w:rFonts w:ascii="Century Gothic" w:eastAsia="Century Gothic" w:hAnsi="Century Gothic" w:cs="Century Gothic"/>
          <w:sz w:val="20"/>
          <w:szCs w:val="20"/>
        </w:rPr>
        <w:t xml:space="preserve"> unique identifier);</w:t>
      </w:r>
    </w:p>
    <w:p w14:paraId="4B5ADC59" w14:textId="77777777" w:rsidR="00A8146F" w:rsidRDefault="00000000">
      <w:pPr>
        <w:numPr>
          <w:ilvl w:val="0"/>
          <w:numId w:val="8"/>
        </w:num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File title/description;</w:t>
      </w:r>
    </w:p>
    <w:p w14:paraId="77C41965" w14:textId="77777777" w:rsidR="00A8146F" w:rsidRDefault="00000000">
      <w:pPr>
        <w:numPr>
          <w:ilvl w:val="0"/>
          <w:numId w:val="8"/>
        </w:num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Number of files; </w:t>
      </w:r>
    </w:p>
    <w:p w14:paraId="390F3A71" w14:textId="77777777" w:rsidR="00A8146F" w:rsidRDefault="00000000">
      <w:pPr>
        <w:numPr>
          <w:ilvl w:val="0"/>
          <w:numId w:val="8"/>
        </w:num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Name of the authorising officer; </w:t>
      </w:r>
    </w:p>
    <w:p w14:paraId="1841D98B" w14:textId="77777777" w:rsidR="00A8146F" w:rsidRDefault="00000000">
      <w:pPr>
        <w:numPr>
          <w:ilvl w:val="0"/>
          <w:numId w:val="8"/>
        </w:num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Date destroyed or deleted from system; and</w:t>
      </w:r>
    </w:p>
    <w:p w14:paraId="314370D4" w14:textId="77777777" w:rsidR="00A8146F" w:rsidRDefault="00000000">
      <w:pPr>
        <w:numPr>
          <w:ilvl w:val="0"/>
          <w:numId w:val="8"/>
        </w:numPr>
        <w:spacing w:after="28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Person(s)/ Company who undertook destruction. If. records are destroyed by a 3rd party destruction notes and reference numbers will be saved electronically</w:t>
      </w:r>
    </w:p>
    <w:p w14:paraId="034C4BDD" w14:textId="77777777" w:rsidR="00A8146F" w:rsidRDefault="00000000">
      <w:pPr>
        <w:pStyle w:val="Heading1"/>
        <w:keepLines w:val="0"/>
        <w:spacing w:before="0" w:after="0" w:line="240" w:lineRule="auto"/>
        <w:ind w:left="720"/>
        <w:jc w:val="both"/>
        <w:rPr>
          <w:rFonts w:ascii="Century Gothic" w:eastAsia="Century Gothic" w:hAnsi="Century Gothic" w:cs="Century Gothic"/>
          <w:b/>
          <w:bCs/>
          <w:smallCaps/>
          <w:sz w:val="24"/>
          <w:szCs w:val="24"/>
        </w:rPr>
      </w:pPr>
      <w:bookmarkStart w:id="12" w:name="_heading=h.17dp8vu" w:colFirst="0" w:colLast="0"/>
      <w:bookmarkEnd w:id="12"/>
      <w:r>
        <w:rPr>
          <w:rFonts w:ascii="Century Gothic" w:eastAsia="Century Gothic" w:hAnsi="Century Gothic" w:cs="Century Gothic"/>
          <w:b/>
          <w:bCs/>
          <w:smallCaps/>
          <w:sz w:val="24"/>
          <w:szCs w:val="24"/>
        </w:rPr>
        <w:t>Retention of Safeguarding Records</w:t>
      </w:r>
    </w:p>
    <w:p w14:paraId="2106FE68"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Any allegations made that are found to be malicious must not be part of the personnel records. </w:t>
      </w:r>
    </w:p>
    <w:p w14:paraId="3365D3B4" w14:textId="77777777" w:rsidR="00A8146F" w:rsidRDefault="00A8146F">
      <w:pPr>
        <w:spacing w:line="240" w:lineRule="auto"/>
        <w:jc w:val="both"/>
        <w:rPr>
          <w:rFonts w:ascii="Century Gothic" w:eastAsia="Century Gothic" w:hAnsi="Century Gothic" w:cs="Century Gothic"/>
        </w:rPr>
      </w:pPr>
    </w:p>
    <w:p w14:paraId="64777BBA"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For any other allegations made, the Trust/School must keep a comprehensive summary of the allegation made, details of how the investigation was </w:t>
      </w:r>
      <w:proofErr w:type="gramStart"/>
      <w:r>
        <w:rPr>
          <w:rFonts w:ascii="Century Gothic" w:eastAsia="Century Gothic" w:hAnsi="Century Gothic" w:cs="Century Gothic"/>
          <w:sz w:val="20"/>
          <w:szCs w:val="20"/>
        </w:rPr>
        <w:t>looked into</w:t>
      </w:r>
      <w:proofErr w:type="gramEnd"/>
      <w:r>
        <w:rPr>
          <w:rFonts w:ascii="Century Gothic" w:eastAsia="Century Gothic" w:hAnsi="Century Gothic" w:cs="Century Gothic"/>
          <w:sz w:val="20"/>
          <w:szCs w:val="20"/>
        </w:rPr>
        <w:t xml:space="preserve"> and resolved and any decisions reached. This should be kept on the personnel files of the accused. </w:t>
      </w:r>
    </w:p>
    <w:p w14:paraId="56D27885" w14:textId="77777777" w:rsidR="00A8146F" w:rsidRDefault="00A8146F">
      <w:pPr>
        <w:spacing w:line="240" w:lineRule="auto"/>
        <w:jc w:val="both"/>
        <w:rPr>
          <w:rFonts w:ascii="Century Gothic" w:eastAsia="Century Gothic" w:hAnsi="Century Gothic" w:cs="Century Gothic"/>
          <w:sz w:val="20"/>
          <w:szCs w:val="20"/>
        </w:rPr>
      </w:pPr>
    </w:p>
    <w:p w14:paraId="63665A02"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Any allegations made of sexual abuse should be preserved by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xml:space="preserve"> for the term of an inquiry by the Independent Inquiry into Child Sexual Abuse.  All other records (for example, the personnel file of the accused) should be retained until the accused has reached normal pension age or for a period of 10 years from the date of the allegation if that is longer. In 2022 the Independent Inquiry into Child Sexual Abuse (IICSA) concluded and published their final report, leaving a recommendation that all records relating to child sexual abuse should be retained for a period of 75 years. </w:t>
      </w:r>
    </w:p>
    <w:p w14:paraId="6897FACE" w14:textId="77777777" w:rsidR="00A8146F" w:rsidRDefault="00A8146F">
      <w:pPr>
        <w:spacing w:line="240" w:lineRule="auto"/>
        <w:jc w:val="both"/>
        <w:rPr>
          <w:rFonts w:ascii="Century Gothic" w:eastAsia="Century Gothic" w:hAnsi="Century Gothic" w:cs="Century Gothic"/>
          <w:sz w:val="20"/>
          <w:szCs w:val="20"/>
        </w:rPr>
      </w:pPr>
    </w:p>
    <w:p w14:paraId="297DA93F"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The ICO has not currently produced guidance or frameworks regarding retention as recommended by the inquiry. Until this has been produced, records will still be retained for a prolonged period as recommended initially by IISCA </w:t>
      </w:r>
      <w:proofErr w:type="gramStart"/>
      <w:r>
        <w:rPr>
          <w:rFonts w:ascii="Century Gothic" w:eastAsia="Century Gothic" w:hAnsi="Century Gothic" w:cs="Century Gothic"/>
          <w:sz w:val="20"/>
          <w:szCs w:val="20"/>
        </w:rPr>
        <w:t>in order to</w:t>
      </w:r>
      <w:proofErr w:type="gramEnd"/>
      <w:r>
        <w:rPr>
          <w:rFonts w:ascii="Century Gothic" w:eastAsia="Century Gothic" w:hAnsi="Century Gothic" w:cs="Century Gothic"/>
          <w:sz w:val="20"/>
          <w:szCs w:val="20"/>
        </w:rPr>
        <w:t xml:space="preserve"> </w:t>
      </w:r>
      <w:proofErr w:type="spellStart"/>
      <w:r>
        <w:rPr>
          <w:rFonts w:ascii="Century Gothic" w:eastAsia="Century Gothic" w:hAnsi="Century Gothic" w:cs="Century Gothic"/>
          <w:sz w:val="20"/>
          <w:szCs w:val="20"/>
        </w:rPr>
        <w:t>fulfill</w:t>
      </w:r>
      <w:proofErr w:type="spellEnd"/>
      <w:r>
        <w:rPr>
          <w:rFonts w:ascii="Century Gothic" w:eastAsia="Century Gothic" w:hAnsi="Century Gothic" w:cs="Century Gothic"/>
          <w:sz w:val="20"/>
          <w:szCs w:val="20"/>
        </w:rPr>
        <w:t xml:space="preserve"> potential legal duties that a school may have in relation to the inquiry or any further guidance. </w:t>
      </w:r>
    </w:p>
    <w:p w14:paraId="54D2ABC1" w14:textId="77777777" w:rsidR="00A8146F" w:rsidRDefault="00A8146F">
      <w:pPr>
        <w:spacing w:line="240" w:lineRule="auto"/>
        <w:rPr>
          <w:rFonts w:ascii="Century Gothic" w:eastAsia="Century Gothic" w:hAnsi="Century Gothic" w:cs="Century Gothic"/>
          <w:b/>
          <w:bCs/>
          <w:u w:val="single"/>
        </w:rPr>
      </w:pPr>
    </w:p>
    <w:p w14:paraId="3113EB19" w14:textId="77777777" w:rsidR="00A8146F" w:rsidRDefault="00000000">
      <w:pPr>
        <w:pStyle w:val="Heading1"/>
        <w:keepLines w:val="0"/>
        <w:spacing w:before="280" w:after="280" w:line="240" w:lineRule="auto"/>
        <w:ind w:left="720"/>
        <w:jc w:val="both"/>
        <w:rPr>
          <w:rFonts w:ascii="Century Gothic" w:eastAsia="Century Gothic" w:hAnsi="Century Gothic" w:cs="Century Gothic"/>
          <w:b/>
          <w:bCs/>
          <w:smallCaps/>
          <w:sz w:val="24"/>
          <w:szCs w:val="24"/>
        </w:rPr>
      </w:pPr>
      <w:bookmarkStart w:id="13" w:name="_heading=h.3rdcrjn" w:colFirst="0" w:colLast="0"/>
      <w:bookmarkEnd w:id="13"/>
      <w:r>
        <w:rPr>
          <w:rFonts w:ascii="Century Gothic" w:eastAsia="Century Gothic" w:hAnsi="Century Gothic" w:cs="Century Gothic"/>
          <w:b/>
          <w:bCs/>
          <w:smallCaps/>
          <w:sz w:val="24"/>
          <w:szCs w:val="24"/>
        </w:rPr>
        <w:t>Archiving</w:t>
      </w:r>
    </w:p>
    <w:p w14:paraId="642EEBB5"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Where records have been identified as being worthy of preservation over the longer term, arrangements should be made to transfer the records to the archives. A database of the records sent to the archives is maintained by local school administrators </w:t>
      </w:r>
      <w:r>
        <w:rPr>
          <w:rFonts w:ascii="Century Gothic" w:eastAsia="Century Gothic" w:hAnsi="Century Gothic" w:cs="Century Gothic"/>
          <w:b/>
          <w:bCs/>
          <w:sz w:val="20"/>
          <w:szCs w:val="20"/>
        </w:rPr>
        <w:t>(Appendix 3)</w:t>
      </w:r>
      <w:r>
        <w:rPr>
          <w:rFonts w:ascii="Century Gothic" w:eastAsia="Century Gothic" w:hAnsi="Century Gothic" w:cs="Century Gothic"/>
          <w:sz w:val="20"/>
          <w:szCs w:val="20"/>
        </w:rPr>
        <w:t>. Within the Central Trust each Director will be responsible for updating the Central Trust destruction log.  In schools the Headteacher will have overall responsibility for the Destruction and Archive Log but may delegate this responsibility to another member of staff. This appropriate staff member, when archiving documents should record in this list the following information: -</w:t>
      </w:r>
    </w:p>
    <w:p w14:paraId="77155F7C" w14:textId="77777777" w:rsidR="00A8146F" w:rsidRDefault="00000000">
      <w:pPr>
        <w:numPr>
          <w:ilvl w:val="0"/>
          <w:numId w:val="8"/>
        </w:numPr>
        <w:spacing w:before="280"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File reference (or </w:t>
      </w:r>
      <w:proofErr w:type="gramStart"/>
      <w:r>
        <w:rPr>
          <w:rFonts w:ascii="Century Gothic" w:eastAsia="Century Gothic" w:hAnsi="Century Gothic" w:cs="Century Gothic"/>
          <w:sz w:val="20"/>
          <w:szCs w:val="20"/>
        </w:rPr>
        <w:t>other</w:t>
      </w:r>
      <w:proofErr w:type="gramEnd"/>
      <w:r>
        <w:rPr>
          <w:rFonts w:ascii="Century Gothic" w:eastAsia="Century Gothic" w:hAnsi="Century Gothic" w:cs="Century Gothic"/>
          <w:sz w:val="20"/>
          <w:szCs w:val="20"/>
        </w:rPr>
        <w:t xml:space="preserve"> unique identifier);</w:t>
      </w:r>
    </w:p>
    <w:p w14:paraId="09FD04FF" w14:textId="77777777" w:rsidR="00A8146F" w:rsidRDefault="00000000">
      <w:pPr>
        <w:numPr>
          <w:ilvl w:val="0"/>
          <w:numId w:val="8"/>
        </w:num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File title/description;</w:t>
      </w:r>
    </w:p>
    <w:p w14:paraId="4AB5624F" w14:textId="77777777" w:rsidR="00A8146F" w:rsidRDefault="00000000">
      <w:pPr>
        <w:numPr>
          <w:ilvl w:val="0"/>
          <w:numId w:val="8"/>
        </w:num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Number of files; and</w:t>
      </w:r>
    </w:p>
    <w:p w14:paraId="2B8948F7" w14:textId="77777777" w:rsidR="00A8146F" w:rsidRDefault="00000000">
      <w:pPr>
        <w:numPr>
          <w:ilvl w:val="0"/>
          <w:numId w:val="8"/>
        </w:num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Name of the authorising officer.</w:t>
      </w:r>
    </w:p>
    <w:p w14:paraId="4CC10485" w14:textId="77777777" w:rsidR="00A8146F" w:rsidRDefault="00000000">
      <w:pPr>
        <w:pStyle w:val="Heading1"/>
        <w:keepLines w:val="0"/>
        <w:spacing w:before="280" w:after="280" w:line="240" w:lineRule="auto"/>
        <w:ind w:left="720"/>
        <w:jc w:val="both"/>
        <w:rPr>
          <w:rFonts w:ascii="Century Gothic" w:eastAsia="Century Gothic" w:hAnsi="Century Gothic" w:cs="Century Gothic"/>
          <w:b/>
          <w:bCs/>
          <w:smallCaps/>
          <w:sz w:val="24"/>
          <w:szCs w:val="24"/>
        </w:rPr>
      </w:pPr>
      <w:bookmarkStart w:id="14" w:name="_heading=h.26in1rg" w:colFirst="0" w:colLast="0"/>
      <w:bookmarkEnd w:id="14"/>
      <w:r>
        <w:rPr>
          <w:rFonts w:ascii="Century Gothic" w:eastAsia="Century Gothic" w:hAnsi="Century Gothic" w:cs="Century Gothic"/>
          <w:b/>
          <w:bCs/>
          <w:smallCaps/>
          <w:sz w:val="24"/>
          <w:szCs w:val="24"/>
        </w:rPr>
        <w:t>Transferring Information to Other Media</w:t>
      </w:r>
    </w:p>
    <w:p w14:paraId="419BD1BA" w14:textId="35038333" w:rsidR="00A8146F" w:rsidRPr="005E0095" w:rsidRDefault="00000000" w:rsidP="005E0095">
      <w:pPr>
        <w:spacing w:line="240" w:lineRule="auto"/>
        <w:jc w:val="both"/>
        <w:rPr>
          <w:sz w:val="20"/>
          <w:szCs w:val="20"/>
        </w:rPr>
      </w:pPr>
      <w:r>
        <w:rPr>
          <w:rFonts w:ascii="Century Gothic" w:eastAsia="Century Gothic" w:hAnsi="Century Gothic" w:cs="Century Gothic"/>
          <w:sz w:val="20"/>
          <w:szCs w:val="20"/>
        </w:rPr>
        <w:t>Where lengthy retention periods have been allocated to records, the school may wish to consider converting paper records to other media such as digital media or virtual storage centres (such as cloud storage). The lifespan of the media and the ability to migrate data where necessary should always be considered. Please liaise with the central IT team should you wish to discuss this further</w:t>
      </w:r>
      <w:bookmarkStart w:id="15" w:name="_heading=h.lnxbz9" w:colFirst="0" w:colLast="0"/>
      <w:bookmarkStart w:id="16" w:name="_heading=h.35nkun2" w:colFirst="0" w:colLast="0"/>
      <w:bookmarkStart w:id="17" w:name="_heading=h.1ksv4uv" w:colFirst="0" w:colLast="0"/>
      <w:bookmarkEnd w:id="15"/>
      <w:bookmarkEnd w:id="16"/>
      <w:bookmarkEnd w:id="17"/>
      <w:r w:rsidR="005E0095">
        <w:rPr>
          <w:rFonts w:ascii="Century Gothic" w:eastAsia="Century Gothic" w:hAnsi="Century Gothic" w:cs="Century Gothic"/>
          <w:sz w:val="20"/>
          <w:szCs w:val="20"/>
        </w:rPr>
        <w:t>.</w:t>
      </w:r>
    </w:p>
    <w:p w14:paraId="11C9AC7B" w14:textId="77777777" w:rsidR="00A8146F" w:rsidRDefault="00000000">
      <w:pPr>
        <w:pStyle w:val="Heading1"/>
        <w:keepLines w:val="0"/>
        <w:spacing w:before="280" w:after="280" w:line="240" w:lineRule="auto"/>
        <w:ind w:left="720"/>
        <w:jc w:val="both"/>
        <w:rPr>
          <w:rFonts w:ascii="Verdana" w:eastAsia="Verdana" w:hAnsi="Verdana" w:cs="Verdana"/>
          <w:b/>
          <w:bCs/>
          <w:smallCaps/>
          <w:sz w:val="24"/>
          <w:szCs w:val="24"/>
        </w:rPr>
      </w:pPr>
      <w:bookmarkStart w:id="18" w:name="_heading=h.44sinio" w:colFirst="0" w:colLast="0"/>
      <w:bookmarkEnd w:id="18"/>
      <w:r>
        <w:rPr>
          <w:rFonts w:ascii="Century Gothic" w:eastAsia="Century Gothic" w:hAnsi="Century Gothic" w:cs="Century Gothic"/>
          <w:b/>
          <w:bCs/>
          <w:smallCaps/>
          <w:sz w:val="26"/>
          <w:szCs w:val="26"/>
        </w:rPr>
        <w:t>Transferring Information to Another School</w:t>
      </w:r>
    </w:p>
    <w:p w14:paraId="00EAB158" w14:textId="77777777" w:rsidR="00A8146F" w:rsidRDefault="00A8146F"/>
    <w:p w14:paraId="46A23B75" w14:textId="77777777" w:rsidR="00A8146F" w:rsidRDefault="00000000">
      <w:pPr>
        <w:pStyle w:val="Heading2"/>
        <w:spacing w:before="0" w:after="0" w:line="240" w:lineRule="auto"/>
        <w:rPr>
          <w:rFonts w:ascii="Century Gothic" w:eastAsia="Century Gothic" w:hAnsi="Century Gothic" w:cs="Century Gothic"/>
          <w:b/>
          <w:bCs/>
          <w:sz w:val="20"/>
          <w:szCs w:val="20"/>
        </w:rPr>
      </w:pPr>
      <w:bookmarkStart w:id="19" w:name="_heading=h.2jxsxqh" w:colFirst="0" w:colLast="0"/>
      <w:bookmarkEnd w:id="19"/>
      <w:r>
        <w:rPr>
          <w:rFonts w:ascii="Century Gothic" w:eastAsia="Century Gothic" w:hAnsi="Century Gothic" w:cs="Century Gothic"/>
          <w:b/>
          <w:bCs/>
          <w:sz w:val="20"/>
          <w:szCs w:val="20"/>
        </w:rPr>
        <w:t>Primary Aged Pupils</w:t>
      </w:r>
    </w:p>
    <w:p w14:paraId="58CFE413"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We retain the pupil’s educational record whilst the child remains at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xml:space="preserve">. Once a pupil leaves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xml:space="preserve">, the file should be sent to their next school. The responsibility for retention then shifts onto the next school. We retain the file for a year following transfer in case any issues arise </w:t>
      </w:r>
      <w:proofErr w:type="gramStart"/>
      <w:r>
        <w:rPr>
          <w:rFonts w:ascii="Century Gothic" w:eastAsia="Century Gothic" w:hAnsi="Century Gothic" w:cs="Century Gothic"/>
          <w:sz w:val="20"/>
          <w:szCs w:val="20"/>
        </w:rPr>
        <w:t>as a result of</w:t>
      </w:r>
      <w:proofErr w:type="gramEnd"/>
      <w:r>
        <w:rPr>
          <w:rFonts w:ascii="Century Gothic" w:eastAsia="Century Gothic" w:hAnsi="Century Gothic" w:cs="Century Gothic"/>
          <w:sz w:val="20"/>
          <w:szCs w:val="20"/>
        </w:rPr>
        <w:t xml:space="preserve"> the transfer. </w:t>
      </w:r>
    </w:p>
    <w:p w14:paraId="3A6D99C6" w14:textId="77777777" w:rsidR="00A8146F" w:rsidRDefault="00A8146F">
      <w:pPr>
        <w:spacing w:line="240" w:lineRule="auto"/>
        <w:jc w:val="both"/>
        <w:rPr>
          <w:rFonts w:ascii="Century Gothic" w:eastAsia="Century Gothic" w:hAnsi="Century Gothic" w:cs="Century Gothic"/>
          <w:sz w:val="20"/>
          <w:szCs w:val="20"/>
        </w:rPr>
      </w:pPr>
    </w:p>
    <w:p w14:paraId="19B117D9"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We may delay destruction for a further period where there are special factors such as potential litigation. See section relating to record keeping for pupils with SEND.</w:t>
      </w:r>
    </w:p>
    <w:p w14:paraId="39ECAE48" w14:textId="77777777" w:rsidR="00A8146F" w:rsidRDefault="00000000">
      <w:pPr>
        <w:pStyle w:val="Heading2"/>
        <w:spacing w:after="0" w:line="240" w:lineRule="auto"/>
        <w:jc w:val="both"/>
        <w:rPr>
          <w:rFonts w:ascii="Century Gothic" w:eastAsia="Century Gothic" w:hAnsi="Century Gothic" w:cs="Century Gothic"/>
          <w:b/>
          <w:bCs/>
          <w:sz w:val="20"/>
          <w:szCs w:val="20"/>
        </w:rPr>
      </w:pPr>
      <w:bookmarkStart w:id="20" w:name="_heading=h.z337ya" w:colFirst="0" w:colLast="0"/>
      <w:bookmarkEnd w:id="20"/>
      <w:r>
        <w:rPr>
          <w:rFonts w:ascii="Century Gothic" w:eastAsia="Century Gothic" w:hAnsi="Century Gothic" w:cs="Century Gothic"/>
          <w:b/>
          <w:bCs/>
          <w:sz w:val="20"/>
          <w:szCs w:val="20"/>
        </w:rPr>
        <w:t>Secondary Aged Pupils</w:t>
      </w:r>
    </w:p>
    <w:p w14:paraId="47E6E0D0"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If we are a pupil’s final school of compulsory education, we will retain the pupil record for the full retention period as specified in this policy. However, if a pupil transfers to another school before completion of their compulsory education the file should be sent to their next school and a record of this transfer maintained. The responsibility for retention then shifts onto the next school. We retain the file for a year following transfer in case any issues arise </w:t>
      </w:r>
      <w:proofErr w:type="gramStart"/>
      <w:r>
        <w:rPr>
          <w:rFonts w:ascii="Century Gothic" w:eastAsia="Century Gothic" w:hAnsi="Century Gothic" w:cs="Century Gothic"/>
          <w:sz w:val="20"/>
          <w:szCs w:val="20"/>
        </w:rPr>
        <w:t>as a result of</w:t>
      </w:r>
      <w:proofErr w:type="gramEnd"/>
      <w:r>
        <w:rPr>
          <w:rFonts w:ascii="Century Gothic" w:eastAsia="Century Gothic" w:hAnsi="Century Gothic" w:cs="Century Gothic"/>
          <w:sz w:val="20"/>
          <w:szCs w:val="20"/>
        </w:rPr>
        <w:t xml:space="preserve"> the transfer. </w:t>
      </w:r>
    </w:p>
    <w:p w14:paraId="7F4B7189" w14:textId="77777777" w:rsidR="00A8146F" w:rsidRDefault="00A8146F">
      <w:pPr>
        <w:spacing w:line="240" w:lineRule="auto"/>
        <w:jc w:val="both"/>
        <w:rPr>
          <w:rFonts w:ascii="Century Gothic" w:eastAsia="Century Gothic" w:hAnsi="Century Gothic" w:cs="Century Gothic"/>
          <w:sz w:val="20"/>
          <w:szCs w:val="20"/>
        </w:rPr>
      </w:pPr>
    </w:p>
    <w:p w14:paraId="0C4F9D24"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We may delay destruction for a further period where there are special factors such as potential litigation. See section relating to record keeping for pupils with SEND </w:t>
      </w:r>
    </w:p>
    <w:p w14:paraId="654C3808" w14:textId="77777777" w:rsidR="00A8146F" w:rsidRDefault="00A8146F">
      <w:pPr>
        <w:spacing w:line="240" w:lineRule="auto"/>
        <w:jc w:val="both"/>
        <w:rPr>
          <w:rFonts w:ascii="Century Gothic" w:eastAsia="Century Gothic" w:hAnsi="Century Gothic" w:cs="Century Gothic"/>
          <w:sz w:val="20"/>
          <w:szCs w:val="20"/>
        </w:rPr>
      </w:pPr>
    </w:p>
    <w:p w14:paraId="380E6F76" w14:textId="77777777" w:rsidR="00A8146F" w:rsidRDefault="00000000">
      <w:pPr>
        <w:pStyle w:val="Heading1"/>
        <w:rPr>
          <w:rFonts w:ascii="Century Gothic" w:eastAsia="Century Gothic" w:hAnsi="Century Gothic" w:cs="Century Gothic"/>
          <w:sz w:val="28"/>
          <w:szCs w:val="28"/>
        </w:rPr>
      </w:pPr>
      <w:bookmarkStart w:id="21" w:name="_heading=h.3j2qqm3" w:colFirst="0" w:colLast="0"/>
      <w:bookmarkEnd w:id="21"/>
      <w:r>
        <w:rPr>
          <w:rFonts w:ascii="Century Gothic" w:eastAsia="Century Gothic" w:hAnsi="Century Gothic" w:cs="Century Gothic"/>
          <w:sz w:val="28"/>
          <w:szCs w:val="28"/>
        </w:rPr>
        <w:lastRenderedPageBreak/>
        <w:t>Data Retention and Record Keeping for SEND Pupils</w:t>
      </w:r>
    </w:p>
    <w:p w14:paraId="1CD6D291" w14:textId="77777777" w:rsidR="00A8146F" w:rsidRDefault="00000000">
      <w:pPr>
        <w:shd w:val="clear" w:color="auto" w:fill="FFFFFF"/>
        <w:spacing w:line="240" w:lineRule="auto"/>
        <w:jc w:val="both"/>
        <w:rPr>
          <w:rFonts w:ascii="Century Gothic" w:eastAsia="Century Gothic" w:hAnsi="Century Gothic" w:cs="Century Gothic"/>
          <w:sz w:val="20"/>
          <w:szCs w:val="20"/>
          <w:highlight w:val="white"/>
        </w:rPr>
      </w:pPr>
      <w:r>
        <w:rPr>
          <w:rFonts w:ascii="Century Gothic" w:eastAsia="Century Gothic" w:hAnsi="Century Gothic" w:cs="Century Gothic"/>
          <w:color w:val="1F1F1F"/>
          <w:sz w:val="20"/>
          <w:szCs w:val="20"/>
        </w:rPr>
        <w:t xml:space="preserve">Record-keeping is a statutory requirement and essential for providing a comprehensive history of students with special educational needs and disabilities </w:t>
      </w:r>
      <w:r>
        <w:rPr>
          <w:rFonts w:ascii="Century Gothic" w:eastAsia="Century Gothic" w:hAnsi="Century Gothic" w:cs="Century Gothic"/>
          <w:sz w:val="20"/>
          <w:szCs w:val="20"/>
          <w:highlight w:val="white"/>
        </w:rPr>
        <w:t xml:space="preserve">(SEND). School records relating to SEND pupils should be kept </w:t>
      </w:r>
      <w:proofErr w:type="gramStart"/>
      <w:r>
        <w:rPr>
          <w:rFonts w:ascii="Century Gothic" w:eastAsia="Century Gothic" w:hAnsi="Century Gothic" w:cs="Century Gothic"/>
          <w:sz w:val="20"/>
          <w:szCs w:val="20"/>
          <w:highlight w:val="white"/>
        </w:rPr>
        <w:t>for  25</w:t>
      </w:r>
      <w:proofErr w:type="gramEnd"/>
      <w:r>
        <w:rPr>
          <w:rFonts w:ascii="Century Gothic" w:eastAsia="Century Gothic" w:hAnsi="Century Gothic" w:cs="Century Gothic"/>
          <w:sz w:val="20"/>
          <w:szCs w:val="20"/>
          <w:highlight w:val="white"/>
        </w:rPr>
        <w:t xml:space="preserve"> years (from their date of birth).</w:t>
      </w:r>
    </w:p>
    <w:p w14:paraId="7858D033" w14:textId="77777777" w:rsidR="00A8146F" w:rsidRDefault="00A8146F">
      <w:pPr>
        <w:spacing w:line="240" w:lineRule="auto"/>
        <w:jc w:val="both"/>
        <w:rPr>
          <w:rFonts w:ascii="Century Gothic" w:eastAsia="Century Gothic" w:hAnsi="Century Gothic" w:cs="Century Gothic"/>
        </w:rPr>
      </w:pPr>
    </w:p>
    <w:p w14:paraId="02383855" w14:textId="77777777" w:rsidR="00A8146F" w:rsidRDefault="00000000">
      <w:pPr>
        <w:pStyle w:val="Heading1"/>
        <w:keepLines w:val="0"/>
        <w:spacing w:before="280" w:after="280" w:line="240" w:lineRule="auto"/>
        <w:ind w:left="720"/>
        <w:jc w:val="both"/>
        <w:rPr>
          <w:rFonts w:ascii="Century Gothic" w:eastAsia="Century Gothic" w:hAnsi="Century Gothic" w:cs="Century Gothic"/>
          <w:b/>
          <w:bCs/>
          <w:smallCaps/>
          <w:sz w:val="24"/>
          <w:szCs w:val="24"/>
        </w:rPr>
      </w:pPr>
      <w:bookmarkStart w:id="22" w:name="_heading=h.1y810tw" w:colFirst="0" w:colLast="0"/>
      <w:bookmarkEnd w:id="22"/>
      <w:r>
        <w:rPr>
          <w:rFonts w:ascii="Century Gothic" w:eastAsia="Century Gothic" w:hAnsi="Century Gothic" w:cs="Century Gothic"/>
          <w:b/>
          <w:bCs/>
          <w:smallCaps/>
          <w:sz w:val="24"/>
          <w:szCs w:val="24"/>
        </w:rPr>
        <w:t>Responsibility and Monitoring</w:t>
      </w:r>
    </w:p>
    <w:p w14:paraId="41D5B579"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The Head Teacher has primary and day-to-day responsibility for implementing this policy. The Director of Compliance, alongside the Data Protection Officer in conjunction with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xml:space="preserve"> is responsible for monitoring its use and effectiveness and dealing with any queries on its interpretation. The Director of Compliance, supported by </w:t>
      </w:r>
      <w:proofErr w:type="gramStart"/>
      <w:r>
        <w:rPr>
          <w:rFonts w:ascii="Century Gothic" w:eastAsia="Century Gothic" w:hAnsi="Century Gothic" w:cs="Century Gothic"/>
          <w:sz w:val="20"/>
          <w:szCs w:val="20"/>
        </w:rPr>
        <w:t>the  Data</w:t>
      </w:r>
      <w:proofErr w:type="gramEnd"/>
      <w:r>
        <w:rPr>
          <w:rFonts w:ascii="Century Gothic" w:eastAsia="Century Gothic" w:hAnsi="Century Gothic" w:cs="Century Gothic"/>
          <w:sz w:val="20"/>
          <w:szCs w:val="20"/>
        </w:rPr>
        <w:t xml:space="preserve"> Protection Officer will consider the suitability and adequacy of this policy and report improvements directly to management. </w:t>
      </w:r>
    </w:p>
    <w:p w14:paraId="3E9FBD53" w14:textId="77777777" w:rsidR="00A8146F" w:rsidRDefault="00A8146F">
      <w:pPr>
        <w:spacing w:line="240" w:lineRule="auto"/>
        <w:jc w:val="both"/>
        <w:rPr>
          <w:rFonts w:ascii="Century Gothic" w:eastAsia="Century Gothic" w:hAnsi="Century Gothic" w:cs="Century Gothic"/>
        </w:rPr>
      </w:pPr>
    </w:p>
    <w:p w14:paraId="3239A87E" w14:textId="77777777" w:rsidR="00A8146F" w:rsidRDefault="00A8146F">
      <w:pPr>
        <w:spacing w:line="240" w:lineRule="auto"/>
        <w:jc w:val="both"/>
        <w:rPr>
          <w:rFonts w:ascii="Century Gothic" w:eastAsia="Century Gothic" w:hAnsi="Century Gothic" w:cs="Century Gothic"/>
        </w:rPr>
      </w:pPr>
    </w:p>
    <w:p w14:paraId="6901B586" w14:textId="77777777" w:rsidR="00A8146F" w:rsidRDefault="00A8146F">
      <w:pPr>
        <w:spacing w:line="240" w:lineRule="auto"/>
        <w:jc w:val="both"/>
        <w:rPr>
          <w:rFonts w:ascii="Century Gothic" w:eastAsia="Century Gothic" w:hAnsi="Century Gothic" w:cs="Century Gothic"/>
        </w:rPr>
      </w:pPr>
    </w:p>
    <w:p w14:paraId="019DC806"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Internal control systems and procedures will be subject to regular audits to provide assurance that they are effective in creating, maintaining and removing records.</w:t>
      </w:r>
    </w:p>
    <w:p w14:paraId="1D0F48B3" w14:textId="77777777" w:rsidR="00A8146F" w:rsidRDefault="00A8146F">
      <w:pPr>
        <w:spacing w:line="240" w:lineRule="auto"/>
        <w:jc w:val="both"/>
        <w:rPr>
          <w:rFonts w:ascii="Century Gothic" w:eastAsia="Century Gothic" w:hAnsi="Century Gothic" w:cs="Century Gothic"/>
          <w:sz w:val="20"/>
          <w:szCs w:val="20"/>
        </w:rPr>
      </w:pPr>
    </w:p>
    <w:p w14:paraId="6E64CF8C"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Management at all levels are responsible for ensuring those reporting to them </w:t>
      </w:r>
      <w:proofErr w:type="gramStart"/>
      <w:r>
        <w:rPr>
          <w:rFonts w:ascii="Century Gothic" w:eastAsia="Century Gothic" w:hAnsi="Century Gothic" w:cs="Century Gothic"/>
          <w:sz w:val="20"/>
          <w:szCs w:val="20"/>
        </w:rPr>
        <w:t>are</w:t>
      </w:r>
      <w:proofErr w:type="gramEnd"/>
      <w:r>
        <w:rPr>
          <w:rFonts w:ascii="Century Gothic" w:eastAsia="Century Gothic" w:hAnsi="Century Gothic" w:cs="Century Gothic"/>
          <w:sz w:val="20"/>
          <w:szCs w:val="20"/>
        </w:rPr>
        <w:t xml:space="preserve"> made aware of and understand this policy and are given adequate and regular training on it.</w:t>
      </w:r>
    </w:p>
    <w:p w14:paraId="2C7B0F01" w14:textId="77777777" w:rsidR="00A8146F" w:rsidRDefault="00000000">
      <w:pPr>
        <w:pStyle w:val="Heading1"/>
        <w:keepLines w:val="0"/>
        <w:spacing w:before="280" w:after="280" w:line="240" w:lineRule="auto"/>
        <w:ind w:left="720"/>
        <w:jc w:val="both"/>
        <w:rPr>
          <w:rFonts w:ascii="Century Gothic" w:eastAsia="Century Gothic" w:hAnsi="Century Gothic" w:cs="Century Gothic"/>
          <w:b/>
          <w:bCs/>
          <w:smallCaps/>
          <w:sz w:val="24"/>
          <w:szCs w:val="24"/>
        </w:rPr>
      </w:pPr>
      <w:bookmarkStart w:id="23" w:name="_heading=h.4i7ojhp" w:colFirst="0" w:colLast="0"/>
      <w:bookmarkEnd w:id="23"/>
      <w:r>
        <w:rPr>
          <w:rFonts w:ascii="Century Gothic" w:eastAsia="Century Gothic" w:hAnsi="Century Gothic" w:cs="Century Gothic"/>
          <w:b/>
          <w:bCs/>
          <w:smallCaps/>
          <w:sz w:val="24"/>
          <w:szCs w:val="24"/>
        </w:rPr>
        <w:t>Emails</w:t>
      </w:r>
    </w:p>
    <w:p w14:paraId="07FB7335"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Emails accounts are not a case management </w:t>
      </w:r>
      <w:proofErr w:type="gramStart"/>
      <w:r>
        <w:rPr>
          <w:rFonts w:ascii="Century Gothic" w:eastAsia="Century Gothic" w:hAnsi="Century Gothic" w:cs="Century Gothic"/>
          <w:sz w:val="20"/>
          <w:szCs w:val="20"/>
        </w:rPr>
        <w:t>tool in itself</w:t>
      </w:r>
      <w:proofErr w:type="gramEnd"/>
      <w:r>
        <w:rPr>
          <w:rFonts w:ascii="Century Gothic" w:eastAsia="Century Gothic" w:hAnsi="Century Gothic" w:cs="Century Gothic"/>
          <w:sz w:val="20"/>
          <w:szCs w:val="20"/>
        </w:rPr>
        <w:t xml:space="preserve">. Generally,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w:t>
      </w:r>
      <w:proofErr w:type="gramStart"/>
      <w:r>
        <w:rPr>
          <w:rFonts w:ascii="Century Gothic" w:eastAsia="Century Gothic" w:hAnsi="Century Gothic" w:cs="Century Gothic"/>
          <w:sz w:val="20"/>
          <w:szCs w:val="20"/>
        </w:rPr>
        <w:t>email</w:t>
      </w:r>
      <w:proofErr w:type="gramEnd"/>
      <w:r>
        <w:rPr>
          <w:rFonts w:ascii="Century Gothic" w:eastAsia="Century Gothic" w:hAnsi="Century Gothic" w:cs="Century Gothic"/>
          <w:sz w:val="20"/>
          <w:szCs w:val="20"/>
        </w:rPr>
        <w:t xml:space="preserve"> and it is important that staff file those emails in the relevant areas to avoid the data becoming lost.</w:t>
      </w:r>
    </w:p>
    <w:p w14:paraId="547F6390" w14:textId="77777777" w:rsidR="00A8146F" w:rsidRDefault="00A8146F">
      <w:pPr>
        <w:spacing w:line="240" w:lineRule="auto"/>
        <w:jc w:val="both"/>
        <w:rPr>
          <w:rFonts w:ascii="Century Gothic" w:eastAsia="Century Gothic" w:hAnsi="Century Gothic" w:cs="Century Gothic"/>
          <w:sz w:val="20"/>
          <w:szCs w:val="20"/>
        </w:rPr>
      </w:pPr>
    </w:p>
    <w:p w14:paraId="361B64B4" w14:textId="77777777" w:rsidR="00A8146F" w:rsidRDefault="00000000">
      <w:pPr>
        <w:pStyle w:val="Heading1"/>
        <w:keepLines w:val="0"/>
        <w:spacing w:before="0" w:after="0" w:line="240" w:lineRule="auto"/>
        <w:ind w:left="720"/>
        <w:jc w:val="both"/>
        <w:rPr>
          <w:rFonts w:ascii="Century Gothic" w:eastAsia="Century Gothic" w:hAnsi="Century Gothic" w:cs="Century Gothic"/>
          <w:b/>
          <w:bCs/>
          <w:smallCaps/>
          <w:sz w:val="24"/>
          <w:szCs w:val="24"/>
        </w:rPr>
      </w:pPr>
      <w:bookmarkStart w:id="24" w:name="_heading=h.2xcytpi" w:colFirst="0" w:colLast="0"/>
      <w:bookmarkEnd w:id="24"/>
      <w:r>
        <w:rPr>
          <w:rFonts w:ascii="Century Gothic" w:eastAsia="Century Gothic" w:hAnsi="Century Gothic" w:cs="Century Gothic"/>
          <w:b/>
          <w:bCs/>
          <w:smallCaps/>
          <w:sz w:val="24"/>
          <w:szCs w:val="24"/>
        </w:rPr>
        <w:t>Pupil Records</w:t>
      </w:r>
    </w:p>
    <w:p w14:paraId="53F31B9D" w14:textId="77777777" w:rsidR="00A8146F" w:rsidRDefault="00000000">
      <w:pPr>
        <w:spacing w:line="240" w:lineRule="auto"/>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All schools </w:t>
      </w:r>
      <w:proofErr w:type="gramStart"/>
      <w:r>
        <w:rPr>
          <w:rFonts w:ascii="Century Gothic" w:eastAsia="Century Gothic" w:hAnsi="Century Gothic" w:cs="Century Gothic"/>
          <w:sz w:val="20"/>
          <w:szCs w:val="20"/>
        </w:rPr>
        <w:t>with the exception of</w:t>
      </w:r>
      <w:proofErr w:type="gramEnd"/>
      <w:r>
        <w:rPr>
          <w:rFonts w:ascii="Century Gothic" w:eastAsia="Century Gothic" w:hAnsi="Century Gothic" w:cs="Century Gothic"/>
          <w:sz w:val="20"/>
          <w:szCs w:val="20"/>
        </w:rPr>
        <w:t xml:space="preserve"> independent schools, are under a duty to maintain a pupil record for each pupil. If a child changes schools, the responsibility for maintaining the pupil record moves to the next school. We retain the file for a year following transfer in case any issues arise </w:t>
      </w:r>
      <w:proofErr w:type="gramStart"/>
      <w:r>
        <w:rPr>
          <w:rFonts w:ascii="Century Gothic" w:eastAsia="Century Gothic" w:hAnsi="Century Gothic" w:cs="Century Gothic"/>
          <w:sz w:val="20"/>
          <w:szCs w:val="20"/>
        </w:rPr>
        <w:t>as a result of</w:t>
      </w:r>
      <w:proofErr w:type="gramEnd"/>
      <w:r>
        <w:rPr>
          <w:rFonts w:ascii="Century Gothic" w:eastAsia="Century Gothic" w:hAnsi="Century Gothic" w:cs="Century Gothic"/>
          <w:sz w:val="20"/>
          <w:szCs w:val="20"/>
        </w:rPr>
        <w:t xml:space="preserve"> the transfer. See section on record retention for pupils with SEND.</w:t>
      </w:r>
    </w:p>
    <w:p w14:paraId="30774827" w14:textId="77777777" w:rsidR="00A8146F" w:rsidRDefault="00A8146F">
      <w:pPr>
        <w:spacing w:line="240" w:lineRule="auto"/>
        <w:jc w:val="both"/>
        <w:rPr>
          <w:rFonts w:ascii="Century Gothic" w:eastAsia="Century Gothic" w:hAnsi="Century Gothic" w:cs="Century Gothic"/>
          <w:b/>
          <w:bCs/>
          <w:u w:val="single"/>
        </w:rPr>
      </w:pPr>
    </w:p>
    <w:p w14:paraId="6B17CC25" w14:textId="77777777" w:rsidR="00A8146F" w:rsidRDefault="00000000">
      <w:pPr>
        <w:pStyle w:val="Heading1"/>
      </w:pPr>
      <w:bookmarkStart w:id="25" w:name="_heading=h.1ci93xb" w:colFirst="0" w:colLast="0"/>
      <w:bookmarkEnd w:id="25"/>
      <w:r>
        <w:t>What should happen to records belonging to an academy or trust that is closing?</w:t>
      </w:r>
    </w:p>
    <w:p w14:paraId="0AFF885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Please follow the link below for updated guidance for record keeping if an academy or trust is closing.</w:t>
      </w:r>
    </w:p>
    <w:p w14:paraId="081DACC0" w14:textId="77777777" w:rsidR="00A8146F" w:rsidRDefault="00A8146F"/>
    <w:p w14:paraId="7578F7FF" w14:textId="77777777" w:rsidR="00A8146F" w:rsidRDefault="00A8146F">
      <w:pPr>
        <w:spacing w:line="240" w:lineRule="auto"/>
        <w:jc w:val="both"/>
        <w:rPr>
          <w:rFonts w:ascii="Century Gothic" w:eastAsia="Century Gothic" w:hAnsi="Century Gothic" w:cs="Century Gothic"/>
          <w:b/>
          <w:bCs/>
          <w:smallCaps/>
          <w:sz w:val="24"/>
          <w:szCs w:val="24"/>
        </w:rPr>
      </w:pPr>
      <w:hyperlink r:id="rId9">
        <w:r>
          <w:rPr>
            <w:rFonts w:ascii="Century Gothic" w:eastAsia="Century Gothic" w:hAnsi="Century Gothic" w:cs="Century Gothic"/>
            <w:b/>
            <w:bCs/>
            <w:color w:val="1155CC"/>
            <w:u w:val="single"/>
          </w:rPr>
          <w:t>https://www.gov.uk/government/publications/record-keeping-and-retention-information-for-academies/record-keeping-and-retention-information-for-academies-and-academy-trus</w:t>
        </w:r>
      </w:hyperlink>
      <w:r w:rsidR="00000000">
        <w:rPr>
          <w:rFonts w:ascii="Century Gothic" w:eastAsia="Century Gothic" w:hAnsi="Century Gothic" w:cs="Century Gothic"/>
          <w:b/>
          <w:bCs/>
          <w:smallCaps/>
          <w:sz w:val="24"/>
          <w:szCs w:val="24"/>
        </w:rPr>
        <w:t>t</w:t>
      </w:r>
    </w:p>
    <w:p w14:paraId="3CCEDEF5" w14:textId="77777777" w:rsidR="00A8146F" w:rsidRDefault="00A8146F">
      <w:pPr>
        <w:spacing w:line="240" w:lineRule="auto"/>
        <w:jc w:val="both"/>
        <w:rPr>
          <w:rFonts w:ascii="Century Gothic" w:eastAsia="Century Gothic" w:hAnsi="Century Gothic" w:cs="Century Gothic"/>
          <w:b/>
          <w:bCs/>
          <w:smallCaps/>
          <w:sz w:val="24"/>
          <w:szCs w:val="24"/>
        </w:rPr>
      </w:pPr>
    </w:p>
    <w:p w14:paraId="674C3771" w14:textId="77777777" w:rsidR="00A8146F" w:rsidRDefault="00A8146F">
      <w:pPr>
        <w:spacing w:line="240" w:lineRule="auto"/>
        <w:jc w:val="both"/>
        <w:rPr>
          <w:rFonts w:ascii="Century Gothic" w:eastAsia="Century Gothic" w:hAnsi="Century Gothic" w:cs="Century Gothic"/>
          <w:b/>
          <w:bCs/>
          <w:smallCaps/>
          <w:sz w:val="24"/>
          <w:szCs w:val="24"/>
        </w:rPr>
      </w:pPr>
    </w:p>
    <w:p w14:paraId="71F7CD1A" w14:textId="77777777" w:rsidR="00A8146F" w:rsidRDefault="00A8146F">
      <w:pPr>
        <w:spacing w:line="240" w:lineRule="auto"/>
        <w:jc w:val="both"/>
        <w:rPr>
          <w:rFonts w:ascii="Century Gothic" w:eastAsia="Century Gothic" w:hAnsi="Century Gothic" w:cs="Century Gothic"/>
          <w:b/>
          <w:bCs/>
          <w:smallCaps/>
          <w:sz w:val="24"/>
          <w:szCs w:val="24"/>
        </w:rPr>
      </w:pPr>
    </w:p>
    <w:p w14:paraId="4A846398" w14:textId="77777777" w:rsidR="00A8146F" w:rsidRDefault="00A8146F">
      <w:pPr>
        <w:spacing w:line="240" w:lineRule="auto"/>
        <w:jc w:val="both"/>
        <w:rPr>
          <w:rFonts w:ascii="Century Gothic" w:eastAsia="Century Gothic" w:hAnsi="Century Gothic" w:cs="Century Gothic"/>
          <w:b/>
          <w:bCs/>
          <w:smallCaps/>
          <w:sz w:val="24"/>
          <w:szCs w:val="24"/>
        </w:rPr>
      </w:pPr>
    </w:p>
    <w:p w14:paraId="53ED8F84" w14:textId="77777777" w:rsidR="00A8146F" w:rsidRDefault="00000000">
      <w:pPr>
        <w:spacing w:line="240" w:lineRule="auto"/>
        <w:jc w:val="both"/>
        <w:rPr>
          <w:rFonts w:ascii="Century Gothic" w:eastAsia="Century Gothic" w:hAnsi="Century Gothic" w:cs="Century Gothic"/>
          <w:b/>
          <w:bCs/>
          <w:smallCaps/>
          <w:sz w:val="24"/>
          <w:szCs w:val="24"/>
        </w:rPr>
      </w:pPr>
      <w:r>
        <w:br w:type="page"/>
      </w:r>
    </w:p>
    <w:p w14:paraId="5BA797DD" w14:textId="77777777" w:rsidR="00A8146F" w:rsidRDefault="00A8146F">
      <w:pPr>
        <w:spacing w:line="240" w:lineRule="auto"/>
        <w:jc w:val="both"/>
        <w:rPr>
          <w:rFonts w:ascii="Century Gothic" w:eastAsia="Century Gothic" w:hAnsi="Century Gothic" w:cs="Century Gothic"/>
          <w:b/>
          <w:bCs/>
          <w:smallCaps/>
          <w:sz w:val="24"/>
          <w:szCs w:val="24"/>
        </w:rPr>
        <w:sectPr w:rsidR="00A8146F">
          <w:headerReference w:type="first" r:id="rId10"/>
          <w:pgSz w:w="11909" w:h="16834"/>
          <w:pgMar w:top="1440" w:right="1440" w:bottom="1440" w:left="1440" w:header="720" w:footer="720" w:gutter="0"/>
          <w:pgNumType w:start="1"/>
          <w:cols w:space="720"/>
          <w:titlePg/>
        </w:sectPr>
      </w:pPr>
    </w:p>
    <w:p w14:paraId="4779DC1E" w14:textId="77777777" w:rsidR="00A8146F" w:rsidRDefault="00A8146F">
      <w:pPr>
        <w:spacing w:line="240" w:lineRule="auto"/>
        <w:jc w:val="both"/>
        <w:rPr>
          <w:rFonts w:ascii="Century Gothic" w:eastAsia="Century Gothic" w:hAnsi="Century Gothic" w:cs="Century Gothic"/>
          <w:b/>
          <w:bCs/>
          <w:smallCaps/>
          <w:sz w:val="24"/>
          <w:szCs w:val="24"/>
        </w:rPr>
      </w:pPr>
    </w:p>
    <w:p w14:paraId="28FE34C8" w14:textId="77777777" w:rsidR="00A8146F" w:rsidRDefault="00000000">
      <w:pPr>
        <w:spacing w:line="240" w:lineRule="auto"/>
        <w:jc w:val="both"/>
        <w:rPr>
          <w:rFonts w:ascii="Century Gothic" w:eastAsia="Century Gothic" w:hAnsi="Century Gothic" w:cs="Century Gothic"/>
          <w:b/>
          <w:bCs/>
          <w:smallCaps/>
          <w:sz w:val="24"/>
          <w:szCs w:val="24"/>
        </w:rPr>
      </w:pPr>
      <w:r>
        <w:rPr>
          <w:rFonts w:ascii="Century Gothic" w:eastAsia="Century Gothic" w:hAnsi="Century Gothic" w:cs="Century Gothic"/>
          <w:b/>
          <w:bCs/>
          <w:smallCaps/>
          <w:sz w:val="24"/>
          <w:szCs w:val="24"/>
        </w:rPr>
        <w:t>Retention Schedule</w:t>
      </w:r>
    </w:p>
    <w:tbl>
      <w:tblPr>
        <w:tblStyle w:val="a0"/>
        <w:tblW w:w="141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0"/>
        <w:gridCol w:w="1185"/>
        <w:gridCol w:w="7110"/>
        <w:gridCol w:w="3285"/>
      </w:tblGrid>
      <w:tr w:rsidR="00A8146F" w14:paraId="50C09534" w14:textId="77777777">
        <w:trPr>
          <w:trHeight w:val="604"/>
        </w:trPr>
        <w:tc>
          <w:tcPr>
            <w:tcW w:w="3765" w:type="dxa"/>
            <w:gridSpan w:val="2"/>
            <w:vAlign w:val="center"/>
          </w:tcPr>
          <w:p w14:paraId="3B3B93E1" w14:textId="77777777" w:rsidR="00A8146F" w:rsidRDefault="00A8146F">
            <w:pPr>
              <w:rPr>
                <w:rFonts w:ascii="Century Gothic" w:eastAsia="Century Gothic" w:hAnsi="Century Gothic" w:cs="Century Gothic"/>
                <w:b/>
                <w:bCs/>
                <w:sz w:val="20"/>
                <w:szCs w:val="20"/>
              </w:rPr>
            </w:pPr>
          </w:p>
          <w:p w14:paraId="77A4F38E" w14:textId="77777777" w:rsidR="00A8146F" w:rsidRDefault="00A8146F">
            <w:pPr>
              <w:rPr>
                <w:rFonts w:ascii="Century Gothic" w:eastAsia="Century Gothic" w:hAnsi="Century Gothic" w:cs="Century Gothic"/>
                <w:b/>
                <w:bCs/>
                <w:sz w:val="20"/>
                <w:szCs w:val="20"/>
              </w:rPr>
            </w:pPr>
          </w:p>
          <w:p w14:paraId="0E20801B"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FILE DESCRIPTION</w:t>
            </w:r>
          </w:p>
        </w:tc>
        <w:tc>
          <w:tcPr>
            <w:tcW w:w="7110" w:type="dxa"/>
            <w:vAlign w:val="center"/>
          </w:tcPr>
          <w:p w14:paraId="0FDF467B" w14:textId="77777777" w:rsidR="00A8146F" w:rsidRDefault="00A8146F">
            <w:pPr>
              <w:rPr>
                <w:rFonts w:ascii="Century Gothic" w:eastAsia="Century Gothic" w:hAnsi="Century Gothic" w:cs="Century Gothic"/>
                <w:b/>
                <w:bCs/>
                <w:sz w:val="20"/>
                <w:szCs w:val="20"/>
              </w:rPr>
            </w:pPr>
          </w:p>
          <w:p w14:paraId="039F98C8" w14:textId="77777777" w:rsidR="00A8146F" w:rsidRDefault="00A8146F">
            <w:pPr>
              <w:rPr>
                <w:rFonts w:ascii="Century Gothic" w:eastAsia="Century Gothic" w:hAnsi="Century Gothic" w:cs="Century Gothic"/>
                <w:b/>
                <w:bCs/>
                <w:sz w:val="20"/>
                <w:szCs w:val="20"/>
              </w:rPr>
            </w:pPr>
          </w:p>
          <w:p w14:paraId="1CB4D7B2" w14:textId="77777777" w:rsidR="00A8146F" w:rsidRDefault="00000000">
            <w:pPr>
              <w:ind w:left="1700"/>
              <w:rPr>
                <w:rFonts w:ascii="Century Gothic" w:eastAsia="Century Gothic" w:hAnsi="Century Gothic" w:cs="Century Gothic"/>
                <w:b/>
                <w:bCs/>
                <w:sz w:val="20"/>
                <w:szCs w:val="20"/>
              </w:rPr>
            </w:pPr>
            <w:r>
              <w:rPr>
                <w:rFonts w:ascii="Century Gothic" w:eastAsia="Century Gothic" w:hAnsi="Century Gothic" w:cs="Century Gothic"/>
                <w:b/>
                <w:bCs/>
                <w:sz w:val="20"/>
                <w:szCs w:val="20"/>
              </w:rPr>
              <w:t>RETENTION PERIOD</w:t>
            </w:r>
          </w:p>
          <w:p w14:paraId="60C3937D" w14:textId="77777777" w:rsidR="00A8146F" w:rsidRDefault="00000000">
            <w:pPr>
              <w:rPr>
                <w:rFonts w:ascii="Century Gothic" w:eastAsia="Century Gothic" w:hAnsi="Century Gothic" w:cs="Century Gothic"/>
                <w:b/>
                <w:bCs/>
                <w:i/>
                <w:iCs/>
                <w:sz w:val="20"/>
                <w:szCs w:val="20"/>
              </w:rPr>
            </w:pPr>
            <w:r>
              <w:rPr>
                <w:rFonts w:ascii="Century Gothic" w:eastAsia="Century Gothic" w:hAnsi="Century Gothic" w:cs="Century Gothic"/>
                <w:b/>
                <w:bCs/>
                <w:i/>
                <w:iCs/>
                <w:sz w:val="20"/>
                <w:szCs w:val="20"/>
              </w:rPr>
              <w:t>To be read in conjunction with Retention Notes</w:t>
            </w:r>
          </w:p>
          <w:p w14:paraId="49FE1BB8" w14:textId="77777777" w:rsidR="00A8146F" w:rsidRDefault="00A8146F">
            <w:pPr>
              <w:rPr>
                <w:rFonts w:ascii="Century Gothic" w:eastAsia="Century Gothic" w:hAnsi="Century Gothic" w:cs="Century Gothic"/>
                <w:b/>
                <w:bCs/>
                <w:sz w:val="20"/>
                <w:szCs w:val="20"/>
              </w:rPr>
            </w:pPr>
          </w:p>
        </w:tc>
        <w:tc>
          <w:tcPr>
            <w:tcW w:w="3285" w:type="dxa"/>
            <w:vAlign w:val="center"/>
          </w:tcPr>
          <w:p w14:paraId="347A3E9B"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Action at end of Administrative Life of Record</w:t>
            </w:r>
          </w:p>
        </w:tc>
      </w:tr>
      <w:tr w:rsidR="00A8146F" w14:paraId="5E0340F5" w14:textId="77777777">
        <w:trPr>
          <w:trHeight w:val="414"/>
        </w:trPr>
        <w:tc>
          <w:tcPr>
            <w:tcW w:w="10875" w:type="dxa"/>
            <w:gridSpan w:val="3"/>
          </w:tcPr>
          <w:p w14:paraId="0728BE04" w14:textId="77777777" w:rsidR="00A8146F" w:rsidRDefault="00000000">
            <w:pPr>
              <w:pStyle w:val="Heading2"/>
              <w:spacing w:before="240" w:after="240"/>
              <w:rPr>
                <w:rFonts w:ascii="Century Gothic" w:eastAsia="Century Gothic" w:hAnsi="Century Gothic" w:cs="Century Gothic"/>
                <w:b/>
                <w:bCs/>
                <w:sz w:val="20"/>
                <w:szCs w:val="20"/>
                <w:u w:val="single"/>
              </w:rPr>
            </w:pPr>
            <w:bookmarkStart w:id="27" w:name="_heading=h.3whwml4" w:colFirst="0" w:colLast="0"/>
            <w:bookmarkEnd w:id="27"/>
            <w:r>
              <w:rPr>
                <w:rFonts w:ascii="Century Gothic" w:eastAsia="Century Gothic" w:hAnsi="Century Gothic" w:cs="Century Gothic"/>
                <w:b/>
                <w:bCs/>
                <w:sz w:val="20"/>
                <w:szCs w:val="20"/>
                <w:u w:val="single"/>
              </w:rPr>
              <w:t>Employment Records</w:t>
            </w:r>
          </w:p>
        </w:tc>
        <w:tc>
          <w:tcPr>
            <w:tcW w:w="3285" w:type="dxa"/>
          </w:tcPr>
          <w:p w14:paraId="410E55ED" w14:textId="77777777" w:rsidR="00A8146F" w:rsidRDefault="00A8146F">
            <w:pPr>
              <w:widowControl w:val="0"/>
              <w:rPr>
                <w:rFonts w:ascii="Century Gothic" w:eastAsia="Century Gothic" w:hAnsi="Century Gothic" w:cs="Century Gothic"/>
                <w:b/>
                <w:bCs/>
                <w:sz w:val="20"/>
                <w:szCs w:val="20"/>
              </w:rPr>
            </w:pPr>
          </w:p>
        </w:tc>
      </w:tr>
      <w:tr w:rsidR="00A8146F" w14:paraId="227E87AB" w14:textId="77777777">
        <w:trPr>
          <w:trHeight w:val="1290"/>
        </w:trPr>
        <w:tc>
          <w:tcPr>
            <w:tcW w:w="3765" w:type="dxa"/>
            <w:gridSpan w:val="2"/>
          </w:tcPr>
          <w:p w14:paraId="3DDFEB5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Job applications and interview records of unsuccessful candidates</w:t>
            </w:r>
          </w:p>
        </w:tc>
        <w:tc>
          <w:tcPr>
            <w:tcW w:w="7110" w:type="dxa"/>
          </w:tcPr>
          <w:p w14:paraId="5255525C"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6 months after notifying unsuccessful candidate</w:t>
            </w:r>
          </w:p>
          <w:p w14:paraId="2E456BC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Unless the school has applicants’ consent to keep their CVs for future reference. In this case, application forms will give applicants the opportunity to object to their details being retained</w:t>
            </w:r>
          </w:p>
        </w:tc>
        <w:tc>
          <w:tcPr>
            <w:tcW w:w="3285" w:type="dxa"/>
          </w:tcPr>
          <w:p w14:paraId="3843F79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7FE6B854" w14:textId="77777777">
        <w:trPr>
          <w:trHeight w:val="485"/>
        </w:trPr>
        <w:tc>
          <w:tcPr>
            <w:tcW w:w="3765" w:type="dxa"/>
            <w:gridSpan w:val="2"/>
          </w:tcPr>
          <w:p w14:paraId="6B2771D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Job applications and interview records of successful candidates</w:t>
            </w:r>
          </w:p>
        </w:tc>
        <w:tc>
          <w:tcPr>
            <w:tcW w:w="7110" w:type="dxa"/>
          </w:tcPr>
          <w:p w14:paraId="6347A404"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6 years after employment ceases</w:t>
            </w:r>
          </w:p>
          <w:p w14:paraId="4E6C15F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Added to staff personnel file and retained in line with that record </w:t>
            </w:r>
          </w:p>
        </w:tc>
        <w:tc>
          <w:tcPr>
            <w:tcW w:w="3285" w:type="dxa"/>
          </w:tcPr>
          <w:p w14:paraId="2394009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3F8D507D" w14:textId="77777777">
        <w:trPr>
          <w:trHeight w:val="485"/>
        </w:trPr>
        <w:tc>
          <w:tcPr>
            <w:tcW w:w="3765" w:type="dxa"/>
            <w:gridSpan w:val="2"/>
          </w:tcPr>
          <w:p w14:paraId="513A5FC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Written particulars of employment, contracts of employment and changes to terms and conditions</w:t>
            </w:r>
          </w:p>
        </w:tc>
        <w:tc>
          <w:tcPr>
            <w:tcW w:w="7110" w:type="dxa"/>
          </w:tcPr>
          <w:p w14:paraId="477A5440"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6 years after employment ceases</w:t>
            </w:r>
          </w:p>
          <w:p w14:paraId="3AFF031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Retained in line with that record </w:t>
            </w:r>
            <w:r>
              <w:rPr>
                <w:rFonts w:ascii="Century Gothic" w:eastAsia="Century Gothic" w:hAnsi="Century Gothic" w:cs="Century Gothic"/>
                <w:b/>
                <w:bCs/>
                <w:sz w:val="20"/>
                <w:szCs w:val="20"/>
              </w:rPr>
              <w:t xml:space="preserve">6 years </w:t>
            </w:r>
            <w:r>
              <w:rPr>
                <w:rFonts w:ascii="Century Gothic" w:eastAsia="Century Gothic" w:hAnsi="Century Gothic" w:cs="Century Gothic"/>
                <w:sz w:val="20"/>
                <w:szCs w:val="20"/>
              </w:rPr>
              <w:t>after employment ceases.</w:t>
            </w:r>
          </w:p>
        </w:tc>
        <w:tc>
          <w:tcPr>
            <w:tcW w:w="3285" w:type="dxa"/>
          </w:tcPr>
          <w:p w14:paraId="6426CCD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71092C15" w14:textId="77777777">
        <w:trPr>
          <w:trHeight w:val="542"/>
        </w:trPr>
        <w:tc>
          <w:tcPr>
            <w:tcW w:w="3765" w:type="dxa"/>
            <w:gridSpan w:val="2"/>
          </w:tcPr>
          <w:p w14:paraId="2B5592F8"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Right to work documentation including identification documents and immigration checks</w:t>
            </w:r>
          </w:p>
        </w:tc>
        <w:tc>
          <w:tcPr>
            <w:tcW w:w="7110" w:type="dxa"/>
          </w:tcPr>
          <w:p w14:paraId="0CF3F97B"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2 years after employment ceases</w:t>
            </w:r>
          </w:p>
          <w:p w14:paraId="06B69EC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Kept separately from personnel file and retained for </w:t>
            </w:r>
            <w:r>
              <w:rPr>
                <w:rFonts w:ascii="Century Gothic" w:eastAsia="Century Gothic" w:hAnsi="Century Gothic" w:cs="Century Gothic"/>
                <w:b/>
                <w:bCs/>
                <w:sz w:val="20"/>
                <w:szCs w:val="20"/>
              </w:rPr>
              <w:t>2 years after employment ceases</w:t>
            </w:r>
            <w:r>
              <w:rPr>
                <w:rFonts w:ascii="Century Gothic" w:eastAsia="Century Gothic" w:hAnsi="Century Gothic" w:cs="Century Gothic"/>
                <w:sz w:val="20"/>
                <w:szCs w:val="20"/>
              </w:rPr>
              <w:t>. Employer's guide to right to work checks: 21 June 2024</w:t>
            </w:r>
          </w:p>
          <w:p w14:paraId="26F70461" w14:textId="77777777" w:rsidR="00A8146F" w:rsidRDefault="00A8146F">
            <w:pPr>
              <w:rPr>
                <w:rFonts w:ascii="Century Gothic" w:eastAsia="Century Gothic" w:hAnsi="Century Gothic" w:cs="Century Gothic"/>
                <w:sz w:val="20"/>
                <w:szCs w:val="20"/>
              </w:rPr>
            </w:pPr>
          </w:p>
        </w:tc>
        <w:tc>
          <w:tcPr>
            <w:tcW w:w="3285" w:type="dxa"/>
          </w:tcPr>
          <w:p w14:paraId="6D6FB1E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1D6695A0" w14:textId="77777777">
        <w:trPr>
          <w:trHeight w:val="542"/>
        </w:trPr>
        <w:tc>
          <w:tcPr>
            <w:tcW w:w="3765" w:type="dxa"/>
            <w:gridSpan w:val="2"/>
          </w:tcPr>
          <w:p w14:paraId="07ED05F6" w14:textId="77777777" w:rsidR="00A8146F" w:rsidRDefault="00A8146F">
            <w:pPr>
              <w:rPr>
                <w:rFonts w:ascii="Century Gothic" w:eastAsia="Century Gothic" w:hAnsi="Century Gothic" w:cs="Century Gothic"/>
                <w:sz w:val="20"/>
                <w:szCs w:val="20"/>
              </w:rPr>
            </w:pPr>
          </w:p>
          <w:p w14:paraId="2B0A6A3D" w14:textId="77777777" w:rsidR="00A8146F" w:rsidRDefault="00A8146F">
            <w:pPr>
              <w:rPr>
                <w:rFonts w:ascii="Century Gothic" w:eastAsia="Century Gothic" w:hAnsi="Century Gothic" w:cs="Century Gothic"/>
                <w:sz w:val="20"/>
                <w:szCs w:val="20"/>
              </w:rPr>
            </w:pPr>
          </w:p>
          <w:p w14:paraId="499A5EA8" w14:textId="77777777" w:rsidR="00A8146F" w:rsidRDefault="00A8146F">
            <w:pPr>
              <w:rPr>
                <w:rFonts w:ascii="Century Gothic" w:eastAsia="Century Gothic" w:hAnsi="Century Gothic" w:cs="Century Gothic"/>
                <w:sz w:val="20"/>
                <w:szCs w:val="20"/>
              </w:rPr>
            </w:pPr>
          </w:p>
          <w:p w14:paraId="422E2B39" w14:textId="77777777" w:rsidR="00A8146F" w:rsidRDefault="00A8146F">
            <w:pPr>
              <w:rPr>
                <w:rFonts w:ascii="Century Gothic" w:eastAsia="Century Gothic" w:hAnsi="Century Gothic" w:cs="Century Gothic"/>
                <w:sz w:val="20"/>
                <w:szCs w:val="20"/>
              </w:rPr>
            </w:pPr>
          </w:p>
          <w:p w14:paraId="003CFB88" w14:textId="77777777" w:rsidR="00A8146F" w:rsidRDefault="00A8146F">
            <w:pPr>
              <w:rPr>
                <w:rFonts w:ascii="Century Gothic" w:eastAsia="Century Gothic" w:hAnsi="Century Gothic" w:cs="Century Gothic"/>
                <w:sz w:val="20"/>
                <w:szCs w:val="20"/>
              </w:rPr>
            </w:pPr>
          </w:p>
          <w:p w14:paraId="3E8A515F" w14:textId="77777777" w:rsidR="00A8146F" w:rsidRDefault="00A8146F">
            <w:pPr>
              <w:rPr>
                <w:rFonts w:ascii="Century Gothic" w:eastAsia="Century Gothic" w:hAnsi="Century Gothic" w:cs="Century Gothic"/>
                <w:sz w:val="20"/>
                <w:szCs w:val="20"/>
              </w:rPr>
            </w:pPr>
          </w:p>
          <w:p w14:paraId="5B606F7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DBS checks and disclosures of criminal records forms</w:t>
            </w:r>
          </w:p>
        </w:tc>
        <w:tc>
          <w:tcPr>
            <w:tcW w:w="7110" w:type="dxa"/>
          </w:tcPr>
          <w:p w14:paraId="1DA23607" w14:textId="77777777" w:rsidR="00A8146F" w:rsidRDefault="00A8146F">
            <w:pPr>
              <w:rPr>
                <w:rFonts w:ascii="Century Gothic" w:eastAsia="Century Gothic" w:hAnsi="Century Gothic" w:cs="Century Gothic"/>
                <w:b/>
                <w:bCs/>
                <w:sz w:val="20"/>
                <w:szCs w:val="20"/>
              </w:rPr>
            </w:pPr>
          </w:p>
          <w:p w14:paraId="72FF6AAE" w14:textId="77777777" w:rsidR="00A8146F" w:rsidRDefault="00A8146F">
            <w:pPr>
              <w:rPr>
                <w:rFonts w:ascii="Century Gothic" w:eastAsia="Century Gothic" w:hAnsi="Century Gothic" w:cs="Century Gothic"/>
                <w:b/>
                <w:bCs/>
                <w:sz w:val="20"/>
                <w:szCs w:val="20"/>
              </w:rPr>
            </w:pPr>
          </w:p>
          <w:p w14:paraId="4BAC81A2" w14:textId="77777777" w:rsidR="00A8146F" w:rsidRDefault="00A8146F">
            <w:pPr>
              <w:rPr>
                <w:rFonts w:ascii="Century Gothic" w:eastAsia="Century Gothic" w:hAnsi="Century Gothic" w:cs="Century Gothic"/>
                <w:b/>
                <w:bCs/>
                <w:sz w:val="20"/>
                <w:szCs w:val="20"/>
              </w:rPr>
            </w:pPr>
          </w:p>
          <w:p w14:paraId="33F5F766" w14:textId="77777777" w:rsidR="00A8146F" w:rsidRDefault="00A8146F">
            <w:pPr>
              <w:rPr>
                <w:rFonts w:ascii="Century Gothic" w:eastAsia="Century Gothic" w:hAnsi="Century Gothic" w:cs="Century Gothic"/>
                <w:b/>
                <w:bCs/>
                <w:sz w:val="20"/>
                <w:szCs w:val="20"/>
              </w:rPr>
            </w:pPr>
          </w:p>
          <w:p w14:paraId="7E20CBD5" w14:textId="77777777" w:rsidR="00A8146F" w:rsidRDefault="00A8146F">
            <w:pPr>
              <w:rPr>
                <w:rFonts w:ascii="Century Gothic" w:eastAsia="Century Gothic" w:hAnsi="Century Gothic" w:cs="Century Gothic"/>
                <w:b/>
                <w:bCs/>
                <w:sz w:val="20"/>
                <w:szCs w:val="20"/>
              </w:rPr>
            </w:pPr>
          </w:p>
          <w:p w14:paraId="4B38AB08" w14:textId="77777777" w:rsidR="00A8146F" w:rsidRDefault="00A8146F">
            <w:pPr>
              <w:rPr>
                <w:rFonts w:ascii="Century Gothic" w:eastAsia="Century Gothic" w:hAnsi="Century Gothic" w:cs="Century Gothic"/>
                <w:b/>
                <w:bCs/>
                <w:sz w:val="20"/>
                <w:szCs w:val="20"/>
              </w:rPr>
            </w:pPr>
          </w:p>
          <w:p w14:paraId="58062719"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6 months maximum</w:t>
            </w:r>
          </w:p>
          <w:p w14:paraId="7F16D813"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 xml:space="preserve">DBS certificates should be destroyed as soon as practicable after the check has been completed and the outcome recorded (i.e. whether it is satisfactory or not) unless in exceptional circumstances (for example to allow for consideration and resolution of any disputes or complaints) in which case, for </w:t>
            </w:r>
            <w:r>
              <w:rPr>
                <w:rFonts w:ascii="Century Gothic" w:eastAsia="Century Gothic" w:hAnsi="Century Gothic" w:cs="Century Gothic"/>
                <w:b/>
                <w:bCs/>
                <w:sz w:val="20"/>
                <w:szCs w:val="20"/>
              </w:rPr>
              <w:t>no longer than 6 months</w:t>
            </w:r>
          </w:p>
        </w:tc>
        <w:tc>
          <w:tcPr>
            <w:tcW w:w="3285" w:type="dxa"/>
          </w:tcPr>
          <w:p w14:paraId="2A6C439F" w14:textId="77777777" w:rsidR="00A8146F" w:rsidRDefault="00A8146F">
            <w:pPr>
              <w:rPr>
                <w:rFonts w:ascii="Century Gothic" w:eastAsia="Century Gothic" w:hAnsi="Century Gothic" w:cs="Century Gothic"/>
                <w:sz w:val="20"/>
                <w:szCs w:val="20"/>
              </w:rPr>
            </w:pPr>
          </w:p>
          <w:p w14:paraId="166AE1D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669539E" w14:textId="77777777">
        <w:trPr>
          <w:trHeight w:val="542"/>
        </w:trPr>
        <w:tc>
          <w:tcPr>
            <w:tcW w:w="3765" w:type="dxa"/>
            <w:gridSpan w:val="2"/>
          </w:tcPr>
          <w:p w14:paraId="0386EE8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Change of personal details notifications</w:t>
            </w:r>
          </w:p>
        </w:tc>
        <w:tc>
          <w:tcPr>
            <w:tcW w:w="7110" w:type="dxa"/>
          </w:tcPr>
          <w:p w14:paraId="6A794486"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6 months after notification</w:t>
            </w:r>
          </w:p>
          <w:p w14:paraId="4946AB3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No longer than</w:t>
            </w:r>
            <w:r>
              <w:rPr>
                <w:rFonts w:ascii="Century Gothic" w:eastAsia="Century Gothic" w:hAnsi="Century Gothic" w:cs="Century Gothic"/>
                <w:b/>
                <w:bCs/>
                <w:sz w:val="20"/>
                <w:szCs w:val="20"/>
              </w:rPr>
              <w:t xml:space="preserve"> 6 months </w:t>
            </w:r>
            <w:r>
              <w:rPr>
                <w:rFonts w:ascii="Century Gothic" w:eastAsia="Century Gothic" w:hAnsi="Century Gothic" w:cs="Century Gothic"/>
                <w:sz w:val="20"/>
                <w:szCs w:val="20"/>
              </w:rPr>
              <w:t>after receiving this notification</w:t>
            </w:r>
          </w:p>
        </w:tc>
        <w:tc>
          <w:tcPr>
            <w:tcW w:w="3285" w:type="dxa"/>
          </w:tcPr>
          <w:p w14:paraId="37230AFD" w14:textId="77777777" w:rsidR="00A8146F" w:rsidRDefault="00A8146F">
            <w:pPr>
              <w:rPr>
                <w:rFonts w:ascii="Century Gothic" w:eastAsia="Century Gothic" w:hAnsi="Century Gothic" w:cs="Century Gothic"/>
                <w:sz w:val="20"/>
                <w:szCs w:val="20"/>
              </w:rPr>
            </w:pPr>
          </w:p>
        </w:tc>
      </w:tr>
      <w:tr w:rsidR="00A8146F" w14:paraId="68450926" w14:textId="77777777">
        <w:trPr>
          <w:trHeight w:val="630"/>
        </w:trPr>
        <w:tc>
          <w:tcPr>
            <w:tcW w:w="3765" w:type="dxa"/>
            <w:gridSpan w:val="2"/>
          </w:tcPr>
          <w:p w14:paraId="21B9A7B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Emergency contact details</w:t>
            </w:r>
          </w:p>
        </w:tc>
        <w:tc>
          <w:tcPr>
            <w:tcW w:w="7110" w:type="dxa"/>
          </w:tcPr>
          <w:p w14:paraId="6A641715"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On termination of contract</w:t>
            </w:r>
          </w:p>
        </w:tc>
        <w:tc>
          <w:tcPr>
            <w:tcW w:w="3285" w:type="dxa"/>
          </w:tcPr>
          <w:p w14:paraId="1CD66748"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7D77B860" w14:textId="77777777">
        <w:trPr>
          <w:trHeight w:val="485"/>
        </w:trPr>
        <w:tc>
          <w:tcPr>
            <w:tcW w:w="3765" w:type="dxa"/>
            <w:gridSpan w:val="2"/>
          </w:tcPr>
          <w:p w14:paraId="3B7CE86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Personnel records</w:t>
            </w:r>
          </w:p>
        </w:tc>
        <w:tc>
          <w:tcPr>
            <w:tcW w:w="7110" w:type="dxa"/>
          </w:tcPr>
          <w:p w14:paraId="41EC529E"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During employment and 6 years after employment ceases</w:t>
            </w:r>
          </w:p>
          <w:p w14:paraId="222A4EC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While employment continues and up to </w:t>
            </w:r>
            <w:r>
              <w:rPr>
                <w:rFonts w:ascii="Century Gothic" w:eastAsia="Century Gothic" w:hAnsi="Century Gothic" w:cs="Century Gothic"/>
                <w:b/>
                <w:bCs/>
                <w:sz w:val="20"/>
                <w:szCs w:val="20"/>
              </w:rPr>
              <w:t xml:space="preserve">6 years </w:t>
            </w:r>
            <w:r>
              <w:rPr>
                <w:rFonts w:ascii="Century Gothic" w:eastAsia="Century Gothic" w:hAnsi="Century Gothic" w:cs="Century Gothic"/>
                <w:sz w:val="20"/>
                <w:szCs w:val="20"/>
              </w:rPr>
              <w:t>after employment ceases (Limitation Act 1980)</w:t>
            </w:r>
          </w:p>
        </w:tc>
        <w:tc>
          <w:tcPr>
            <w:tcW w:w="3285" w:type="dxa"/>
          </w:tcPr>
          <w:p w14:paraId="4C1C871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 Confidential Waste</w:t>
            </w:r>
          </w:p>
        </w:tc>
      </w:tr>
      <w:tr w:rsidR="00A8146F" w14:paraId="45440BDE" w14:textId="77777777">
        <w:trPr>
          <w:trHeight w:val="846"/>
        </w:trPr>
        <w:tc>
          <w:tcPr>
            <w:tcW w:w="3765" w:type="dxa"/>
            <w:gridSpan w:val="2"/>
          </w:tcPr>
          <w:p w14:paraId="74E9231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Annual leave records</w:t>
            </w:r>
          </w:p>
        </w:tc>
        <w:tc>
          <w:tcPr>
            <w:tcW w:w="7110" w:type="dxa"/>
          </w:tcPr>
          <w:p w14:paraId="2EF4696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6 years</w:t>
            </w:r>
            <w:r>
              <w:rPr>
                <w:rFonts w:ascii="Century Gothic" w:eastAsia="Century Gothic" w:hAnsi="Century Gothic" w:cs="Century Gothic"/>
                <w:sz w:val="20"/>
                <w:szCs w:val="20"/>
              </w:rPr>
              <w:t xml:space="preserve"> after the end of tax year they relate to or possibly longer if leave can be carried over from year to year</w:t>
            </w:r>
          </w:p>
        </w:tc>
        <w:tc>
          <w:tcPr>
            <w:tcW w:w="3285" w:type="dxa"/>
          </w:tcPr>
          <w:p w14:paraId="717C368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 Confidential Waste</w:t>
            </w:r>
          </w:p>
        </w:tc>
      </w:tr>
      <w:tr w:rsidR="00A8146F" w14:paraId="13CCA884" w14:textId="77777777">
        <w:trPr>
          <w:trHeight w:val="485"/>
        </w:trPr>
        <w:tc>
          <w:tcPr>
            <w:tcW w:w="3765" w:type="dxa"/>
            <w:gridSpan w:val="2"/>
          </w:tcPr>
          <w:p w14:paraId="5E881A3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Consents for the processing of personal and sensitive data</w:t>
            </w:r>
          </w:p>
        </w:tc>
        <w:tc>
          <w:tcPr>
            <w:tcW w:w="7110" w:type="dxa"/>
          </w:tcPr>
          <w:p w14:paraId="26619BC6" w14:textId="77777777" w:rsidR="00A8146F" w:rsidRDefault="00000000">
            <w:pPr>
              <w:rPr>
                <w:rFonts w:ascii="Century Gothic" w:eastAsia="Century Gothic" w:hAnsi="Century Gothic" w:cs="Century Gothic"/>
                <w:b/>
                <w:bCs/>
                <w:sz w:val="20"/>
                <w:szCs w:val="20"/>
              </w:rPr>
            </w:pPr>
            <w:proofErr w:type="gramStart"/>
            <w:r>
              <w:rPr>
                <w:rFonts w:ascii="Century Gothic" w:eastAsia="Century Gothic" w:hAnsi="Century Gothic" w:cs="Century Gothic"/>
                <w:b/>
                <w:bCs/>
                <w:sz w:val="20"/>
                <w:szCs w:val="20"/>
              </w:rPr>
              <w:t>As long as</w:t>
            </w:r>
            <w:proofErr w:type="gramEnd"/>
            <w:r>
              <w:rPr>
                <w:rFonts w:ascii="Century Gothic" w:eastAsia="Century Gothic" w:hAnsi="Century Gothic" w:cs="Century Gothic"/>
                <w:b/>
                <w:bCs/>
                <w:sz w:val="20"/>
                <w:szCs w:val="20"/>
              </w:rPr>
              <w:t xml:space="preserve"> data being process and up to 6 years afterwards</w:t>
            </w:r>
          </w:p>
          <w:p w14:paraId="09A1C9D5" w14:textId="77777777" w:rsidR="00A8146F" w:rsidRDefault="00A8146F">
            <w:pPr>
              <w:rPr>
                <w:rFonts w:ascii="Century Gothic" w:eastAsia="Century Gothic" w:hAnsi="Century Gothic" w:cs="Century Gothic"/>
                <w:sz w:val="20"/>
                <w:szCs w:val="20"/>
              </w:rPr>
            </w:pPr>
          </w:p>
        </w:tc>
        <w:tc>
          <w:tcPr>
            <w:tcW w:w="3285" w:type="dxa"/>
          </w:tcPr>
          <w:p w14:paraId="1EC8AE1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37B62840" w14:textId="77777777">
        <w:trPr>
          <w:trHeight w:val="485"/>
        </w:trPr>
        <w:tc>
          <w:tcPr>
            <w:tcW w:w="3765" w:type="dxa"/>
            <w:gridSpan w:val="2"/>
          </w:tcPr>
          <w:p w14:paraId="2D698DD8" w14:textId="77777777" w:rsidR="00A8146F" w:rsidRDefault="00A8146F">
            <w:pPr>
              <w:rPr>
                <w:rFonts w:ascii="Century Gothic" w:eastAsia="Century Gothic" w:hAnsi="Century Gothic" w:cs="Century Gothic"/>
                <w:sz w:val="20"/>
                <w:szCs w:val="20"/>
              </w:rPr>
            </w:pPr>
          </w:p>
          <w:p w14:paraId="457372A8" w14:textId="77777777" w:rsidR="00A8146F" w:rsidRDefault="00A8146F">
            <w:pPr>
              <w:rPr>
                <w:rFonts w:ascii="Century Gothic" w:eastAsia="Century Gothic" w:hAnsi="Century Gothic" w:cs="Century Gothic"/>
                <w:sz w:val="20"/>
                <w:szCs w:val="20"/>
              </w:rPr>
            </w:pPr>
          </w:p>
          <w:p w14:paraId="7902730A" w14:textId="77777777" w:rsidR="00A8146F" w:rsidRDefault="00A8146F">
            <w:pPr>
              <w:rPr>
                <w:rFonts w:ascii="Century Gothic" w:eastAsia="Century Gothic" w:hAnsi="Century Gothic" w:cs="Century Gothic"/>
                <w:sz w:val="20"/>
                <w:szCs w:val="20"/>
              </w:rPr>
            </w:pPr>
          </w:p>
          <w:p w14:paraId="6E0448EE" w14:textId="77777777" w:rsidR="00A8146F" w:rsidRDefault="00A8146F">
            <w:pPr>
              <w:rPr>
                <w:rFonts w:ascii="Century Gothic" w:eastAsia="Century Gothic" w:hAnsi="Century Gothic" w:cs="Century Gothic"/>
                <w:sz w:val="20"/>
                <w:szCs w:val="20"/>
              </w:rPr>
            </w:pPr>
          </w:p>
          <w:p w14:paraId="356ECDDE" w14:textId="77777777" w:rsidR="00A8146F" w:rsidRDefault="00A8146F">
            <w:pPr>
              <w:rPr>
                <w:rFonts w:ascii="Century Gothic" w:eastAsia="Century Gothic" w:hAnsi="Century Gothic" w:cs="Century Gothic"/>
                <w:sz w:val="20"/>
                <w:szCs w:val="20"/>
              </w:rPr>
            </w:pPr>
          </w:p>
          <w:p w14:paraId="76DC9DC7" w14:textId="77777777" w:rsidR="00A8146F" w:rsidRDefault="00A8146F">
            <w:pPr>
              <w:rPr>
                <w:rFonts w:ascii="Century Gothic" w:eastAsia="Century Gothic" w:hAnsi="Century Gothic" w:cs="Century Gothic"/>
                <w:sz w:val="20"/>
                <w:szCs w:val="20"/>
              </w:rPr>
            </w:pPr>
          </w:p>
          <w:p w14:paraId="089DDD39" w14:textId="77777777" w:rsidR="00A8146F" w:rsidRDefault="00A8146F">
            <w:pPr>
              <w:rPr>
                <w:rFonts w:ascii="Century Gothic" w:eastAsia="Century Gothic" w:hAnsi="Century Gothic" w:cs="Century Gothic"/>
                <w:sz w:val="20"/>
                <w:szCs w:val="20"/>
              </w:rPr>
            </w:pPr>
          </w:p>
          <w:p w14:paraId="2B3C85FC" w14:textId="77777777" w:rsidR="00A8146F" w:rsidRDefault="00A8146F">
            <w:pPr>
              <w:rPr>
                <w:rFonts w:ascii="Century Gothic" w:eastAsia="Century Gothic" w:hAnsi="Century Gothic" w:cs="Century Gothic"/>
                <w:sz w:val="20"/>
                <w:szCs w:val="20"/>
              </w:rPr>
            </w:pPr>
          </w:p>
          <w:p w14:paraId="4BECE9D1" w14:textId="77777777" w:rsidR="00A8146F" w:rsidRDefault="00A8146F">
            <w:pPr>
              <w:rPr>
                <w:rFonts w:ascii="Century Gothic" w:eastAsia="Century Gothic" w:hAnsi="Century Gothic" w:cs="Century Gothic"/>
                <w:sz w:val="20"/>
                <w:szCs w:val="20"/>
              </w:rPr>
            </w:pPr>
          </w:p>
          <w:p w14:paraId="5AD2C58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Working Time Regulations:</w:t>
            </w:r>
          </w:p>
          <w:p w14:paraId="62F09446" w14:textId="77777777" w:rsidR="00A8146F" w:rsidRDefault="00000000">
            <w:pPr>
              <w:numPr>
                <w:ilvl w:val="0"/>
                <w:numId w:val="9"/>
              </w:numPr>
              <w:ind w:left="714" w:hanging="357"/>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lastRenderedPageBreak/>
              <w:t>Opt</w:t>
            </w:r>
            <w:proofErr w:type="spellEnd"/>
            <w:r>
              <w:rPr>
                <w:rFonts w:ascii="Century Gothic" w:eastAsia="Century Gothic" w:hAnsi="Century Gothic" w:cs="Century Gothic"/>
                <w:sz w:val="20"/>
                <w:szCs w:val="20"/>
              </w:rPr>
              <w:t xml:space="preserve"> out forms </w:t>
            </w:r>
          </w:p>
          <w:p w14:paraId="42751F2A" w14:textId="77777777" w:rsidR="00A8146F" w:rsidRDefault="00000000">
            <w:pPr>
              <w:numPr>
                <w:ilvl w:val="0"/>
                <w:numId w:val="9"/>
              </w:numPr>
              <w:spacing w:after="160"/>
              <w:rPr>
                <w:rFonts w:ascii="Century Gothic" w:eastAsia="Century Gothic" w:hAnsi="Century Gothic" w:cs="Century Gothic"/>
                <w:sz w:val="20"/>
                <w:szCs w:val="20"/>
              </w:rPr>
            </w:pPr>
            <w:r>
              <w:rPr>
                <w:rFonts w:ascii="Century Gothic" w:eastAsia="Century Gothic" w:hAnsi="Century Gothic" w:cs="Century Gothic"/>
                <w:sz w:val="20"/>
                <w:szCs w:val="20"/>
              </w:rPr>
              <w:t>Records of compliance with WTR</w:t>
            </w:r>
          </w:p>
        </w:tc>
        <w:tc>
          <w:tcPr>
            <w:tcW w:w="7110" w:type="dxa"/>
          </w:tcPr>
          <w:p w14:paraId="22397104" w14:textId="77777777" w:rsidR="00A8146F" w:rsidRDefault="00A8146F">
            <w:pPr>
              <w:rPr>
                <w:rFonts w:ascii="Century Gothic" w:eastAsia="Century Gothic" w:hAnsi="Century Gothic" w:cs="Century Gothic"/>
                <w:b/>
                <w:bCs/>
                <w:sz w:val="20"/>
                <w:szCs w:val="20"/>
              </w:rPr>
            </w:pPr>
          </w:p>
          <w:p w14:paraId="10B1695E" w14:textId="77777777" w:rsidR="00A8146F" w:rsidRDefault="00A8146F">
            <w:pPr>
              <w:rPr>
                <w:rFonts w:ascii="Century Gothic" w:eastAsia="Century Gothic" w:hAnsi="Century Gothic" w:cs="Century Gothic"/>
                <w:b/>
                <w:bCs/>
                <w:sz w:val="20"/>
                <w:szCs w:val="20"/>
              </w:rPr>
            </w:pPr>
          </w:p>
          <w:p w14:paraId="0123F67F" w14:textId="77777777" w:rsidR="00A8146F" w:rsidRDefault="00A8146F">
            <w:pPr>
              <w:rPr>
                <w:rFonts w:ascii="Century Gothic" w:eastAsia="Century Gothic" w:hAnsi="Century Gothic" w:cs="Century Gothic"/>
                <w:b/>
                <w:bCs/>
                <w:sz w:val="20"/>
                <w:szCs w:val="20"/>
              </w:rPr>
            </w:pPr>
          </w:p>
          <w:p w14:paraId="5BB41437" w14:textId="77777777" w:rsidR="00A8146F" w:rsidRDefault="00A8146F">
            <w:pPr>
              <w:rPr>
                <w:rFonts w:ascii="Century Gothic" w:eastAsia="Century Gothic" w:hAnsi="Century Gothic" w:cs="Century Gothic"/>
                <w:b/>
                <w:bCs/>
                <w:sz w:val="20"/>
                <w:szCs w:val="20"/>
              </w:rPr>
            </w:pPr>
          </w:p>
          <w:p w14:paraId="26787706" w14:textId="77777777" w:rsidR="00A8146F" w:rsidRDefault="00A8146F">
            <w:pPr>
              <w:rPr>
                <w:rFonts w:ascii="Century Gothic" w:eastAsia="Century Gothic" w:hAnsi="Century Gothic" w:cs="Century Gothic"/>
                <w:b/>
                <w:bCs/>
                <w:sz w:val="20"/>
                <w:szCs w:val="20"/>
              </w:rPr>
            </w:pPr>
          </w:p>
          <w:p w14:paraId="767AD57A" w14:textId="77777777" w:rsidR="00A8146F" w:rsidRDefault="00A8146F">
            <w:pPr>
              <w:rPr>
                <w:rFonts w:ascii="Century Gothic" w:eastAsia="Century Gothic" w:hAnsi="Century Gothic" w:cs="Century Gothic"/>
                <w:b/>
                <w:bCs/>
                <w:sz w:val="20"/>
                <w:szCs w:val="20"/>
              </w:rPr>
            </w:pPr>
          </w:p>
          <w:p w14:paraId="615CA147" w14:textId="77777777" w:rsidR="00A8146F" w:rsidRDefault="00A8146F">
            <w:pPr>
              <w:rPr>
                <w:rFonts w:ascii="Century Gothic" w:eastAsia="Century Gothic" w:hAnsi="Century Gothic" w:cs="Century Gothic"/>
                <w:b/>
                <w:bCs/>
                <w:sz w:val="20"/>
                <w:szCs w:val="20"/>
              </w:rPr>
            </w:pPr>
          </w:p>
          <w:p w14:paraId="39A419A7" w14:textId="77777777" w:rsidR="00A8146F" w:rsidRDefault="00A8146F">
            <w:pPr>
              <w:rPr>
                <w:rFonts w:ascii="Century Gothic" w:eastAsia="Century Gothic" w:hAnsi="Century Gothic" w:cs="Century Gothic"/>
                <w:b/>
                <w:bCs/>
                <w:sz w:val="20"/>
                <w:szCs w:val="20"/>
              </w:rPr>
            </w:pPr>
          </w:p>
          <w:p w14:paraId="6778F4FB" w14:textId="77777777" w:rsidR="00A8146F" w:rsidRDefault="00A8146F">
            <w:pPr>
              <w:rPr>
                <w:rFonts w:ascii="Century Gothic" w:eastAsia="Century Gothic" w:hAnsi="Century Gothic" w:cs="Century Gothic"/>
                <w:b/>
                <w:bCs/>
                <w:sz w:val="20"/>
                <w:szCs w:val="20"/>
              </w:rPr>
            </w:pPr>
          </w:p>
          <w:p w14:paraId="265B2ECE" w14:textId="77777777" w:rsidR="00A8146F" w:rsidRDefault="00000000">
            <w:pPr>
              <w:numPr>
                <w:ilvl w:val="0"/>
                <w:numId w:val="9"/>
              </w:numPr>
              <w:ind w:left="425"/>
              <w:rPr>
                <w:rFonts w:ascii="Century Gothic" w:eastAsia="Century Gothic" w:hAnsi="Century Gothic" w:cs="Century Gothic"/>
                <w:sz w:val="20"/>
                <w:szCs w:val="20"/>
              </w:rPr>
            </w:pPr>
            <w:r>
              <w:rPr>
                <w:rFonts w:ascii="Century Gothic" w:eastAsia="Century Gothic" w:hAnsi="Century Gothic" w:cs="Century Gothic"/>
                <w:b/>
                <w:bCs/>
                <w:sz w:val="20"/>
                <w:szCs w:val="20"/>
              </w:rPr>
              <w:t>2 years</w:t>
            </w:r>
            <w:r>
              <w:rPr>
                <w:rFonts w:ascii="Century Gothic" w:eastAsia="Century Gothic" w:hAnsi="Century Gothic" w:cs="Century Gothic"/>
                <w:sz w:val="20"/>
                <w:szCs w:val="20"/>
              </w:rPr>
              <w:t xml:space="preserve"> from the date on which they were entered into </w:t>
            </w:r>
          </w:p>
          <w:p w14:paraId="131F64B6" w14:textId="77777777" w:rsidR="00A8146F" w:rsidRDefault="00000000">
            <w:pPr>
              <w:numPr>
                <w:ilvl w:val="0"/>
                <w:numId w:val="9"/>
              </w:numPr>
              <w:spacing w:after="160"/>
              <w:ind w:left="425"/>
              <w:rPr>
                <w:rFonts w:ascii="Century Gothic" w:eastAsia="Century Gothic" w:hAnsi="Century Gothic" w:cs="Century Gothic"/>
                <w:sz w:val="20"/>
                <w:szCs w:val="20"/>
              </w:rPr>
            </w:pPr>
            <w:r>
              <w:rPr>
                <w:rFonts w:ascii="Century Gothic" w:eastAsia="Century Gothic" w:hAnsi="Century Gothic" w:cs="Century Gothic"/>
                <w:b/>
                <w:bCs/>
                <w:sz w:val="20"/>
                <w:szCs w:val="20"/>
              </w:rPr>
              <w:lastRenderedPageBreak/>
              <w:t xml:space="preserve">2 years </w:t>
            </w:r>
            <w:r>
              <w:rPr>
                <w:rFonts w:ascii="Century Gothic" w:eastAsia="Century Gothic" w:hAnsi="Century Gothic" w:cs="Century Gothic"/>
                <w:sz w:val="20"/>
                <w:szCs w:val="20"/>
              </w:rPr>
              <w:t>after the relevant period</w:t>
            </w:r>
          </w:p>
        </w:tc>
        <w:tc>
          <w:tcPr>
            <w:tcW w:w="3285" w:type="dxa"/>
          </w:tcPr>
          <w:p w14:paraId="366765B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Shred/ Confidential Waste</w:t>
            </w:r>
          </w:p>
        </w:tc>
      </w:tr>
      <w:tr w:rsidR="00A8146F" w14:paraId="7DEA9298" w14:textId="77777777">
        <w:trPr>
          <w:trHeight w:val="542"/>
        </w:trPr>
        <w:tc>
          <w:tcPr>
            <w:tcW w:w="3765" w:type="dxa"/>
            <w:gridSpan w:val="2"/>
          </w:tcPr>
          <w:p w14:paraId="6232E20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Disciplinary records</w:t>
            </w:r>
          </w:p>
        </w:tc>
        <w:tc>
          <w:tcPr>
            <w:tcW w:w="7110" w:type="dxa"/>
          </w:tcPr>
          <w:p w14:paraId="551560DC"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6 years after employment ceases (Limitation Act 1980)</w:t>
            </w:r>
          </w:p>
        </w:tc>
        <w:tc>
          <w:tcPr>
            <w:tcW w:w="3285" w:type="dxa"/>
          </w:tcPr>
          <w:p w14:paraId="3031B49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Shred/Confidential Waste</w:t>
            </w:r>
          </w:p>
        </w:tc>
      </w:tr>
      <w:tr w:rsidR="00A8146F" w14:paraId="7CE712DD" w14:textId="77777777">
        <w:trPr>
          <w:trHeight w:val="542"/>
        </w:trPr>
        <w:tc>
          <w:tcPr>
            <w:tcW w:w="3765" w:type="dxa"/>
            <w:gridSpan w:val="2"/>
          </w:tcPr>
          <w:p w14:paraId="2B06CDD3"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Grievance records</w:t>
            </w:r>
          </w:p>
        </w:tc>
        <w:tc>
          <w:tcPr>
            <w:tcW w:w="7110" w:type="dxa"/>
          </w:tcPr>
          <w:p w14:paraId="3F12F43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6 years after employment ceases </w:t>
            </w:r>
            <w:r>
              <w:rPr>
                <w:rFonts w:ascii="Century Gothic" w:eastAsia="Century Gothic" w:hAnsi="Century Gothic" w:cs="Century Gothic"/>
                <w:sz w:val="20"/>
                <w:szCs w:val="20"/>
              </w:rPr>
              <w:t>(Limitation Act 1980)</w:t>
            </w:r>
          </w:p>
        </w:tc>
        <w:tc>
          <w:tcPr>
            <w:tcW w:w="3285" w:type="dxa"/>
          </w:tcPr>
          <w:p w14:paraId="552EBBC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w:t>
            </w:r>
          </w:p>
        </w:tc>
      </w:tr>
      <w:tr w:rsidR="00A8146F" w14:paraId="66440342" w14:textId="77777777">
        <w:trPr>
          <w:trHeight w:val="542"/>
        </w:trPr>
        <w:tc>
          <w:tcPr>
            <w:tcW w:w="3765" w:type="dxa"/>
            <w:gridSpan w:val="2"/>
          </w:tcPr>
          <w:p w14:paraId="47CBAA5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Training </w:t>
            </w:r>
          </w:p>
        </w:tc>
        <w:tc>
          <w:tcPr>
            <w:tcW w:w="7110" w:type="dxa"/>
          </w:tcPr>
          <w:p w14:paraId="6B5371D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6 years </w:t>
            </w:r>
            <w:r>
              <w:rPr>
                <w:rFonts w:ascii="Century Gothic" w:eastAsia="Century Gothic" w:hAnsi="Century Gothic" w:cs="Century Gothic"/>
                <w:sz w:val="20"/>
                <w:szCs w:val="20"/>
              </w:rPr>
              <w:t>after employment ceases (Limitation Act 1980) or length of time required by the professional body</w:t>
            </w:r>
          </w:p>
        </w:tc>
        <w:tc>
          <w:tcPr>
            <w:tcW w:w="3285" w:type="dxa"/>
          </w:tcPr>
          <w:p w14:paraId="7B437748"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Confidential Waste</w:t>
            </w:r>
          </w:p>
        </w:tc>
      </w:tr>
      <w:tr w:rsidR="00A8146F" w14:paraId="3F3974AE" w14:textId="77777777">
        <w:trPr>
          <w:trHeight w:val="542"/>
        </w:trPr>
        <w:tc>
          <w:tcPr>
            <w:tcW w:w="3765" w:type="dxa"/>
            <w:gridSpan w:val="2"/>
          </w:tcPr>
          <w:p w14:paraId="5A3DEFC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Staff training where it relates to safeguarding or other child related training</w:t>
            </w:r>
          </w:p>
        </w:tc>
        <w:tc>
          <w:tcPr>
            <w:tcW w:w="7110" w:type="dxa"/>
          </w:tcPr>
          <w:p w14:paraId="1524F90B" w14:textId="77777777" w:rsidR="00A8146F" w:rsidRDefault="00000000">
            <w:pPr>
              <w:rPr>
                <w:rFonts w:ascii="Century Gothic" w:eastAsia="Century Gothic" w:hAnsi="Century Gothic" w:cs="Century Gothic"/>
                <w:sz w:val="20"/>
                <w:szCs w:val="20"/>
                <w:highlight w:val="yellow"/>
              </w:rPr>
            </w:pPr>
            <w:r>
              <w:rPr>
                <w:rFonts w:ascii="Century Gothic" w:eastAsia="Century Gothic" w:hAnsi="Century Gothic" w:cs="Century Gothic"/>
                <w:b/>
                <w:bCs/>
                <w:sz w:val="20"/>
                <w:szCs w:val="20"/>
              </w:rPr>
              <w:t xml:space="preserve">Date of the training plus 40 years </w:t>
            </w:r>
            <w:r>
              <w:rPr>
                <w:rFonts w:ascii="Century Gothic" w:eastAsia="Century Gothic" w:hAnsi="Century Gothic" w:cs="Century Gothic"/>
                <w:sz w:val="20"/>
                <w:szCs w:val="20"/>
              </w:rPr>
              <w:t>(This retention period reflects that the IICSA may wish to see training records as part of an investigation)</w:t>
            </w:r>
          </w:p>
        </w:tc>
        <w:tc>
          <w:tcPr>
            <w:tcW w:w="3285" w:type="dxa"/>
          </w:tcPr>
          <w:p w14:paraId="4672DA9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Confidential Waste</w:t>
            </w:r>
          </w:p>
        </w:tc>
      </w:tr>
      <w:tr w:rsidR="00A8146F" w14:paraId="453A4DDE" w14:textId="77777777">
        <w:trPr>
          <w:trHeight w:val="542"/>
        </w:trPr>
        <w:tc>
          <w:tcPr>
            <w:tcW w:w="3765" w:type="dxa"/>
            <w:gridSpan w:val="2"/>
          </w:tcPr>
          <w:p w14:paraId="1A3E012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Annual appraisal/assessment records</w:t>
            </w:r>
          </w:p>
        </w:tc>
        <w:tc>
          <w:tcPr>
            <w:tcW w:w="7110" w:type="dxa"/>
          </w:tcPr>
          <w:p w14:paraId="57BF8CCF"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3 years plus current year</w:t>
            </w:r>
          </w:p>
        </w:tc>
        <w:tc>
          <w:tcPr>
            <w:tcW w:w="3285" w:type="dxa"/>
          </w:tcPr>
          <w:p w14:paraId="6A89D84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Shred/Confidential Waste</w:t>
            </w:r>
          </w:p>
        </w:tc>
      </w:tr>
      <w:tr w:rsidR="00A8146F" w14:paraId="1ACF62C7" w14:textId="77777777">
        <w:trPr>
          <w:trHeight w:val="542"/>
        </w:trPr>
        <w:tc>
          <w:tcPr>
            <w:tcW w:w="3765" w:type="dxa"/>
            <w:gridSpan w:val="2"/>
          </w:tcPr>
          <w:p w14:paraId="68CA1B15"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Professional Development Plans</w:t>
            </w:r>
          </w:p>
        </w:tc>
        <w:tc>
          <w:tcPr>
            <w:tcW w:w="7110" w:type="dxa"/>
          </w:tcPr>
          <w:p w14:paraId="2C7DE1E0"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 Life of the plan or plan superseded + 6 years</w:t>
            </w:r>
          </w:p>
        </w:tc>
        <w:tc>
          <w:tcPr>
            <w:tcW w:w="3285" w:type="dxa"/>
          </w:tcPr>
          <w:p w14:paraId="744F21C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Shred/ </w:t>
            </w:r>
            <w:proofErr w:type="gramStart"/>
            <w:r>
              <w:rPr>
                <w:rFonts w:ascii="Century Gothic" w:eastAsia="Century Gothic" w:hAnsi="Century Gothic" w:cs="Century Gothic"/>
                <w:sz w:val="20"/>
                <w:szCs w:val="20"/>
              </w:rPr>
              <w:t>Confidential  Waste</w:t>
            </w:r>
            <w:proofErr w:type="gramEnd"/>
          </w:p>
        </w:tc>
      </w:tr>
      <w:tr w:rsidR="00A8146F" w14:paraId="37D51856" w14:textId="77777777">
        <w:trPr>
          <w:trHeight w:val="542"/>
        </w:trPr>
        <w:tc>
          <w:tcPr>
            <w:tcW w:w="3765" w:type="dxa"/>
            <w:gridSpan w:val="2"/>
          </w:tcPr>
          <w:p w14:paraId="210D287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Allegations of a child protection nature against a member of staff including where the allegation is unfounded </w:t>
            </w:r>
          </w:p>
        </w:tc>
        <w:tc>
          <w:tcPr>
            <w:tcW w:w="7110" w:type="dxa"/>
          </w:tcPr>
          <w:p w14:paraId="10D60B3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10 years</w:t>
            </w:r>
            <w:r>
              <w:rPr>
                <w:rFonts w:ascii="Century Gothic" w:eastAsia="Century Gothic" w:hAnsi="Century Gothic" w:cs="Century Gothic"/>
                <w:sz w:val="20"/>
                <w:szCs w:val="20"/>
              </w:rPr>
              <w:t xml:space="preserve"> from the date of the allegation or the person’s normal retirement age (whichever is longer). This should be kept under review.</w:t>
            </w:r>
          </w:p>
          <w:p w14:paraId="7E79EAD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Malicious allegations should be removed.</w:t>
            </w:r>
          </w:p>
        </w:tc>
        <w:tc>
          <w:tcPr>
            <w:tcW w:w="3285" w:type="dxa"/>
          </w:tcPr>
          <w:p w14:paraId="263419F8"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3AAF17DE" w14:textId="77777777">
        <w:trPr>
          <w:trHeight w:val="485"/>
        </w:trPr>
        <w:tc>
          <w:tcPr>
            <w:tcW w:w="10875" w:type="dxa"/>
            <w:gridSpan w:val="3"/>
          </w:tcPr>
          <w:p w14:paraId="05135B89" w14:textId="77777777" w:rsidR="00A8146F" w:rsidRDefault="00A8146F">
            <w:pPr>
              <w:pStyle w:val="Heading2"/>
              <w:spacing w:before="240" w:after="240"/>
              <w:rPr>
                <w:rFonts w:ascii="Century Gothic" w:eastAsia="Century Gothic" w:hAnsi="Century Gothic" w:cs="Century Gothic"/>
                <w:b/>
                <w:bCs/>
                <w:sz w:val="20"/>
                <w:szCs w:val="20"/>
                <w:u w:val="single"/>
              </w:rPr>
            </w:pPr>
            <w:bookmarkStart w:id="28" w:name="_heading=h.nvubwj2lxj6" w:colFirst="0" w:colLast="0"/>
            <w:bookmarkEnd w:id="28"/>
          </w:p>
          <w:p w14:paraId="52AB4466" w14:textId="77777777" w:rsidR="00A8146F" w:rsidRDefault="00000000">
            <w:pPr>
              <w:pStyle w:val="Heading2"/>
              <w:spacing w:before="240" w:after="240"/>
              <w:rPr>
                <w:rFonts w:ascii="Century Gothic" w:eastAsia="Century Gothic" w:hAnsi="Century Gothic" w:cs="Century Gothic"/>
                <w:b/>
                <w:bCs/>
                <w:sz w:val="20"/>
                <w:szCs w:val="20"/>
                <w:u w:val="single"/>
              </w:rPr>
            </w:pPr>
            <w:bookmarkStart w:id="29" w:name="_heading=h.2bn6wsx" w:colFirst="0" w:colLast="0"/>
            <w:bookmarkEnd w:id="29"/>
            <w:r>
              <w:rPr>
                <w:rFonts w:ascii="Century Gothic" w:eastAsia="Century Gothic" w:hAnsi="Century Gothic" w:cs="Century Gothic"/>
                <w:b/>
                <w:bCs/>
                <w:sz w:val="20"/>
                <w:szCs w:val="20"/>
                <w:u w:val="single"/>
              </w:rPr>
              <w:t>Financial and Payroll Records</w:t>
            </w:r>
          </w:p>
        </w:tc>
        <w:tc>
          <w:tcPr>
            <w:tcW w:w="3285" w:type="dxa"/>
          </w:tcPr>
          <w:p w14:paraId="0F6BEEA6" w14:textId="77777777" w:rsidR="00A8146F" w:rsidRDefault="00A8146F">
            <w:pPr>
              <w:widowControl w:val="0"/>
              <w:rPr>
                <w:rFonts w:ascii="Century Gothic" w:eastAsia="Century Gothic" w:hAnsi="Century Gothic" w:cs="Century Gothic"/>
                <w:b/>
                <w:bCs/>
                <w:sz w:val="20"/>
                <w:szCs w:val="20"/>
              </w:rPr>
            </w:pPr>
          </w:p>
        </w:tc>
      </w:tr>
      <w:tr w:rsidR="00A8146F" w14:paraId="3148EC5A" w14:textId="77777777">
        <w:trPr>
          <w:trHeight w:val="485"/>
        </w:trPr>
        <w:tc>
          <w:tcPr>
            <w:tcW w:w="2580" w:type="dxa"/>
          </w:tcPr>
          <w:p w14:paraId="6A337703"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Pension records</w:t>
            </w:r>
          </w:p>
        </w:tc>
        <w:tc>
          <w:tcPr>
            <w:tcW w:w="8295" w:type="dxa"/>
            <w:gridSpan w:val="2"/>
          </w:tcPr>
          <w:p w14:paraId="5369A659"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12 years</w:t>
            </w:r>
          </w:p>
        </w:tc>
        <w:tc>
          <w:tcPr>
            <w:tcW w:w="3285" w:type="dxa"/>
          </w:tcPr>
          <w:p w14:paraId="171F92A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9216D33" w14:textId="77777777">
        <w:trPr>
          <w:trHeight w:val="485"/>
        </w:trPr>
        <w:tc>
          <w:tcPr>
            <w:tcW w:w="2580" w:type="dxa"/>
          </w:tcPr>
          <w:p w14:paraId="55A0059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Retirement benefits schemes – notifiable events (for example, relating to incapacity)</w:t>
            </w:r>
          </w:p>
        </w:tc>
        <w:tc>
          <w:tcPr>
            <w:tcW w:w="8295" w:type="dxa"/>
            <w:gridSpan w:val="2"/>
          </w:tcPr>
          <w:p w14:paraId="770299D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6 years</w:t>
            </w:r>
            <w:r>
              <w:rPr>
                <w:rFonts w:ascii="Century Gothic" w:eastAsia="Century Gothic" w:hAnsi="Century Gothic" w:cs="Century Gothic"/>
                <w:sz w:val="20"/>
                <w:szCs w:val="20"/>
              </w:rPr>
              <w:t xml:space="preserve"> from the end of the scheme year in which the event took place</w:t>
            </w:r>
          </w:p>
        </w:tc>
        <w:tc>
          <w:tcPr>
            <w:tcW w:w="3285" w:type="dxa"/>
          </w:tcPr>
          <w:p w14:paraId="39D3B05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41B21DF3" w14:textId="77777777">
        <w:trPr>
          <w:trHeight w:val="485"/>
        </w:trPr>
        <w:tc>
          <w:tcPr>
            <w:tcW w:w="2580" w:type="dxa"/>
          </w:tcPr>
          <w:p w14:paraId="626704B5"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Payroll and wage records</w:t>
            </w:r>
          </w:p>
        </w:tc>
        <w:tc>
          <w:tcPr>
            <w:tcW w:w="8295" w:type="dxa"/>
            <w:gridSpan w:val="2"/>
          </w:tcPr>
          <w:p w14:paraId="252C830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6 years </w:t>
            </w:r>
            <w:r>
              <w:rPr>
                <w:rFonts w:ascii="Century Gothic" w:eastAsia="Century Gothic" w:hAnsi="Century Gothic" w:cs="Century Gothic"/>
                <w:sz w:val="20"/>
                <w:szCs w:val="20"/>
              </w:rPr>
              <w:t>after end of tax year they relate to (Taxes Management Act 1970; Income and Corporation Taxes 1988)</w:t>
            </w:r>
          </w:p>
        </w:tc>
        <w:tc>
          <w:tcPr>
            <w:tcW w:w="3285" w:type="dxa"/>
          </w:tcPr>
          <w:p w14:paraId="37AB4CE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775BE843" w14:textId="77777777">
        <w:trPr>
          <w:trHeight w:val="485"/>
        </w:trPr>
        <w:tc>
          <w:tcPr>
            <w:tcW w:w="2580" w:type="dxa"/>
          </w:tcPr>
          <w:p w14:paraId="6933B98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Maternity/Adoption/Paternity Leave records</w:t>
            </w:r>
          </w:p>
        </w:tc>
        <w:tc>
          <w:tcPr>
            <w:tcW w:w="8295" w:type="dxa"/>
            <w:gridSpan w:val="2"/>
          </w:tcPr>
          <w:p w14:paraId="00628B5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3 years</w:t>
            </w:r>
            <w:r>
              <w:rPr>
                <w:rFonts w:ascii="Century Gothic" w:eastAsia="Century Gothic" w:hAnsi="Century Gothic" w:cs="Century Gothic"/>
                <w:sz w:val="20"/>
                <w:szCs w:val="20"/>
              </w:rPr>
              <w:t xml:space="preserve"> after end of tax year they relate to (Statutory Maternity Pay (General) Regulations 1986 (SI1986/1960), revised 1999 (SI1999/567))</w:t>
            </w:r>
          </w:p>
        </w:tc>
        <w:tc>
          <w:tcPr>
            <w:tcW w:w="3285" w:type="dxa"/>
          </w:tcPr>
          <w:p w14:paraId="5F87C9F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2349F0A7" w14:textId="77777777">
        <w:trPr>
          <w:trHeight w:val="485"/>
        </w:trPr>
        <w:tc>
          <w:tcPr>
            <w:tcW w:w="2580" w:type="dxa"/>
          </w:tcPr>
          <w:p w14:paraId="1BEA5145"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Statutory Sick Pay</w:t>
            </w:r>
          </w:p>
        </w:tc>
        <w:tc>
          <w:tcPr>
            <w:tcW w:w="8295" w:type="dxa"/>
            <w:gridSpan w:val="2"/>
          </w:tcPr>
          <w:p w14:paraId="073C9285"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3 years</w:t>
            </w:r>
            <w:r>
              <w:rPr>
                <w:rFonts w:ascii="Century Gothic" w:eastAsia="Century Gothic" w:hAnsi="Century Gothic" w:cs="Century Gothic"/>
                <w:sz w:val="20"/>
                <w:szCs w:val="20"/>
              </w:rPr>
              <w:t xml:space="preserve"> after the end of the tax year they relate to (Taxes Management Act 1970; Income and Corporation Taxes 1988)</w:t>
            </w:r>
          </w:p>
        </w:tc>
        <w:tc>
          <w:tcPr>
            <w:tcW w:w="3285" w:type="dxa"/>
          </w:tcPr>
          <w:p w14:paraId="39CDB29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7640DC92" w14:textId="77777777">
        <w:trPr>
          <w:trHeight w:val="485"/>
        </w:trPr>
        <w:tc>
          <w:tcPr>
            <w:tcW w:w="2580" w:type="dxa"/>
          </w:tcPr>
          <w:p w14:paraId="66A1F24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Current bank details</w:t>
            </w:r>
          </w:p>
        </w:tc>
        <w:tc>
          <w:tcPr>
            <w:tcW w:w="8295" w:type="dxa"/>
            <w:gridSpan w:val="2"/>
          </w:tcPr>
          <w:p w14:paraId="6DD9B10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Until updated plus </w:t>
            </w:r>
            <w:r>
              <w:rPr>
                <w:rFonts w:ascii="Century Gothic" w:eastAsia="Century Gothic" w:hAnsi="Century Gothic" w:cs="Century Gothic"/>
                <w:b/>
                <w:bCs/>
                <w:sz w:val="20"/>
                <w:szCs w:val="20"/>
              </w:rPr>
              <w:t xml:space="preserve">3 years </w:t>
            </w:r>
            <w:r>
              <w:rPr>
                <w:rFonts w:ascii="Century Gothic" w:eastAsia="Century Gothic" w:hAnsi="Century Gothic" w:cs="Century Gothic"/>
                <w:sz w:val="20"/>
                <w:szCs w:val="20"/>
              </w:rPr>
              <w:t>(Taxes Management Act 1970; Income and Corporation Taxes 1988)</w:t>
            </w:r>
          </w:p>
        </w:tc>
        <w:tc>
          <w:tcPr>
            <w:tcW w:w="3285" w:type="dxa"/>
          </w:tcPr>
          <w:p w14:paraId="5368CB0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703E3BDF" w14:textId="77777777">
        <w:trPr>
          <w:trHeight w:val="485"/>
        </w:trPr>
        <w:tc>
          <w:tcPr>
            <w:tcW w:w="2580" w:type="dxa"/>
          </w:tcPr>
          <w:p w14:paraId="315ACCD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Bonus Sheets</w:t>
            </w:r>
          </w:p>
        </w:tc>
        <w:tc>
          <w:tcPr>
            <w:tcW w:w="8295" w:type="dxa"/>
            <w:gridSpan w:val="2"/>
          </w:tcPr>
          <w:p w14:paraId="037235F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Current year plus 3 years </w:t>
            </w:r>
            <w:r>
              <w:rPr>
                <w:rFonts w:ascii="Century Gothic" w:eastAsia="Century Gothic" w:hAnsi="Century Gothic" w:cs="Century Gothic"/>
                <w:sz w:val="20"/>
                <w:szCs w:val="20"/>
              </w:rPr>
              <w:t>(Taxes Management Act 1970; Income and Corporation Taxes 1988)</w:t>
            </w:r>
          </w:p>
        </w:tc>
        <w:tc>
          <w:tcPr>
            <w:tcW w:w="3285" w:type="dxa"/>
          </w:tcPr>
          <w:p w14:paraId="4F8E26D7" w14:textId="77777777" w:rsidR="00A8146F" w:rsidRDefault="00A8146F">
            <w:pPr>
              <w:rPr>
                <w:rFonts w:ascii="Century Gothic" w:eastAsia="Century Gothic" w:hAnsi="Century Gothic" w:cs="Century Gothic"/>
                <w:sz w:val="20"/>
                <w:szCs w:val="20"/>
              </w:rPr>
            </w:pPr>
          </w:p>
          <w:p w14:paraId="1B74F095"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7C756F50" w14:textId="77777777">
        <w:trPr>
          <w:trHeight w:val="485"/>
        </w:trPr>
        <w:tc>
          <w:tcPr>
            <w:tcW w:w="2580" w:type="dxa"/>
          </w:tcPr>
          <w:p w14:paraId="1E8BDF9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Time sheets/clock cards/flexitime</w:t>
            </w:r>
          </w:p>
        </w:tc>
        <w:tc>
          <w:tcPr>
            <w:tcW w:w="8295" w:type="dxa"/>
            <w:gridSpan w:val="2"/>
          </w:tcPr>
          <w:p w14:paraId="770E386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Current year plus 3 years</w:t>
            </w:r>
            <w:r>
              <w:rPr>
                <w:rFonts w:ascii="Century Gothic" w:eastAsia="Century Gothic" w:hAnsi="Century Gothic" w:cs="Century Gothic"/>
                <w:sz w:val="20"/>
                <w:szCs w:val="20"/>
              </w:rPr>
              <w:t xml:space="preserve"> (Taxes Management Act 1970; Income and Corporation Taxes 1988)</w:t>
            </w:r>
          </w:p>
        </w:tc>
        <w:tc>
          <w:tcPr>
            <w:tcW w:w="3285" w:type="dxa"/>
          </w:tcPr>
          <w:p w14:paraId="7797250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491D85F" w14:textId="77777777">
        <w:trPr>
          <w:trHeight w:val="695"/>
        </w:trPr>
        <w:tc>
          <w:tcPr>
            <w:tcW w:w="2580" w:type="dxa"/>
          </w:tcPr>
          <w:p w14:paraId="403C393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Pupil Premium Fund records </w:t>
            </w:r>
          </w:p>
        </w:tc>
        <w:tc>
          <w:tcPr>
            <w:tcW w:w="8295" w:type="dxa"/>
            <w:gridSpan w:val="2"/>
          </w:tcPr>
          <w:p w14:paraId="616ABA48"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 xml:space="preserve">Date pupil leaves the provision </w:t>
            </w:r>
            <w:r>
              <w:rPr>
                <w:rFonts w:ascii="Century Gothic" w:eastAsia="Century Gothic" w:hAnsi="Century Gothic" w:cs="Century Gothic"/>
                <w:b/>
                <w:bCs/>
                <w:sz w:val="20"/>
                <w:szCs w:val="20"/>
              </w:rPr>
              <w:t xml:space="preserve">plus 6 years </w:t>
            </w:r>
          </w:p>
        </w:tc>
        <w:tc>
          <w:tcPr>
            <w:tcW w:w="3285" w:type="dxa"/>
          </w:tcPr>
          <w:p w14:paraId="56793FC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1550FAC5" w14:textId="77777777">
        <w:trPr>
          <w:trHeight w:val="485"/>
        </w:trPr>
        <w:tc>
          <w:tcPr>
            <w:tcW w:w="2580" w:type="dxa"/>
          </w:tcPr>
          <w:p w14:paraId="6A2664C3" w14:textId="77777777" w:rsidR="00A8146F" w:rsidRDefault="00A8146F">
            <w:pPr>
              <w:rPr>
                <w:rFonts w:ascii="Century Gothic" w:eastAsia="Century Gothic" w:hAnsi="Century Gothic" w:cs="Century Gothic"/>
                <w:sz w:val="20"/>
                <w:szCs w:val="20"/>
              </w:rPr>
            </w:pPr>
          </w:p>
          <w:p w14:paraId="5DF48C2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National Insurance (schedule of payments) </w:t>
            </w:r>
          </w:p>
        </w:tc>
        <w:tc>
          <w:tcPr>
            <w:tcW w:w="8295" w:type="dxa"/>
            <w:gridSpan w:val="2"/>
          </w:tcPr>
          <w:p w14:paraId="09B13239" w14:textId="77777777" w:rsidR="00A8146F" w:rsidRDefault="00A8146F">
            <w:pPr>
              <w:rPr>
                <w:rFonts w:ascii="Century Gothic" w:eastAsia="Century Gothic" w:hAnsi="Century Gothic" w:cs="Century Gothic"/>
                <w:b/>
                <w:bCs/>
                <w:sz w:val="20"/>
                <w:szCs w:val="20"/>
              </w:rPr>
            </w:pPr>
          </w:p>
          <w:p w14:paraId="6DE072D2" w14:textId="77777777" w:rsidR="00A8146F" w:rsidRDefault="00A8146F">
            <w:pPr>
              <w:rPr>
                <w:rFonts w:ascii="Century Gothic" w:eastAsia="Century Gothic" w:hAnsi="Century Gothic" w:cs="Century Gothic"/>
                <w:b/>
                <w:bCs/>
                <w:sz w:val="20"/>
                <w:szCs w:val="20"/>
              </w:rPr>
            </w:pPr>
          </w:p>
          <w:p w14:paraId="56A1D261" w14:textId="77777777" w:rsidR="00A8146F" w:rsidRDefault="00A8146F">
            <w:pPr>
              <w:rPr>
                <w:rFonts w:ascii="Century Gothic" w:eastAsia="Century Gothic" w:hAnsi="Century Gothic" w:cs="Century Gothic"/>
                <w:b/>
                <w:bCs/>
                <w:sz w:val="20"/>
                <w:szCs w:val="20"/>
              </w:rPr>
            </w:pPr>
          </w:p>
          <w:p w14:paraId="1910C941" w14:textId="77777777" w:rsidR="00A8146F" w:rsidRDefault="00A8146F">
            <w:pPr>
              <w:rPr>
                <w:rFonts w:ascii="Century Gothic" w:eastAsia="Century Gothic" w:hAnsi="Century Gothic" w:cs="Century Gothic"/>
                <w:b/>
                <w:bCs/>
                <w:sz w:val="20"/>
                <w:szCs w:val="20"/>
              </w:rPr>
            </w:pPr>
          </w:p>
          <w:p w14:paraId="34057950" w14:textId="77777777" w:rsidR="00A8146F" w:rsidRDefault="00A8146F">
            <w:pPr>
              <w:rPr>
                <w:rFonts w:ascii="Century Gothic" w:eastAsia="Century Gothic" w:hAnsi="Century Gothic" w:cs="Century Gothic"/>
                <w:b/>
                <w:bCs/>
                <w:sz w:val="20"/>
                <w:szCs w:val="20"/>
              </w:rPr>
            </w:pPr>
          </w:p>
          <w:p w14:paraId="510BBC7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Current year plus 6 years</w:t>
            </w:r>
            <w:r>
              <w:rPr>
                <w:rFonts w:ascii="Century Gothic" w:eastAsia="Century Gothic" w:hAnsi="Century Gothic" w:cs="Century Gothic"/>
                <w:sz w:val="20"/>
                <w:szCs w:val="20"/>
              </w:rPr>
              <w:t xml:space="preserve"> (Taxes Management Act 1970; Income and Corporation Taxes 1988)</w:t>
            </w:r>
          </w:p>
        </w:tc>
        <w:tc>
          <w:tcPr>
            <w:tcW w:w="3285" w:type="dxa"/>
          </w:tcPr>
          <w:p w14:paraId="4A4A093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23F601FD" w14:textId="77777777">
        <w:trPr>
          <w:trHeight w:val="485"/>
        </w:trPr>
        <w:tc>
          <w:tcPr>
            <w:tcW w:w="2580" w:type="dxa"/>
          </w:tcPr>
          <w:p w14:paraId="5EB1255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Insurance</w:t>
            </w:r>
          </w:p>
        </w:tc>
        <w:tc>
          <w:tcPr>
            <w:tcW w:w="8295" w:type="dxa"/>
            <w:gridSpan w:val="2"/>
          </w:tcPr>
          <w:p w14:paraId="4CF2694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Current year plus 6 year</w:t>
            </w:r>
            <w:r>
              <w:rPr>
                <w:rFonts w:ascii="Century Gothic" w:eastAsia="Century Gothic" w:hAnsi="Century Gothic" w:cs="Century Gothic"/>
                <w:sz w:val="20"/>
                <w:szCs w:val="20"/>
              </w:rPr>
              <w:t>s (Taxes Management Act 1970; Income and Corporation Taxes 1988)</w:t>
            </w:r>
          </w:p>
        </w:tc>
        <w:tc>
          <w:tcPr>
            <w:tcW w:w="3285" w:type="dxa"/>
          </w:tcPr>
          <w:p w14:paraId="0ABD8723"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73DC9251" w14:textId="77777777">
        <w:trPr>
          <w:trHeight w:val="485"/>
        </w:trPr>
        <w:tc>
          <w:tcPr>
            <w:tcW w:w="2580" w:type="dxa"/>
          </w:tcPr>
          <w:p w14:paraId="2FB70A3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Overtime</w:t>
            </w:r>
          </w:p>
        </w:tc>
        <w:tc>
          <w:tcPr>
            <w:tcW w:w="8295" w:type="dxa"/>
            <w:gridSpan w:val="2"/>
          </w:tcPr>
          <w:p w14:paraId="1C0EFE5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Current year plus 3 years</w:t>
            </w:r>
            <w:r>
              <w:rPr>
                <w:rFonts w:ascii="Century Gothic" w:eastAsia="Century Gothic" w:hAnsi="Century Gothic" w:cs="Century Gothic"/>
                <w:sz w:val="20"/>
                <w:szCs w:val="20"/>
              </w:rPr>
              <w:t xml:space="preserve"> (Taxes Management Act 1970; Income and Corporation Taxes 1988)</w:t>
            </w:r>
          </w:p>
        </w:tc>
        <w:tc>
          <w:tcPr>
            <w:tcW w:w="3285" w:type="dxa"/>
          </w:tcPr>
          <w:p w14:paraId="0640828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2327EF5" w14:textId="77777777">
        <w:trPr>
          <w:trHeight w:val="485"/>
        </w:trPr>
        <w:tc>
          <w:tcPr>
            <w:tcW w:w="2580" w:type="dxa"/>
          </w:tcPr>
          <w:p w14:paraId="6FE6116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Annual accounts</w:t>
            </w:r>
          </w:p>
        </w:tc>
        <w:tc>
          <w:tcPr>
            <w:tcW w:w="8295" w:type="dxa"/>
            <w:gridSpan w:val="2"/>
          </w:tcPr>
          <w:p w14:paraId="68359C10"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Current year plus 6 years</w:t>
            </w:r>
          </w:p>
        </w:tc>
        <w:tc>
          <w:tcPr>
            <w:tcW w:w="3285" w:type="dxa"/>
          </w:tcPr>
          <w:p w14:paraId="6BB10C5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67EBCE85" w14:textId="77777777">
        <w:trPr>
          <w:trHeight w:val="485"/>
        </w:trPr>
        <w:tc>
          <w:tcPr>
            <w:tcW w:w="2580" w:type="dxa"/>
          </w:tcPr>
          <w:p w14:paraId="663D367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Loans and grants managed by the </w:t>
            </w:r>
            <w:proofErr w:type="gramStart"/>
            <w:r>
              <w:rPr>
                <w:rFonts w:ascii="Century Gothic" w:eastAsia="Century Gothic" w:hAnsi="Century Gothic" w:cs="Century Gothic"/>
                <w:sz w:val="20"/>
                <w:szCs w:val="20"/>
              </w:rPr>
              <w:t>School</w:t>
            </w:r>
            <w:proofErr w:type="gramEnd"/>
          </w:p>
        </w:tc>
        <w:tc>
          <w:tcPr>
            <w:tcW w:w="8295" w:type="dxa"/>
            <w:gridSpan w:val="2"/>
          </w:tcPr>
          <w:p w14:paraId="555FA603"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Date of last payment on loan + 6 years</w:t>
            </w:r>
            <w:r>
              <w:rPr>
                <w:rFonts w:ascii="Century Gothic" w:eastAsia="Century Gothic" w:hAnsi="Century Gothic" w:cs="Century Gothic"/>
                <w:sz w:val="20"/>
                <w:szCs w:val="20"/>
              </w:rPr>
              <w:t xml:space="preserve"> if the loan is under 10,000 or date of last payment on loan +</w:t>
            </w:r>
            <w:r>
              <w:rPr>
                <w:rFonts w:ascii="Century Gothic" w:eastAsia="Century Gothic" w:hAnsi="Century Gothic" w:cs="Century Gothic"/>
                <w:b/>
                <w:bCs/>
                <w:sz w:val="20"/>
                <w:szCs w:val="20"/>
              </w:rPr>
              <w:t xml:space="preserve"> 12 years if the loan is over 10,000</w:t>
            </w:r>
          </w:p>
        </w:tc>
        <w:tc>
          <w:tcPr>
            <w:tcW w:w="3285" w:type="dxa"/>
          </w:tcPr>
          <w:p w14:paraId="51709AB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21B4919" w14:textId="77777777">
        <w:trPr>
          <w:trHeight w:val="485"/>
        </w:trPr>
        <w:tc>
          <w:tcPr>
            <w:tcW w:w="2580" w:type="dxa"/>
          </w:tcPr>
          <w:p w14:paraId="5C5EAA1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All records relating to the creation and</w:t>
            </w:r>
          </w:p>
          <w:p w14:paraId="36AF41A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management of budgets</w:t>
            </w:r>
          </w:p>
        </w:tc>
        <w:tc>
          <w:tcPr>
            <w:tcW w:w="8295" w:type="dxa"/>
            <w:gridSpan w:val="2"/>
          </w:tcPr>
          <w:p w14:paraId="7C7606E4"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Life </w:t>
            </w:r>
            <w:r>
              <w:rPr>
                <w:rFonts w:ascii="Century Gothic" w:eastAsia="Century Gothic" w:hAnsi="Century Gothic" w:cs="Century Gothic"/>
                <w:sz w:val="20"/>
                <w:szCs w:val="20"/>
              </w:rPr>
              <w:t xml:space="preserve">of the budget </w:t>
            </w:r>
            <w:r>
              <w:rPr>
                <w:rFonts w:ascii="Century Gothic" w:eastAsia="Century Gothic" w:hAnsi="Century Gothic" w:cs="Century Gothic"/>
                <w:b/>
                <w:bCs/>
                <w:sz w:val="20"/>
                <w:szCs w:val="20"/>
              </w:rPr>
              <w:t>plus 3 years</w:t>
            </w:r>
          </w:p>
        </w:tc>
        <w:tc>
          <w:tcPr>
            <w:tcW w:w="3285" w:type="dxa"/>
          </w:tcPr>
          <w:p w14:paraId="56F3629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4424DA77" w14:textId="77777777">
        <w:trPr>
          <w:trHeight w:val="485"/>
        </w:trPr>
        <w:tc>
          <w:tcPr>
            <w:tcW w:w="2580" w:type="dxa"/>
          </w:tcPr>
          <w:p w14:paraId="7BD02E0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Invoices, receipts, order books and</w:t>
            </w:r>
          </w:p>
          <w:p w14:paraId="7C82BC9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requisitions, delivery notices</w:t>
            </w:r>
          </w:p>
        </w:tc>
        <w:tc>
          <w:tcPr>
            <w:tcW w:w="8295" w:type="dxa"/>
            <w:gridSpan w:val="2"/>
          </w:tcPr>
          <w:p w14:paraId="3E8A35BD"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Current financial year plus 6 years </w:t>
            </w:r>
          </w:p>
        </w:tc>
        <w:tc>
          <w:tcPr>
            <w:tcW w:w="3285" w:type="dxa"/>
          </w:tcPr>
          <w:p w14:paraId="573C6CC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19B8B771" w14:textId="77777777">
        <w:trPr>
          <w:trHeight w:val="485"/>
        </w:trPr>
        <w:tc>
          <w:tcPr>
            <w:tcW w:w="2580" w:type="dxa"/>
          </w:tcPr>
          <w:p w14:paraId="54DDE37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Student Grant applications</w:t>
            </w:r>
          </w:p>
        </w:tc>
        <w:tc>
          <w:tcPr>
            <w:tcW w:w="8295" w:type="dxa"/>
            <w:gridSpan w:val="2"/>
          </w:tcPr>
          <w:p w14:paraId="5F6C3D12"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Current year plus 3 years</w:t>
            </w:r>
          </w:p>
        </w:tc>
        <w:tc>
          <w:tcPr>
            <w:tcW w:w="3285" w:type="dxa"/>
          </w:tcPr>
          <w:p w14:paraId="566FCA8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47747B27" w14:textId="77777777">
        <w:trPr>
          <w:trHeight w:val="485"/>
        </w:trPr>
        <w:tc>
          <w:tcPr>
            <w:tcW w:w="2580" w:type="dxa"/>
          </w:tcPr>
          <w:p w14:paraId="5E623833"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Pupil Premium Fund records</w:t>
            </w:r>
          </w:p>
        </w:tc>
        <w:tc>
          <w:tcPr>
            <w:tcW w:w="8295" w:type="dxa"/>
            <w:gridSpan w:val="2"/>
          </w:tcPr>
          <w:p w14:paraId="7912E7AC" w14:textId="77777777" w:rsidR="00A8146F" w:rsidRDefault="00A8146F">
            <w:pPr>
              <w:rPr>
                <w:rFonts w:ascii="Century Gothic" w:eastAsia="Century Gothic" w:hAnsi="Century Gothic" w:cs="Century Gothic"/>
                <w:b/>
                <w:bCs/>
                <w:sz w:val="20"/>
                <w:szCs w:val="20"/>
              </w:rPr>
            </w:pPr>
          </w:p>
          <w:p w14:paraId="654EA7F2" w14:textId="77777777" w:rsidR="00A8146F" w:rsidRDefault="00A8146F">
            <w:pPr>
              <w:rPr>
                <w:rFonts w:ascii="Century Gothic" w:eastAsia="Century Gothic" w:hAnsi="Century Gothic" w:cs="Century Gothic"/>
                <w:b/>
                <w:bCs/>
                <w:sz w:val="20"/>
                <w:szCs w:val="20"/>
              </w:rPr>
            </w:pPr>
          </w:p>
          <w:p w14:paraId="158DCF80" w14:textId="77777777" w:rsidR="00A8146F" w:rsidRDefault="00A8146F">
            <w:pPr>
              <w:rPr>
                <w:rFonts w:ascii="Century Gothic" w:eastAsia="Century Gothic" w:hAnsi="Century Gothic" w:cs="Century Gothic"/>
                <w:b/>
                <w:bCs/>
                <w:sz w:val="20"/>
                <w:szCs w:val="20"/>
              </w:rPr>
            </w:pPr>
          </w:p>
          <w:p w14:paraId="7C5E1A24" w14:textId="77777777" w:rsidR="00A8146F" w:rsidRDefault="00A8146F">
            <w:pPr>
              <w:rPr>
                <w:rFonts w:ascii="Century Gothic" w:eastAsia="Century Gothic" w:hAnsi="Century Gothic" w:cs="Century Gothic"/>
                <w:b/>
                <w:bCs/>
                <w:sz w:val="20"/>
                <w:szCs w:val="20"/>
              </w:rPr>
            </w:pPr>
          </w:p>
          <w:p w14:paraId="411DE392" w14:textId="77777777" w:rsidR="00A8146F" w:rsidRDefault="00A8146F">
            <w:pPr>
              <w:rPr>
                <w:rFonts w:ascii="Century Gothic" w:eastAsia="Century Gothic" w:hAnsi="Century Gothic" w:cs="Century Gothic"/>
                <w:b/>
                <w:bCs/>
                <w:sz w:val="20"/>
                <w:szCs w:val="20"/>
              </w:rPr>
            </w:pPr>
          </w:p>
          <w:p w14:paraId="32B021B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Date pupil leaves the provision or school plus 6 years</w:t>
            </w:r>
          </w:p>
        </w:tc>
        <w:tc>
          <w:tcPr>
            <w:tcW w:w="3285" w:type="dxa"/>
          </w:tcPr>
          <w:p w14:paraId="2A09725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Shred/ Confidential Waste</w:t>
            </w:r>
          </w:p>
        </w:tc>
      </w:tr>
      <w:tr w:rsidR="00A8146F" w14:paraId="23F195DC" w14:textId="77777777">
        <w:trPr>
          <w:trHeight w:val="485"/>
        </w:trPr>
        <w:tc>
          <w:tcPr>
            <w:tcW w:w="2580" w:type="dxa"/>
          </w:tcPr>
          <w:p w14:paraId="5AA5513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School fund documentation (including but not limited to invoices, cheque books, receipts, bank statements etc).</w:t>
            </w:r>
          </w:p>
        </w:tc>
        <w:tc>
          <w:tcPr>
            <w:tcW w:w="8295" w:type="dxa"/>
            <w:gridSpan w:val="2"/>
          </w:tcPr>
          <w:p w14:paraId="1328D6B0"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Current year plus 6 years</w:t>
            </w:r>
          </w:p>
        </w:tc>
        <w:tc>
          <w:tcPr>
            <w:tcW w:w="3285" w:type="dxa"/>
          </w:tcPr>
          <w:p w14:paraId="20C0EA8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478539CC" w14:textId="77777777">
        <w:trPr>
          <w:trHeight w:val="485"/>
        </w:trPr>
        <w:tc>
          <w:tcPr>
            <w:tcW w:w="2580" w:type="dxa"/>
          </w:tcPr>
          <w:p w14:paraId="060ECC7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Free school meals registers (where the register is used as a basis for funding)</w:t>
            </w:r>
          </w:p>
        </w:tc>
        <w:tc>
          <w:tcPr>
            <w:tcW w:w="8295" w:type="dxa"/>
            <w:gridSpan w:val="2"/>
          </w:tcPr>
          <w:p w14:paraId="00C7169A"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Current year plus 6 years </w:t>
            </w:r>
          </w:p>
        </w:tc>
        <w:tc>
          <w:tcPr>
            <w:tcW w:w="3285" w:type="dxa"/>
          </w:tcPr>
          <w:p w14:paraId="70BAC0D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3D7EA833" w14:textId="77777777">
        <w:trPr>
          <w:trHeight w:val="485"/>
        </w:trPr>
        <w:tc>
          <w:tcPr>
            <w:tcW w:w="2580" w:type="dxa"/>
          </w:tcPr>
          <w:p w14:paraId="5D071AF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School meal registers and summary sheets</w:t>
            </w:r>
          </w:p>
        </w:tc>
        <w:tc>
          <w:tcPr>
            <w:tcW w:w="8295" w:type="dxa"/>
            <w:gridSpan w:val="2"/>
          </w:tcPr>
          <w:p w14:paraId="74A1E64B"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Current year plus 3 years</w:t>
            </w:r>
          </w:p>
        </w:tc>
        <w:tc>
          <w:tcPr>
            <w:tcW w:w="3285" w:type="dxa"/>
          </w:tcPr>
          <w:p w14:paraId="020CBB6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ECC6C1E" w14:textId="77777777">
        <w:trPr>
          <w:trHeight w:val="485"/>
        </w:trPr>
        <w:tc>
          <w:tcPr>
            <w:tcW w:w="10875" w:type="dxa"/>
            <w:gridSpan w:val="3"/>
          </w:tcPr>
          <w:p w14:paraId="3F078C70" w14:textId="77777777" w:rsidR="00A8146F" w:rsidRDefault="00000000">
            <w:pPr>
              <w:pStyle w:val="Heading2"/>
              <w:spacing w:before="240" w:after="240"/>
              <w:rPr>
                <w:rFonts w:ascii="Century Gothic" w:eastAsia="Century Gothic" w:hAnsi="Century Gothic" w:cs="Century Gothic"/>
                <w:b/>
                <w:bCs/>
                <w:sz w:val="20"/>
                <w:szCs w:val="20"/>
                <w:u w:val="single"/>
              </w:rPr>
            </w:pPr>
            <w:bookmarkStart w:id="30" w:name="_heading=h.qsh70q" w:colFirst="0" w:colLast="0"/>
            <w:bookmarkEnd w:id="30"/>
            <w:r>
              <w:rPr>
                <w:rFonts w:ascii="Century Gothic" w:eastAsia="Century Gothic" w:hAnsi="Century Gothic" w:cs="Century Gothic"/>
                <w:b/>
                <w:bCs/>
                <w:sz w:val="20"/>
                <w:szCs w:val="20"/>
                <w:u w:val="single"/>
              </w:rPr>
              <w:t>Agreements and Administration Paperwork</w:t>
            </w:r>
          </w:p>
        </w:tc>
        <w:tc>
          <w:tcPr>
            <w:tcW w:w="3285" w:type="dxa"/>
          </w:tcPr>
          <w:p w14:paraId="1FA3825A" w14:textId="77777777" w:rsidR="00A8146F" w:rsidRDefault="00A8146F">
            <w:pPr>
              <w:rPr>
                <w:rFonts w:ascii="Century Gothic" w:eastAsia="Century Gothic" w:hAnsi="Century Gothic" w:cs="Century Gothic"/>
                <w:b/>
                <w:bCs/>
                <w:sz w:val="20"/>
                <w:szCs w:val="20"/>
              </w:rPr>
            </w:pPr>
          </w:p>
        </w:tc>
      </w:tr>
      <w:tr w:rsidR="00A8146F" w14:paraId="6BC4905C" w14:textId="77777777">
        <w:trPr>
          <w:trHeight w:val="485"/>
        </w:trPr>
        <w:tc>
          <w:tcPr>
            <w:tcW w:w="2580" w:type="dxa"/>
          </w:tcPr>
          <w:p w14:paraId="635CA84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Collective workforce agreements and past agreements that could affect present employees</w:t>
            </w:r>
          </w:p>
        </w:tc>
        <w:tc>
          <w:tcPr>
            <w:tcW w:w="8295" w:type="dxa"/>
            <w:gridSpan w:val="2"/>
          </w:tcPr>
          <w:p w14:paraId="74B12693"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Permanently</w:t>
            </w:r>
          </w:p>
        </w:tc>
        <w:tc>
          <w:tcPr>
            <w:tcW w:w="3285" w:type="dxa"/>
          </w:tcPr>
          <w:p w14:paraId="4B21D3B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B048CE0" w14:textId="77777777">
        <w:trPr>
          <w:trHeight w:val="485"/>
        </w:trPr>
        <w:tc>
          <w:tcPr>
            <w:tcW w:w="2580" w:type="dxa"/>
          </w:tcPr>
          <w:p w14:paraId="6EE31B0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Trade union agreements</w:t>
            </w:r>
          </w:p>
        </w:tc>
        <w:tc>
          <w:tcPr>
            <w:tcW w:w="8295" w:type="dxa"/>
            <w:gridSpan w:val="2"/>
          </w:tcPr>
          <w:p w14:paraId="19917E7E" w14:textId="77777777" w:rsidR="00A8146F" w:rsidRDefault="00A8146F">
            <w:pPr>
              <w:rPr>
                <w:rFonts w:ascii="Century Gothic" w:eastAsia="Century Gothic" w:hAnsi="Century Gothic" w:cs="Century Gothic"/>
                <w:b/>
                <w:bCs/>
                <w:sz w:val="20"/>
                <w:szCs w:val="20"/>
              </w:rPr>
            </w:pPr>
          </w:p>
          <w:p w14:paraId="7DAE673C" w14:textId="77777777" w:rsidR="00A8146F" w:rsidRDefault="00A8146F">
            <w:pPr>
              <w:rPr>
                <w:rFonts w:ascii="Century Gothic" w:eastAsia="Century Gothic" w:hAnsi="Century Gothic" w:cs="Century Gothic"/>
                <w:b/>
                <w:bCs/>
                <w:sz w:val="20"/>
                <w:szCs w:val="20"/>
              </w:rPr>
            </w:pPr>
          </w:p>
          <w:p w14:paraId="26BB633B" w14:textId="77777777" w:rsidR="00A8146F" w:rsidRDefault="00A8146F">
            <w:pPr>
              <w:rPr>
                <w:rFonts w:ascii="Century Gothic" w:eastAsia="Century Gothic" w:hAnsi="Century Gothic" w:cs="Century Gothic"/>
                <w:b/>
                <w:bCs/>
                <w:sz w:val="20"/>
                <w:szCs w:val="20"/>
              </w:rPr>
            </w:pPr>
          </w:p>
          <w:p w14:paraId="7DDAA0C7" w14:textId="77777777" w:rsidR="00A8146F" w:rsidRDefault="00A8146F">
            <w:pPr>
              <w:rPr>
                <w:rFonts w:ascii="Century Gothic" w:eastAsia="Century Gothic" w:hAnsi="Century Gothic" w:cs="Century Gothic"/>
                <w:b/>
                <w:bCs/>
                <w:sz w:val="20"/>
                <w:szCs w:val="20"/>
              </w:rPr>
            </w:pPr>
          </w:p>
          <w:p w14:paraId="4756E409" w14:textId="77777777" w:rsidR="00A8146F" w:rsidRDefault="00A8146F">
            <w:pPr>
              <w:rPr>
                <w:rFonts w:ascii="Century Gothic" w:eastAsia="Century Gothic" w:hAnsi="Century Gothic" w:cs="Century Gothic"/>
                <w:b/>
                <w:bCs/>
                <w:sz w:val="20"/>
                <w:szCs w:val="20"/>
              </w:rPr>
            </w:pPr>
          </w:p>
          <w:p w14:paraId="6B76FCE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10 years </w:t>
            </w:r>
            <w:r>
              <w:rPr>
                <w:rFonts w:ascii="Century Gothic" w:eastAsia="Century Gothic" w:hAnsi="Century Gothic" w:cs="Century Gothic"/>
                <w:sz w:val="20"/>
                <w:szCs w:val="20"/>
              </w:rPr>
              <w:t>after ceasing to be effective</w:t>
            </w:r>
          </w:p>
        </w:tc>
        <w:tc>
          <w:tcPr>
            <w:tcW w:w="3285" w:type="dxa"/>
          </w:tcPr>
          <w:p w14:paraId="4ED1A06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C0113B7" w14:textId="77777777">
        <w:trPr>
          <w:trHeight w:val="485"/>
        </w:trPr>
        <w:tc>
          <w:tcPr>
            <w:tcW w:w="2580" w:type="dxa"/>
          </w:tcPr>
          <w:p w14:paraId="589D635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Strategic Plan or School Development Plans </w:t>
            </w:r>
          </w:p>
        </w:tc>
        <w:tc>
          <w:tcPr>
            <w:tcW w:w="8295" w:type="dxa"/>
            <w:gridSpan w:val="2"/>
          </w:tcPr>
          <w:p w14:paraId="28F7CA28"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Life of plan or until plan superseded + 3 </w:t>
            </w:r>
            <w:proofErr w:type="spellStart"/>
            <w:proofErr w:type="gramStart"/>
            <w:r>
              <w:rPr>
                <w:rFonts w:ascii="Century Gothic" w:eastAsia="Century Gothic" w:hAnsi="Century Gothic" w:cs="Century Gothic"/>
                <w:b/>
                <w:bCs/>
                <w:sz w:val="20"/>
                <w:szCs w:val="20"/>
              </w:rPr>
              <w:t>years.</w:t>
            </w:r>
            <w:r>
              <w:rPr>
                <w:rFonts w:ascii="Century Gothic" w:eastAsia="Century Gothic" w:hAnsi="Century Gothic" w:cs="Century Gothic"/>
                <w:sz w:val="20"/>
                <w:szCs w:val="20"/>
              </w:rPr>
              <w:t>If</w:t>
            </w:r>
            <w:proofErr w:type="spellEnd"/>
            <w:proofErr w:type="gramEnd"/>
            <w:r>
              <w:rPr>
                <w:rFonts w:ascii="Century Gothic" w:eastAsia="Century Gothic" w:hAnsi="Century Gothic" w:cs="Century Gothic"/>
                <w:sz w:val="20"/>
                <w:szCs w:val="20"/>
              </w:rPr>
              <w:t xml:space="preserve"> major changes are made to the </w:t>
            </w:r>
            <w:proofErr w:type="gramStart"/>
            <w:r>
              <w:rPr>
                <w:rFonts w:ascii="Century Gothic" w:eastAsia="Century Gothic" w:hAnsi="Century Gothic" w:cs="Century Gothic"/>
                <w:sz w:val="20"/>
                <w:szCs w:val="20"/>
              </w:rPr>
              <w:t>plan</w:t>
            </w:r>
            <w:proofErr w:type="gramEnd"/>
            <w:r>
              <w:rPr>
                <w:rFonts w:ascii="Century Gothic" w:eastAsia="Century Gothic" w:hAnsi="Century Gothic" w:cs="Century Gothic"/>
                <w:sz w:val="20"/>
                <w:szCs w:val="20"/>
              </w:rPr>
              <w:t xml:space="preserve"> then an archive copy of previous plans should be retained</w:t>
            </w:r>
          </w:p>
        </w:tc>
        <w:tc>
          <w:tcPr>
            <w:tcW w:w="3285" w:type="dxa"/>
          </w:tcPr>
          <w:p w14:paraId="45132F0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6474C16" w14:textId="77777777">
        <w:trPr>
          <w:trHeight w:val="485"/>
        </w:trPr>
        <w:tc>
          <w:tcPr>
            <w:tcW w:w="2580" w:type="dxa"/>
          </w:tcPr>
          <w:p w14:paraId="205E0EF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Visitor Signing-in Records</w:t>
            </w:r>
          </w:p>
        </w:tc>
        <w:tc>
          <w:tcPr>
            <w:tcW w:w="8295" w:type="dxa"/>
            <w:gridSpan w:val="2"/>
          </w:tcPr>
          <w:p w14:paraId="537148D6"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6 years</w:t>
            </w:r>
          </w:p>
        </w:tc>
        <w:tc>
          <w:tcPr>
            <w:tcW w:w="3285" w:type="dxa"/>
          </w:tcPr>
          <w:p w14:paraId="3C04268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1CDC8126" w14:textId="77777777">
        <w:trPr>
          <w:trHeight w:val="485"/>
        </w:trPr>
        <w:tc>
          <w:tcPr>
            <w:tcW w:w="2580" w:type="dxa"/>
          </w:tcPr>
          <w:p w14:paraId="783E943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Newsletters and circulars to staff, parents and pupils</w:t>
            </w:r>
          </w:p>
        </w:tc>
        <w:tc>
          <w:tcPr>
            <w:tcW w:w="8295" w:type="dxa"/>
            <w:gridSpan w:val="2"/>
          </w:tcPr>
          <w:p w14:paraId="13C848D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1 year</w:t>
            </w:r>
            <w:r>
              <w:rPr>
                <w:rFonts w:ascii="Century Gothic" w:eastAsia="Century Gothic" w:hAnsi="Century Gothic" w:cs="Century Gothic"/>
                <w:sz w:val="20"/>
                <w:szCs w:val="20"/>
              </w:rPr>
              <w:t xml:space="preserve"> (and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xml:space="preserve"> may decide to archive one copy)</w:t>
            </w:r>
          </w:p>
        </w:tc>
        <w:tc>
          <w:tcPr>
            <w:tcW w:w="3285" w:type="dxa"/>
          </w:tcPr>
          <w:p w14:paraId="059E16C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482B39D" w14:textId="77777777">
        <w:trPr>
          <w:trHeight w:val="485"/>
        </w:trPr>
        <w:tc>
          <w:tcPr>
            <w:tcW w:w="2580" w:type="dxa"/>
          </w:tcPr>
          <w:p w14:paraId="525352C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Minutes of Senior Management Team meetings  </w:t>
            </w:r>
          </w:p>
        </w:tc>
        <w:tc>
          <w:tcPr>
            <w:tcW w:w="8295" w:type="dxa"/>
            <w:gridSpan w:val="2"/>
          </w:tcPr>
          <w:p w14:paraId="619AF96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Date of the meeting plus 3 years </w:t>
            </w:r>
            <w:r>
              <w:rPr>
                <w:rFonts w:ascii="Century Gothic" w:eastAsia="Century Gothic" w:hAnsi="Century Gothic" w:cs="Century Gothic"/>
                <w:sz w:val="20"/>
                <w:szCs w:val="20"/>
              </w:rPr>
              <w:t xml:space="preserve">or as required </w:t>
            </w:r>
          </w:p>
        </w:tc>
        <w:tc>
          <w:tcPr>
            <w:tcW w:w="3285" w:type="dxa"/>
          </w:tcPr>
          <w:p w14:paraId="115DBF5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2731AF3B" w14:textId="77777777">
        <w:trPr>
          <w:trHeight w:val="485"/>
        </w:trPr>
        <w:tc>
          <w:tcPr>
            <w:tcW w:w="2580" w:type="dxa"/>
          </w:tcPr>
          <w:p w14:paraId="353178A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Reports created by the Head Teacher or the Senior Management Team.</w:t>
            </w:r>
          </w:p>
        </w:tc>
        <w:tc>
          <w:tcPr>
            <w:tcW w:w="8295" w:type="dxa"/>
            <w:gridSpan w:val="2"/>
          </w:tcPr>
          <w:p w14:paraId="45EEB11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Date of the report plus a minimum of 3 years </w:t>
            </w:r>
            <w:r>
              <w:rPr>
                <w:rFonts w:ascii="Century Gothic" w:eastAsia="Century Gothic" w:hAnsi="Century Gothic" w:cs="Century Gothic"/>
                <w:sz w:val="20"/>
                <w:szCs w:val="20"/>
              </w:rPr>
              <w:t>or as required</w:t>
            </w:r>
          </w:p>
          <w:p w14:paraId="710C2341" w14:textId="77777777" w:rsidR="00A8146F" w:rsidRDefault="00A8146F">
            <w:pPr>
              <w:rPr>
                <w:rFonts w:ascii="Century Gothic" w:eastAsia="Century Gothic" w:hAnsi="Century Gothic" w:cs="Century Gothic"/>
                <w:sz w:val="20"/>
                <w:szCs w:val="20"/>
              </w:rPr>
            </w:pPr>
          </w:p>
        </w:tc>
        <w:tc>
          <w:tcPr>
            <w:tcW w:w="3285" w:type="dxa"/>
          </w:tcPr>
          <w:p w14:paraId="79B1706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23377B38" w14:textId="77777777">
        <w:trPr>
          <w:trHeight w:val="485"/>
        </w:trPr>
        <w:tc>
          <w:tcPr>
            <w:tcW w:w="2580" w:type="dxa"/>
          </w:tcPr>
          <w:p w14:paraId="381C2A8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Records relating to the creation and publication of the school prospectus</w:t>
            </w:r>
          </w:p>
        </w:tc>
        <w:tc>
          <w:tcPr>
            <w:tcW w:w="8295" w:type="dxa"/>
            <w:gridSpan w:val="2"/>
          </w:tcPr>
          <w:p w14:paraId="2B972F97"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Current academic year plus 3 years </w:t>
            </w:r>
          </w:p>
        </w:tc>
        <w:tc>
          <w:tcPr>
            <w:tcW w:w="3285" w:type="dxa"/>
          </w:tcPr>
          <w:p w14:paraId="62098B7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7A8A5DF2" w14:textId="77777777">
        <w:trPr>
          <w:trHeight w:val="485"/>
        </w:trPr>
        <w:tc>
          <w:tcPr>
            <w:tcW w:w="10875" w:type="dxa"/>
            <w:gridSpan w:val="3"/>
          </w:tcPr>
          <w:p w14:paraId="227ECEEA" w14:textId="77777777" w:rsidR="00A8146F" w:rsidRDefault="00000000">
            <w:pPr>
              <w:pStyle w:val="Heading2"/>
              <w:spacing w:before="240" w:after="240"/>
              <w:rPr>
                <w:rFonts w:ascii="Century Gothic" w:eastAsia="Century Gothic" w:hAnsi="Century Gothic" w:cs="Century Gothic"/>
                <w:sz w:val="20"/>
                <w:szCs w:val="20"/>
              </w:rPr>
            </w:pPr>
            <w:bookmarkStart w:id="31" w:name="_heading=h.3as4poj" w:colFirst="0" w:colLast="0"/>
            <w:bookmarkEnd w:id="31"/>
            <w:r>
              <w:rPr>
                <w:rFonts w:ascii="Century Gothic" w:eastAsia="Century Gothic" w:hAnsi="Century Gothic" w:cs="Century Gothic"/>
                <w:sz w:val="20"/>
                <w:szCs w:val="20"/>
              </w:rPr>
              <w:t>Health and Safety Records</w:t>
            </w:r>
          </w:p>
        </w:tc>
        <w:tc>
          <w:tcPr>
            <w:tcW w:w="3285" w:type="dxa"/>
          </w:tcPr>
          <w:p w14:paraId="75D4A9FE"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Shred/ Confidential Waste</w:t>
            </w:r>
          </w:p>
        </w:tc>
      </w:tr>
      <w:tr w:rsidR="00A8146F" w14:paraId="0D2CDD88" w14:textId="77777777">
        <w:trPr>
          <w:trHeight w:val="485"/>
        </w:trPr>
        <w:tc>
          <w:tcPr>
            <w:tcW w:w="2580" w:type="dxa"/>
          </w:tcPr>
          <w:p w14:paraId="294303A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Health and Safety consultations</w:t>
            </w:r>
          </w:p>
        </w:tc>
        <w:tc>
          <w:tcPr>
            <w:tcW w:w="8295" w:type="dxa"/>
            <w:gridSpan w:val="2"/>
          </w:tcPr>
          <w:p w14:paraId="0AF0D9F2"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Permanently</w:t>
            </w:r>
          </w:p>
        </w:tc>
        <w:tc>
          <w:tcPr>
            <w:tcW w:w="3285" w:type="dxa"/>
          </w:tcPr>
          <w:p w14:paraId="54E5C113"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3DA26B6" w14:textId="77777777">
        <w:trPr>
          <w:trHeight w:val="485"/>
        </w:trPr>
        <w:tc>
          <w:tcPr>
            <w:tcW w:w="2580" w:type="dxa"/>
          </w:tcPr>
          <w:p w14:paraId="0D3B65E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Health and Safety Risk Assessments</w:t>
            </w:r>
          </w:p>
        </w:tc>
        <w:tc>
          <w:tcPr>
            <w:tcW w:w="8295" w:type="dxa"/>
            <w:gridSpan w:val="2"/>
          </w:tcPr>
          <w:p w14:paraId="3AC10AF0"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Life of the risk assessment plus 3 years</w:t>
            </w:r>
          </w:p>
        </w:tc>
        <w:tc>
          <w:tcPr>
            <w:tcW w:w="3285" w:type="dxa"/>
          </w:tcPr>
          <w:p w14:paraId="1ACD5F9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4457C596" w14:textId="77777777">
        <w:trPr>
          <w:trHeight w:val="485"/>
        </w:trPr>
        <w:tc>
          <w:tcPr>
            <w:tcW w:w="2580" w:type="dxa"/>
          </w:tcPr>
          <w:p w14:paraId="730BE6A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Health and Safety Policy Statements</w:t>
            </w:r>
          </w:p>
        </w:tc>
        <w:tc>
          <w:tcPr>
            <w:tcW w:w="8295" w:type="dxa"/>
            <w:gridSpan w:val="2"/>
          </w:tcPr>
          <w:p w14:paraId="2A9DCE39"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Life of policy plus 3 years</w:t>
            </w:r>
          </w:p>
        </w:tc>
        <w:tc>
          <w:tcPr>
            <w:tcW w:w="3285" w:type="dxa"/>
          </w:tcPr>
          <w:p w14:paraId="02FD23E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45C2E72C" w14:textId="77777777">
        <w:trPr>
          <w:trHeight w:val="485"/>
        </w:trPr>
        <w:tc>
          <w:tcPr>
            <w:tcW w:w="2580" w:type="dxa"/>
          </w:tcPr>
          <w:p w14:paraId="7643F5D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Any records relating to any reportable death, injury, disease or dangerous occurrence</w:t>
            </w:r>
          </w:p>
        </w:tc>
        <w:tc>
          <w:tcPr>
            <w:tcW w:w="8295" w:type="dxa"/>
            <w:gridSpan w:val="2"/>
          </w:tcPr>
          <w:p w14:paraId="283A3A1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Date of incident plus 3 years</w:t>
            </w:r>
            <w:r>
              <w:rPr>
                <w:rFonts w:ascii="Century Gothic" w:eastAsia="Century Gothic" w:hAnsi="Century Gothic" w:cs="Century Gothic"/>
                <w:sz w:val="20"/>
                <w:szCs w:val="20"/>
              </w:rPr>
              <w:t xml:space="preserve"> provided that all records relating to the incident are held on personnel file </w:t>
            </w:r>
          </w:p>
        </w:tc>
        <w:tc>
          <w:tcPr>
            <w:tcW w:w="3285" w:type="dxa"/>
          </w:tcPr>
          <w:p w14:paraId="5CD3D5E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7B7A2CE" w14:textId="77777777">
        <w:trPr>
          <w:trHeight w:val="485"/>
        </w:trPr>
        <w:tc>
          <w:tcPr>
            <w:tcW w:w="2580" w:type="dxa"/>
          </w:tcPr>
          <w:p w14:paraId="612B696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Accident reporting records relating to individuals who are under 18 years of age at the time of the incident </w:t>
            </w:r>
          </w:p>
        </w:tc>
        <w:tc>
          <w:tcPr>
            <w:tcW w:w="8295" w:type="dxa"/>
            <w:gridSpan w:val="2"/>
          </w:tcPr>
          <w:p w14:paraId="5977C699"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Until the child reaches the age of 21. </w:t>
            </w:r>
          </w:p>
          <w:p w14:paraId="630AB32C" w14:textId="77777777" w:rsidR="00A8146F" w:rsidRDefault="00000000">
            <w:pPr>
              <w:rPr>
                <w:rFonts w:ascii="Roboto" w:eastAsia="Roboto" w:hAnsi="Roboto" w:cs="Roboto"/>
                <w:i/>
                <w:iCs/>
                <w:color w:val="444746"/>
                <w:sz w:val="19"/>
                <w:szCs w:val="19"/>
              </w:rPr>
            </w:pPr>
            <w:r>
              <w:rPr>
                <w:rFonts w:ascii="Century Gothic" w:eastAsia="Century Gothic" w:hAnsi="Century Gothic" w:cs="Century Gothic"/>
                <w:sz w:val="20"/>
                <w:szCs w:val="20"/>
              </w:rPr>
              <w:t>(</w:t>
            </w:r>
            <w:r>
              <w:rPr>
                <w:rFonts w:ascii="Roboto" w:eastAsia="Roboto" w:hAnsi="Roboto" w:cs="Roboto"/>
                <w:i/>
                <w:iCs/>
                <w:color w:val="444746"/>
                <w:sz w:val="19"/>
                <w:szCs w:val="19"/>
              </w:rPr>
              <w:t xml:space="preserve">The official guidance states that this data should be kept for 3 years from the date of entry in the </w:t>
            </w:r>
            <w:proofErr w:type="gramStart"/>
            <w:r>
              <w:rPr>
                <w:rFonts w:ascii="Roboto" w:eastAsia="Roboto" w:hAnsi="Roboto" w:cs="Roboto"/>
                <w:i/>
                <w:iCs/>
                <w:color w:val="444746"/>
                <w:sz w:val="19"/>
                <w:szCs w:val="19"/>
              </w:rPr>
              <w:t>book</w:t>
            </w:r>
            <w:proofErr w:type="gramEnd"/>
            <w:r>
              <w:rPr>
                <w:rFonts w:ascii="Roboto" w:eastAsia="Roboto" w:hAnsi="Roboto" w:cs="Roboto"/>
                <w:i/>
                <w:iCs/>
                <w:color w:val="444746"/>
                <w:sz w:val="19"/>
                <w:szCs w:val="19"/>
              </w:rPr>
              <w:t xml:space="preserve"> but we advise keeping it until 21 (3 years from when they turn 18) as this covers the limitation period of making a claim once the child turns 18.)</w:t>
            </w:r>
          </w:p>
          <w:p w14:paraId="2C8885CA"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 xml:space="preserve">Note for </w:t>
            </w:r>
            <w:r>
              <w:rPr>
                <w:rFonts w:ascii="Century Gothic" w:eastAsia="Century Gothic" w:hAnsi="Century Gothic" w:cs="Century Gothic"/>
                <w:b/>
                <w:bCs/>
                <w:sz w:val="20"/>
                <w:szCs w:val="20"/>
              </w:rPr>
              <w:t>children with SEN this is until the child reaches age 25.</w:t>
            </w:r>
          </w:p>
          <w:p w14:paraId="0C8151F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(Limitations Act 1980).</w:t>
            </w:r>
          </w:p>
        </w:tc>
        <w:tc>
          <w:tcPr>
            <w:tcW w:w="3285" w:type="dxa"/>
          </w:tcPr>
          <w:p w14:paraId="5831C0A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C830F91" w14:textId="77777777">
        <w:trPr>
          <w:trHeight w:val="485"/>
        </w:trPr>
        <w:tc>
          <w:tcPr>
            <w:tcW w:w="2580" w:type="dxa"/>
          </w:tcPr>
          <w:p w14:paraId="2AED62C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Accident reporting records relating to individuals who are over 18 years of age at the time of the incident </w:t>
            </w:r>
          </w:p>
        </w:tc>
        <w:tc>
          <w:tcPr>
            <w:tcW w:w="8295" w:type="dxa"/>
            <w:gridSpan w:val="2"/>
          </w:tcPr>
          <w:p w14:paraId="6FF3FB28"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Date of last entry in the accident book + 3 years but if there is possibility of negligence allegation then date of incident + 15 years or date of settlement</w:t>
            </w:r>
            <w:r>
              <w:rPr>
                <w:rFonts w:ascii="Century Gothic" w:eastAsia="Century Gothic" w:hAnsi="Century Gothic" w:cs="Century Gothic"/>
                <w:sz w:val="20"/>
                <w:szCs w:val="20"/>
              </w:rPr>
              <w:t xml:space="preserve"> </w:t>
            </w:r>
            <w:r>
              <w:rPr>
                <w:rFonts w:ascii="Century Gothic" w:eastAsia="Century Gothic" w:hAnsi="Century Gothic" w:cs="Century Gothic"/>
                <w:b/>
                <w:bCs/>
                <w:sz w:val="20"/>
                <w:szCs w:val="20"/>
              </w:rPr>
              <w:t xml:space="preserve">+ 6 years. </w:t>
            </w:r>
            <w:r>
              <w:rPr>
                <w:rFonts w:ascii="Century Gothic" w:eastAsia="Century Gothic" w:hAnsi="Century Gothic" w:cs="Century Gothic"/>
                <w:sz w:val="20"/>
                <w:szCs w:val="20"/>
              </w:rPr>
              <w:t xml:space="preserve">(Social Security (Claims and Payments) Regulations 1979 Regulation 25. Social Security Administration Act 1992 Section 8. Limitation Act 1980) </w:t>
            </w:r>
          </w:p>
        </w:tc>
        <w:tc>
          <w:tcPr>
            <w:tcW w:w="3285" w:type="dxa"/>
          </w:tcPr>
          <w:p w14:paraId="7DF71F9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6F9DF5AC" w14:textId="77777777">
        <w:trPr>
          <w:trHeight w:val="485"/>
        </w:trPr>
        <w:tc>
          <w:tcPr>
            <w:tcW w:w="2580" w:type="dxa"/>
          </w:tcPr>
          <w:p w14:paraId="1AF8D3F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Fire precaution </w:t>
            </w:r>
            <w:proofErr w:type="gramStart"/>
            <w:r>
              <w:rPr>
                <w:rFonts w:ascii="Century Gothic" w:eastAsia="Century Gothic" w:hAnsi="Century Gothic" w:cs="Century Gothic"/>
                <w:sz w:val="20"/>
                <w:szCs w:val="20"/>
              </w:rPr>
              <w:t>log books</w:t>
            </w:r>
            <w:proofErr w:type="gramEnd"/>
          </w:p>
        </w:tc>
        <w:tc>
          <w:tcPr>
            <w:tcW w:w="8295" w:type="dxa"/>
            <w:gridSpan w:val="2"/>
          </w:tcPr>
          <w:p w14:paraId="56E87D9A"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Current year plus 6 years</w:t>
            </w:r>
          </w:p>
        </w:tc>
        <w:tc>
          <w:tcPr>
            <w:tcW w:w="3285" w:type="dxa"/>
          </w:tcPr>
          <w:p w14:paraId="302752B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D41FB82" w14:textId="77777777">
        <w:trPr>
          <w:trHeight w:val="485"/>
        </w:trPr>
        <w:tc>
          <w:tcPr>
            <w:tcW w:w="2580" w:type="dxa"/>
          </w:tcPr>
          <w:p w14:paraId="19E6BF9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Medical records and details of: -</w:t>
            </w:r>
          </w:p>
          <w:p w14:paraId="44510AA7" w14:textId="77777777" w:rsidR="00A8146F" w:rsidRDefault="00000000">
            <w:pPr>
              <w:numPr>
                <w:ilvl w:val="0"/>
                <w:numId w:val="6"/>
              </w:numPr>
              <w:spacing w:before="280"/>
              <w:ind w:left="425" w:hanging="42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control of lead at work </w:t>
            </w:r>
          </w:p>
          <w:p w14:paraId="741279BD" w14:textId="77777777" w:rsidR="00A8146F" w:rsidRDefault="00000000">
            <w:pPr>
              <w:numPr>
                <w:ilvl w:val="0"/>
                <w:numId w:val="6"/>
              </w:numPr>
              <w:ind w:left="425" w:hanging="42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employees exposed to asbestos dust </w:t>
            </w:r>
          </w:p>
          <w:p w14:paraId="03D53609" w14:textId="77777777" w:rsidR="00A8146F" w:rsidRDefault="00000000">
            <w:pPr>
              <w:numPr>
                <w:ilvl w:val="0"/>
                <w:numId w:val="6"/>
              </w:numPr>
              <w:spacing w:after="160"/>
              <w:ind w:left="425" w:hanging="425"/>
              <w:rPr>
                <w:rFonts w:ascii="Century Gothic" w:eastAsia="Century Gothic" w:hAnsi="Century Gothic" w:cs="Century Gothic"/>
                <w:sz w:val="20"/>
                <w:szCs w:val="20"/>
              </w:rPr>
            </w:pPr>
            <w:r>
              <w:rPr>
                <w:rFonts w:ascii="Century Gothic" w:eastAsia="Century Gothic" w:hAnsi="Century Gothic" w:cs="Century Gothic"/>
                <w:sz w:val="20"/>
                <w:szCs w:val="20"/>
              </w:rPr>
              <w:t>records specified by the Control of Substances Hazardous to Health Regulations (COSHH)</w:t>
            </w:r>
          </w:p>
        </w:tc>
        <w:tc>
          <w:tcPr>
            <w:tcW w:w="8295" w:type="dxa"/>
            <w:gridSpan w:val="2"/>
          </w:tcPr>
          <w:p w14:paraId="258699D0" w14:textId="77777777" w:rsidR="00A8146F" w:rsidRDefault="00A8146F">
            <w:pPr>
              <w:rPr>
                <w:rFonts w:ascii="Century Gothic" w:eastAsia="Century Gothic" w:hAnsi="Century Gothic" w:cs="Century Gothic"/>
                <w:b/>
                <w:bCs/>
                <w:sz w:val="20"/>
                <w:szCs w:val="20"/>
              </w:rPr>
            </w:pPr>
          </w:p>
          <w:p w14:paraId="37C7904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40 years</w:t>
            </w:r>
            <w:r>
              <w:rPr>
                <w:rFonts w:ascii="Century Gothic" w:eastAsia="Century Gothic" w:hAnsi="Century Gothic" w:cs="Century Gothic"/>
                <w:sz w:val="20"/>
                <w:szCs w:val="20"/>
              </w:rPr>
              <w:t xml:space="preserve"> from the date of the last entry made in the record (Control of Substances Hazardous to Health Regulations (COSHH); Control of Asbestos at Work Regulations)</w:t>
            </w:r>
          </w:p>
        </w:tc>
        <w:tc>
          <w:tcPr>
            <w:tcW w:w="3285" w:type="dxa"/>
          </w:tcPr>
          <w:p w14:paraId="7DF7248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35EF17DC" w14:textId="77777777">
        <w:trPr>
          <w:trHeight w:val="485"/>
        </w:trPr>
        <w:tc>
          <w:tcPr>
            <w:tcW w:w="2580" w:type="dxa"/>
          </w:tcPr>
          <w:p w14:paraId="375A6C6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Records of tests and examinations of control systems and protection equipment under COSHH</w:t>
            </w:r>
          </w:p>
        </w:tc>
        <w:tc>
          <w:tcPr>
            <w:tcW w:w="8295" w:type="dxa"/>
            <w:gridSpan w:val="2"/>
          </w:tcPr>
          <w:p w14:paraId="22FCFAB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5 years</w:t>
            </w:r>
            <w:r>
              <w:rPr>
                <w:rFonts w:ascii="Century Gothic" w:eastAsia="Century Gothic" w:hAnsi="Century Gothic" w:cs="Century Gothic"/>
                <w:sz w:val="20"/>
                <w:szCs w:val="20"/>
              </w:rPr>
              <w:t xml:space="preserve"> from the date on which the record was made</w:t>
            </w:r>
          </w:p>
        </w:tc>
        <w:tc>
          <w:tcPr>
            <w:tcW w:w="3285" w:type="dxa"/>
          </w:tcPr>
          <w:p w14:paraId="5E2B15C5"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A2F8D19" w14:textId="77777777">
        <w:trPr>
          <w:trHeight w:val="485"/>
        </w:trPr>
        <w:tc>
          <w:tcPr>
            <w:tcW w:w="10875" w:type="dxa"/>
            <w:gridSpan w:val="3"/>
          </w:tcPr>
          <w:p w14:paraId="30731EFA" w14:textId="77777777" w:rsidR="00A8146F" w:rsidRDefault="00000000">
            <w:pPr>
              <w:pStyle w:val="Heading2"/>
              <w:spacing w:before="240" w:after="240"/>
              <w:rPr>
                <w:rFonts w:ascii="Century Gothic" w:eastAsia="Century Gothic" w:hAnsi="Century Gothic" w:cs="Century Gothic"/>
                <w:b/>
                <w:bCs/>
                <w:sz w:val="20"/>
                <w:szCs w:val="20"/>
                <w:u w:val="single"/>
              </w:rPr>
            </w:pPr>
            <w:bookmarkStart w:id="32" w:name="_heading=h.1pxezwc" w:colFirst="0" w:colLast="0"/>
            <w:bookmarkEnd w:id="32"/>
            <w:r>
              <w:rPr>
                <w:rFonts w:ascii="Century Gothic" w:eastAsia="Century Gothic" w:hAnsi="Century Gothic" w:cs="Century Gothic"/>
                <w:b/>
                <w:bCs/>
                <w:sz w:val="20"/>
                <w:szCs w:val="20"/>
                <w:u w:val="single"/>
              </w:rPr>
              <w:t>Temporary and Casual Workers</w:t>
            </w:r>
          </w:p>
        </w:tc>
        <w:tc>
          <w:tcPr>
            <w:tcW w:w="3285" w:type="dxa"/>
          </w:tcPr>
          <w:p w14:paraId="4B781E4F" w14:textId="77777777" w:rsidR="00A8146F" w:rsidRDefault="00A8146F">
            <w:pPr>
              <w:rPr>
                <w:rFonts w:ascii="Century Gothic" w:eastAsia="Century Gothic" w:hAnsi="Century Gothic" w:cs="Century Gothic"/>
                <w:b/>
                <w:bCs/>
                <w:sz w:val="20"/>
                <w:szCs w:val="20"/>
              </w:rPr>
            </w:pPr>
          </w:p>
        </w:tc>
      </w:tr>
      <w:tr w:rsidR="00A8146F" w14:paraId="75B52670" w14:textId="77777777">
        <w:trPr>
          <w:trHeight w:val="485"/>
        </w:trPr>
        <w:tc>
          <w:tcPr>
            <w:tcW w:w="2580" w:type="dxa"/>
          </w:tcPr>
          <w:p w14:paraId="6D44CE1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Records relating to hours worked and payments made to workers</w:t>
            </w:r>
          </w:p>
        </w:tc>
        <w:tc>
          <w:tcPr>
            <w:tcW w:w="8295" w:type="dxa"/>
            <w:gridSpan w:val="2"/>
          </w:tcPr>
          <w:p w14:paraId="03A38301" w14:textId="77777777" w:rsidR="00A8146F" w:rsidRDefault="00A8146F">
            <w:pPr>
              <w:rPr>
                <w:rFonts w:ascii="Century Gothic" w:eastAsia="Century Gothic" w:hAnsi="Century Gothic" w:cs="Century Gothic"/>
                <w:b/>
                <w:bCs/>
                <w:sz w:val="20"/>
                <w:szCs w:val="20"/>
              </w:rPr>
            </w:pPr>
          </w:p>
          <w:p w14:paraId="32E582D3"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3 years</w:t>
            </w:r>
          </w:p>
        </w:tc>
        <w:tc>
          <w:tcPr>
            <w:tcW w:w="3285" w:type="dxa"/>
          </w:tcPr>
          <w:p w14:paraId="29D89AB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23A40998" w14:textId="77777777">
        <w:trPr>
          <w:trHeight w:val="485"/>
        </w:trPr>
        <w:tc>
          <w:tcPr>
            <w:tcW w:w="10875" w:type="dxa"/>
            <w:gridSpan w:val="3"/>
          </w:tcPr>
          <w:p w14:paraId="41909877" w14:textId="77777777" w:rsidR="00A8146F" w:rsidRDefault="00000000">
            <w:pPr>
              <w:pStyle w:val="Heading2"/>
              <w:spacing w:before="240" w:after="240"/>
              <w:rPr>
                <w:rFonts w:ascii="Century Gothic" w:eastAsia="Century Gothic" w:hAnsi="Century Gothic" w:cs="Century Gothic"/>
                <w:b/>
                <w:bCs/>
                <w:sz w:val="20"/>
                <w:szCs w:val="20"/>
                <w:u w:val="single"/>
              </w:rPr>
            </w:pPr>
            <w:bookmarkStart w:id="33" w:name="_heading=h.49x2ik5" w:colFirst="0" w:colLast="0"/>
            <w:bookmarkEnd w:id="33"/>
            <w:r>
              <w:rPr>
                <w:rFonts w:ascii="Century Gothic" w:eastAsia="Century Gothic" w:hAnsi="Century Gothic" w:cs="Century Gothic"/>
                <w:b/>
                <w:bCs/>
                <w:sz w:val="20"/>
                <w:szCs w:val="20"/>
                <w:u w:val="single"/>
              </w:rPr>
              <w:t xml:space="preserve">Governing Body Documents </w:t>
            </w:r>
          </w:p>
        </w:tc>
        <w:tc>
          <w:tcPr>
            <w:tcW w:w="3285" w:type="dxa"/>
          </w:tcPr>
          <w:p w14:paraId="6335D7C8" w14:textId="77777777" w:rsidR="00A8146F" w:rsidRDefault="00A8146F">
            <w:pPr>
              <w:rPr>
                <w:rFonts w:ascii="Century Gothic" w:eastAsia="Century Gothic" w:hAnsi="Century Gothic" w:cs="Century Gothic"/>
                <w:b/>
                <w:bCs/>
                <w:sz w:val="20"/>
                <w:szCs w:val="20"/>
              </w:rPr>
            </w:pPr>
          </w:p>
        </w:tc>
      </w:tr>
      <w:tr w:rsidR="00A8146F" w14:paraId="77A6197E" w14:textId="77777777">
        <w:trPr>
          <w:trHeight w:val="485"/>
        </w:trPr>
        <w:tc>
          <w:tcPr>
            <w:tcW w:w="2580" w:type="dxa"/>
          </w:tcPr>
          <w:p w14:paraId="6710E24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Instruments of government </w:t>
            </w:r>
          </w:p>
        </w:tc>
        <w:tc>
          <w:tcPr>
            <w:tcW w:w="8295" w:type="dxa"/>
            <w:gridSpan w:val="2"/>
          </w:tcPr>
          <w:p w14:paraId="0DC6E597" w14:textId="77777777" w:rsidR="00A8146F" w:rsidRDefault="00A8146F">
            <w:pPr>
              <w:rPr>
                <w:rFonts w:ascii="Century Gothic" w:eastAsia="Century Gothic" w:hAnsi="Century Gothic" w:cs="Century Gothic"/>
                <w:b/>
                <w:bCs/>
                <w:sz w:val="20"/>
                <w:szCs w:val="20"/>
              </w:rPr>
            </w:pPr>
          </w:p>
          <w:p w14:paraId="2262931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For the life of the </w:t>
            </w:r>
            <w:proofErr w:type="gramStart"/>
            <w:r>
              <w:rPr>
                <w:rFonts w:ascii="Century Gothic" w:eastAsia="Century Gothic" w:hAnsi="Century Gothic" w:cs="Century Gothic"/>
                <w:b/>
                <w:bCs/>
                <w:sz w:val="20"/>
                <w:szCs w:val="20"/>
              </w:rPr>
              <w:t>School</w:t>
            </w:r>
            <w:proofErr w:type="gramEnd"/>
            <w:r>
              <w:rPr>
                <w:rFonts w:ascii="Century Gothic" w:eastAsia="Century Gothic" w:hAnsi="Century Gothic" w:cs="Century Gothic"/>
                <w:sz w:val="20"/>
                <w:szCs w:val="20"/>
              </w:rPr>
              <w:t>. Consult local archives before disposal</w:t>
            </w:r>
          </w:p>
        </w:tc>
        <w:tc>
          <w:tcPr>
            <w:tcW w:w="3285" w:type="dxa"/>
          </w:tcPr>
          <w:p w14:paraId="3AB2C7C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BDA39F8" w14:textId="77777777">
        <w:trPr>
          <w:trHeight w:val="485"/>
        </w:trPr>
        <w:tc>
          <w:tcPr>
            <w:tcW w:w="2580" w:type="dxa"/>
          </w:tcPr>
          <w:p w14:paraId="3A2CE39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Meetings schedule </w:t>
            </w:r>
          </w:p>
        </w:tc>
        <w:tc>
          <w:tcPr>
            <w:tcW w:w="8295" w:type="dxa"/>
            <w:gridSpan w:val="2"/>
          </w:tcPr>
          <w:p w14:paraId="672327FC"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Current year </w:t>
            </w:r>
          </w:p>
        </w:tc>
        <w:tc>
          <w:tcPr>
            <w:tcW w:w="3285" w:type="dxa"/>
          </w:tcPr>
          <w:p w14:paraId="4AC1E77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15FBA2D5" w14:textId="77777777">
        <w:trPr>
          <w:trHeight w:val="485"/>
        </w:trPr>
        <w:tc>
          <w:tcPr>
            <w:tcW w:w="2580" w:type="dxa"/>
          </w:tcPr>
          <w:p w14:paraId="4DEEA23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Minutes – principal set (signed)</w:t>
            </w:r>
          </w:p>
        </w:tc>
        <w:tc>
          <w:tcPr>
            <w:tcW w:w="8295" w:type="dxa"/>
            <w:gridSpan w:val="2"/>
          </w:tcPr>
          <w:p w14:paraId="56D281AE"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Date of meeting + 10 years</w:t>
            </w:r>
          </w:p>
        </w:tc>
        <w:tc>
          <w:tcPr>
            <w:tcW w:w="3285" w:type="dxa"/>
          </w:tcPr>
          <w:p w14:paraId="64C5DEA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08C4E2E" w14:textId="77777777">
        <w:trPr>
          <w:trHeight w:val="485"/>
        </w:trPr>
        <w:tc>
          <w:tcPr>
            <w:tcW w:w="2580" w:type="dxa"/>
          </w:tcPr>
          <w:p w14:paraId="71A28A03"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Agendas – principal copy</w:t>
            </w:r>
          </w:p>
        </w:tc>
        <w:tc>
          <w:tcPr>
            <w:tcW w:w="8295" w:type="dxa"/>
            <w:gridSpan w:val="2"/>
          </w:tcPr>
          <w:p w14:paraId="03957D9E"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Where possible</w:t>
            </w:r>
            <w:r>
              <w:rPr>
                <w:rFonts w:ascii="Century Gothic" w:eastAsia="Century Gothic" w:hAnsi="Century Gothic" w:cs="Century Gothic"/>
                <w:b/>
                <w:bCs/>
                <w:sz w:val="20"/>
                <w:szCs w:val="20"/>
              </w:rPr>
              <w:t xml:space="preserve"> the agenda should be stored with the principal set of the minutes</w:t>
            </w:r>
          </w:p>
        </w:tc>
        <w:tc>
          <w:tcPr>
            <w:tcW w:w="3285" w:type="dxa"/>
          </w:tcPr>
          <w:p w14:paraId="1900D8D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3D7B9EAB" w14:textId="77777777">
        <w:trPr>
          <w:trHeight w:val="485"/>
        </w:trPr>
        <w:tc>
          <w:tcPr>
            <w:tcW w:w="2580" w:type="dxa"/>
          </w:tcPr>
          <w:p w14:paraId="31A027E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Agendas – additional copies</w:t>
            </w:r>
          </w:p>
        </w:tc>
        <w:tc>
          <w:tcPr>
            <w:tcW w:w="8295" w:type="dxa"/>
            <w:gridSpan w:val="2"/>
          </w:tcPr>
          <w:p w14:paraId="6826D587"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Date of meeting</w:t>
            </w:r>
          </w:p>
        </w:tc>
        <w:tc>
          <w:tcPr>
            <w:tcW w:w="3285" w:type="dxa"/>
          </w:tcPr>
          <w:p w14:paraId="34DA805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3B5A622" w14:textId="77777777">
        <w:trPr>
          <w:trHeight w:val="485"/>
        </w:trPr>
        <w:tc>
          <w:tcPr>
            <w:tcW w:w="2580" w:type="dxa"/>
          </w:tcPr>
          <w:p w14:paraId="4A82DE03"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Policy documents created and </w:t>
            </w:r>
            <w:r>
              <w:rPr>
                <w:rFonts w:ascii="Century Gothic" w:eastAsia="Century Gothic" w:hAnsi="Century Gothic" w:cs="Century Gothic"/>
                <w:sz w:val="20"/>
                <w:szCs w:val="20"/>
              </w:rPr>
              <w:lastRenderedPageBreak/>
              <w:t>administered by the governing body</w:t>
            </w:r>
          </w:p>
        </w:tc>
        <w:tc>
          <w:tcPr>
            <w:tcW w:w="8295" w:type="dxa"/>
            <w:gridSpan w:val="2"/>
          </w:tcPr>
          <w:p w14:paraId="198BF567" w14:textId="77777777" w:rsidR="00A8146F" w:rsidRDefault="00000000">
            <w:pPr>
              <w:rPr>
                <w:rFonts w:ascii="Century Gothic" w:eastAsia="Century Gothic" w:hAnsi="Century Gothic" w:cs="Century Gothic"/>
                <w:i/>
                <w:iCs/>
                <w:sz w:val="20"/>
                <w:szCs w:val="20"/>
              </w:rPr>
            </w:pPr>
            <w:r>
              <w:rPr>
                <w:rFonts w:ascii="Century Gothic" w:eastAsia="Century Gothic" w:hAnsi="Century Gothic" w:cs="Century Gothic"/>
                <w:b/>
                <w:bCs/>
                <w:i/>
                <w:iCs/>
                <w:sz w:val="20"/>
                <w:szCs w:val="20"/>
              </w:rPr>
              <w:lastRenderedPageBreak/>
              <w:t>Until replaced.</w:t>
            </w:r>
            <w:r>
              <w:rPr>
                <w:rFonts w:ascii="Century Gothic" w:eastAsia="Century Gothic" w:hAnsi="Century Gothic" w:cs="Century Gothic"/>
                <w:i/>
                <w:iCs/>
                <w:sz w:val="20"/>
                <w:szCs w:val="20"/>
              </w:rPr>
              <w:t xml:space="preserve"> </w:t>
            </w:r>
            <w:r>
              <w:rPr>
                <w:rFonts w:ascii="Roboto" w:eastAsia="Roboto" w:hAnsi="Roboto" w:cs="Roboto"/>
                <w:i/>
                <w:iCs/>
                <w:color w:val="444746"/>
                <w:sz w:val="19"/>
                <w:szCs w:val="19"/>
              </w:rPr>
              <w:t xml:space="preserve">The </w:t>
            </w:r>
            <w:proofErr w:type="gramStart"/>
            <w:r>
              <w:rPr>
                <w:rFonts w:ascii="Roboto" w:eastAsia="Roboto" w:hAnsi="Roboto" w:cs="Roboto"/>
                <w:i/>
                <w:iCs/>
                <w:color w:val="444746"/>
                <w:sz w:val="19"/>
                <w:szCs w:val="19"/>
              </w:rPr>
              <w:t>School</w:t>
            </w:r>
            <w:proofErr w:type="gramEnd"/>
            <w:r>
              <w:rPr>
                <w:rFonts w:ascii="Roboto" w:eastAsia="Roboto" w:hAnsi="Roboto" w:cs="Roboto"/>
                <w:i/>
                <w:iCs/>
                <w:color w:val="444746"/>
                <w:sz w:val="19"/>
                <w:szCs w:val="19"/>
              </w:rPr>
              <w:t xml:space="preserve"> should consider keeping all policies relating to safeguarding, child protection or other pupil related issues such as exclusion until the IICSA has issued its recommendations</w:t>
            </w:r>
          </w:p>
        </w:tc>
        <w:tc>
          <w:tcPr>
            <w:tcW w:w="3285" w:type="dxa"/>
          </w:tcPr>
          <w:p w14:paraId="295241D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A9C552B" w14:textId="77777777">
        <w:trPr>
          <w:trHeight w:val="485"/>
        </w:trPr>
        <w:tc>
          <w:tcPr>
            <w:tcW w:w="2580" w:type="dxa"/>
          </w:tcPr>
          <w:p w14:paraId="7AB340F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Register of attendance at full governing board meetings</w:t>
            </w:r>
          </w:p>
        </w:tc>
        <w:tc>
          <w:tcPr>
            <w:tcW w:w="8295" w:type="dxa"/>
            <w:gridSpan w:val="2"/>
          </w:tcPr>
          <w:p w14:paraId="49CF282E" w14:textId="77777777" w:rsidR="00A8146F" w:rsidRDefault="00A8146F">
            <w:pPr>
              <w:rPr>
                <w:rFonts w:ascii="Century Gothic" w:eastAsia="Century Gothic" w:hAnsi="Century Gothic" w:cs="Century Gothic"/>
                <w:sz w:val="20"/>
                <w:szCs w:val="20"/>
              </w:rPr>
            </w:pPr>
          </w:p>
          <w:p w14:paraId="2B454341" w14:textId="77777777" w:rsidR="00A8146F" w:rsidRDefault="00A8146F">
            <w:pPr>
              <w:rPr>
                <w:rFonts w:ascii="Century Gothic" w:eastAsia="Century Gothic" w:hAnsi="Century Gothic" w:cs="Century Gothic"/>
                <w:sz w:val="20"/>
                <w:szCs w:val="20"/>
              </w:rPr>
            </w:pPr>
          </w:p>
          <w:p w14:paraId="1B31E696" w14:textId="77777777" w:rsidR="00A8146F" w:rsidRDefault="00A8146F">
            <w:pPr>
              <w:rPr>
                <w:rFonts w:ascii="Century Gothic" w:eastAsia="Century Gothic" w:hAnsi="Century Gothic" w:cs="Century Gothic"/>
                <w:sz w:val="20"/>
                <w:szCs w:val="20"/>
              </w:rPr>
            </w:pPr>
          </w:p>
          <w:p w14:paraId="6467D764" w14:textId="77777777" w:rsidR="00A8146F" w:rsidRDefault="00A8146F">
            <w:pPr>
              <w:rPr>
                <w:rFonts w:ascii="Century Gothic" w:eastAsia="Century Gothic" w:hAnsi="Century Gothic" w:cs="Century Gothic"/>
                <w:sz w:val="20"/>
                <w:szCs w:val="20"/>
              </w:rPr>
            </w:pPr>
          </w:p>
          <w:p w14:paraId="7EBEFB6E" w14:textId="77777777" w:rsidR="00A8146F" w:rsidRDefault="00A8146F">
            <w:pPr>
              <w:rPr>
                <w:rFonts w:ascii="Century Gothic" w:eastAsia="Century Gothic" w:hAnsi="Century Gothic" w:cs="Century Gothic"/>
                <w:sz w:val="20"/>
                <w:szCs w:val="20"/>
              </w:rPr>
            </w:pPr>
          </w:p>
          <w:p w14:paraId="7FC09E92"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Date of last meeting in the book</w:t>
            </w:r>
            <w:r>
              <w:rPr>
                <w:rFonts w:ascii="Century Gothic" w:eastAsia="Century Gothic" w:hAnsi="Century Gothic" w:cs="Century Gothic"/>
                <w:b/>
                <w:bCs/>
                <w:sz w:val="20"/>
                <w:szCs w:val="20"/>
              </w:rPr>
              <w:t xml:space="preserve"> plus 6 years</w:t>
            </w:r>
          </w:p>
        </w:tc>
        <w:tc>
          <w:tcPr>
            <w:tcW w:w="3285" w:type="dxa"/>
          </w:tcPr>
          <w:p w14:paraId="1B9051B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19C1B5D5" w14:textId="77777777">
        <w:trPr>
          <w:trHeight w:val="485"/>
        </w:trPr>
        <w:tc>
          <w:tcPr>
            <w:tcW w:w="2580" w:type="dxa"/>
          </w:tcPr>
          <w:p w14:paraId="2A7C0B1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Annual Reports created under the requirements of the Education (Governors Annual Reports) (England) (Amendment) Regulations 2002</w:t>
            </w:r>
          </w:p>
          <w:p w14:paraId="73C35616" w14:textId="77777777" w:rsidR="00A8146F" w:rsidRDefault="00A8146F">
            <w:pPr>
              <w:rPr>
                <w:rFonts w:ascii="Century Gothic" w:eastAsia="Century Gothic" w:hAnsi="Century Gothic" w:cs="Century Gothic"/>
                <w:sz w:val="20"/>
                <w:szCs w:val="20"/>
              </w:rPr>
            </w:pPr>
          </w:p>
        </w:tc>
        <w:tc>
          <w:tcPr>
            <w:tcW w:w="8295" w:type="dxa"/>
            <w:gridSpan w:val="2"/>
          </w:tcPr>
          <w:p w14:paraId="27CA822E"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Date of report</w:t>
            </w:r>
            <w:r>
              <w:rPr>
                <w:rFonts w:ascii="Century Gothic" w:eastAsia="Century Gothic" w:hAnsi="Century Gothic" w:cs="Century Gothic"/>
                <w:b/>
                <w:bCs/>
                <w:sz w:val="20"/>
                <w:szCs w:val="20"/>
              </w:rPr>
              <w:t xml:space="preserve"> plus 10 years</w:t>
            </w:r>
          </w:p>
        </w:tc>
        <w:tc>
          <w:tcPr>
            <w:tcW w:w="3285" w:type="dxa"/>
          </w:tcPr>
          <w:p w14:paraId="1EF0DFA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4393D181" w14:textId="77777777">
        <w:trPr>
          <w:trHeight w:val="485"/>
        </w:trPr>
        <w:tc>
          <w:tcPr>
            <w:tcW w:w="2580" w:type="dxa"/>
          </w:tcPr>
          <w:p w14:paraId="376978E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Records relating to complaints made to and investigated by the governing body or head teacher </w:t>
            </w:r>
          </w:p>
        </w:tc>
        <w:tc>
          <w:tcPr>
            <w:tcW w:w="8295" w:type="dxa"/>
            <w:gridSpan w:val="2"/>
          </w:tcPr>
          <w:p w14:paraId="644F3B09"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 xml:space="preserve">Major complaints: </w:t>
            </w:r>
            <w:r>
              <w:rPr>
                <w:rFonts w:ascii="Century Gothic" w:eastAsia="Century Gothic" w:hAnsi="Century Gothic" w:cs="Century Gothic"/>
                <w:b/>
                <w:bCs/>
                <w:sz w:val="20"/>
                <w:szCs w:val="20"/>
              </w:rPr>
              <w:t xml:space="preserve">current year plus 6 years. </w:t>
            </w:r>
          </w:p>
          <w:p w14:paraId="4E98A64E"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If negligence is involved:</w:t>
            </w:r>
            <w:r>
              <w:rPr>
                <w:rFonts w:ascii="Century Gothic" w:eastAsia="Century Gothic" w:hAnsi="Century Gothic" w:cs="Century Gothic"/>
                <w:b/>
                <w:bCs/>
                <w:sz w:val="20"/>
                <w:szCs w:val="20"/>
              </w:rPr>
              <w:t xml:space="preserve"> current year plus 15 years.</w:t>
            </w:r>
          </w:p>
          <w:p w14:paraId="5130D69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If child protection or safeguarding issues are </w:t>
            </w:r>
            <w:proofErr w:type="gramStart"/>
            <w:r>
              <w:rPr>
                <w:rFonts w:ascii="Century Gothic" w:eastAsia="Century Gothic" w:hAnsi="Century Gothic" w:cs="Century Gothic"/>
                <w:sz w:val="20"/>
                <w:szCs w:val="20"/>
              </w:rPr>
              <w:t>involved</w:t>
            </w:r>
            <w:proofErr w:type="gramEnd"/>
            <w:r>
              <w:rPr>
                <w:rFonts w:ascii="Century Gothic" w:eastAsia="Century Gothic" w:hAnsi="Century Gothic" w:cs="Century Gothic"/>
                <w:sz w:val="20"/>
                <w:szCs w:val="20"/>
              </w:rPr>
              <w:t xml:space="preserve"> then: </w:t>
            </w:r>
            <w:r>
              <w:rPr>
                <w:rFonts w:ascii="Century Gothic" w:eastAsia="Century Gothic" w:hAnsi="Century Gothic" w:cs="Century Gothic"/>
                <w:b/>
                <w:bCs/>
                <w:sz w:val="20"/>
                <w:szCs w:val="20"/>
              </w:rPr>
              <w:t>current year plus 40</w:t>
            </w:r>
            <w:r>
              <w:rPr>
                <w:rFonts w:ascii="Century Gothic" w:eastAsia="Century Gothic" w:hAnsi="Century Gothic" w:cs="Century Gothic"/>
                <w:sz w:val="20"/>
                <w:szCs w:val="20"/>
              </w:rPr>
              <w:t xml:space="preserve"> years. If the complaint relates to child sexual abuse, then indefinitely. (Based on recommendations left by the IICSA, will be reviewed upon publication of ICO guidance)</w:t>
            </w:r>
          </w:p>
        </w:tc>
        <w:tc>
          <w:tcPr>
            <w:tcW w:w="3285" w:type="dxa"/>
          </w:tcPr>
          <w:p w14:paraId="59A5AAB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BE9F165" w14:textId="77777777">
        <w:trPr>
          <w:trHeight w:val="485"/>
        </w:trPr>
        <w:tc>
          <w:tcPr>
            <w:tcW w:w="2580" w:type="dxa"/>
          </w:tcPr>
          <w:p w14:paraId="18D9083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Correspondence sent and received by the governing body or head teacher</w:t>
            </w:r>
          </w:p>
        </w:tc>
        <w:tc>
          <w:tcPr>
            <w:tcW w:w="8295" w:type="dxa"/>
            <w:gridSpan w:val="2"/>
          </w:tcPr>
          <w:p w14:paraId="591D3BB0"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General correspondence should be retained for</w:t>
            </w:r>
            <w:r>
              <w:rPr>
                <w:rFonts w:ascii="Century Gothic" w:eastAsia="Century Gothic" w:hAnsi="Century Gothic" w:cs="Century Gothic"/>
                <w:b/>
                <w:bCs/>
                <w:sz w:val="20"/>
                <w:szCs w:val="20"/>
              </w:rPr>
              <w:t xml:space="preserve"> current year plus 3 years</w:t>
            </w:r>
          </w:p>
        </w:tc>
        <w:tc>
          <w:tcPr>
            <w:tcW w:w="3285" w:type="dxa"/>
          </w:tcPr>
          <w:p w14:paraId="5187A5A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18CD8331" w14:textId="77777777">
        <w:trPr>
          <w:trHeight w:val="485"/>
        </w:trPr>
        <w:tc>
          <w:tcPr>
            <w:tcW w:w="2580" w:type="dxa"/>
          </w:tcPr>
          <w:p w14:paraId="38DE9CB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Records relating to the terms of office of serving governors, including evidence of appointment </w:t>
            </w:r>
          </w:p>
        </w:tc>
        <w:tc>
          <w:tcPr>
            <w:tcW w:w="8295" w:type="dxa"/>
            <w:gridSpan w:val="2"/>
          </w:tcPr>
          <w:p w14:paraId="4F2ED6F8" w14:textId="77777777" w:rsidR="00A8146F" w:rsidRDefault="00A8146F">
            <w:pPr>
              <w:rPr>
                <w:rFonts w:ascii="Century Gothic" w:eastAsia="Century Gothic" w:hAnsi="Century Gothic" w:cs="Century Gothic"/>
                <w:sz w:val="20"/>
                <w:szCs w:val="20"/>
              </w:rPr>
            </w:pPr>
          </w:p>
          <w:p w14:paraId="52F9D4AA" w14:textId="77777777" w:rsidR="00A8146F" w:rsidRDefault="00A8146F">
            <w:pPr>
              <w:rPr>
                <w:rFonts w:ascii="Century Gothic" w:eastAsia="Century Gothic" w:hAnsi="Century Gothic" w:cs="Century Gothic"/>
                <w:sz w:val="20"/>
                <w:szCs w:val="20"/>
              </w:rPr>
            </w:pPr>
          </w:p>
          <w:p w14:paraId="55605F2A" w14:textId="77777777" w:rsidR="00A8146F" w:rsidRDefault="00A8146F">
            <w:pPr>
              <w:rPr>
                <w:rFonts w:ascii="Century Gothic" w:eastAsia="Century Gothic" w:hAnsi="Century Gothic" w:cs="Century Gothic"/>
                <w:sz w:val="20"/>
                <w:szCs w:val="20"/>
              </w:rPr>
            </w:pPr>
          </w:p>
          <w:p w14:paraId="6D2FAD31" w14:textId="77777777" w:rsidR="00A8146F" w:rsidRDefault="00A8146F">
            <w:pPr>
              <w:rPr>
                <w:rFonts w:ascii="Century Gothic" w:eastAsia="Century Gothic" w:hAnsi="Century Gothic" w:cs="Century Gothic"/>
                <w:sz w:val="20"/>
                <w:szCs w:val="20"/>
              </w:rPr>
            </w:pPr>
          </w:p>
          <w:p w14:paraId="59140FF5" w14:textId="77777777" w:rsidR="00A8146F" w:rsidRDefault="00A8146F">
            <w:pPr>
              <w:rPr>
                <w:rFonts w:ascii="Century Gothic" w:eastAsia="Century Gothic" w:hAnsi="Century Gothic" w:cs="Century Gothic"/>
                <w:sz w:val="20"/>
                <w:szCs w:val="20"/>
              </w:rPr>
            </w:pPr>
          </w:p>
          <w:p w14:paraId="71B51E37" w14:textId="77777777" w:rsidR="00A8146F" w:rsidRDefault="00A8146F">
            <w:pPr>
              <w:rPr>
                <w:rFonts w:ascii="Century Gothic" w:eastAsia="Century Gothic" w:hAnsi="Century Gothic" w:cs="Century Gothic"/>
                <w:sz w:val="20"/>
                <w:szCs w:val="20"/>
              </w:rPr>
            </w:pPr>
          </w:p>
          <w:p w14:paraId="4C55199E" w14:textId="77777777" w:rsidR="00A8146F" w:rsidRDefault="00A8146F">
            <w:pPr>
              <w:rPr>
                <w:rFonts w:ascii="Century Gothic" w:eastAsia="Century Gothic" w:hAnsi="Century Gothic" w:cs="Century Gothic"/>
                <w:sz w:val="20"/>
                <w:szCs w:val="20"/>
              </w:rPr>
            </w:pPr>
          </w:p>
          <w:p w14:paraId="77C4A321"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 xml:space="preserve">Date appointment ceases </w:t>
            </w:r>
            <w:r>
              <w:rPr>
                <w:rFonts w:ascii="Century Gothic" w:eastAsia="Century Gothic" w:hAnsi="Century Gothic" w:cs="Century Gothic"/>
                <w:b/>
                <w:bCs/>
                <w:sz w:val="20"/>
                <w:szCs w:val="20"/>
              </w:rPr>
              <w:t xml:space="preserve">plus 6 years </w:t>
            </w:r>
            <w:r>
              <w:rPr>
                <w:rFonts w:ascii="Century Gothic" w:eastAsia="Century Gothic" w:hAnsi="Century Gothic" w:cs="Century Gothic"/>
                <w:sz w:val="20"/>
                <w:szCs w:val="20"/>
              </w:rPr>
              <w:t>except where there have been allegations concerning children.</w:t>
            </w:r>
            <w:r>
              <w:rPr>
                <w:rFonts w:ascii="Century Gothic" w:eastAsia="Century Gothic" w:hAnsi="Century Gothic" w:cs="Century Gothic"/>
                <w:b/>
                <w:bCs/>
                <w:sz w:val="20"/>
                <w:szCs w:val="20"/>
              </w:rPr>
              <w:t xml:space="preserve"> In this case retain for 25 years.</w:t>
            </w:r>
          </w:p>
          <w:p w14:paraId="4DB315EF" w14:textId="77777777" w:rsidR="00A8146F" w:rsidRDefault="00A8146F">
            <w:pPr>
              <w:rPr>
                <w:rFonts w:ascii="Century Gothic" w:eastAsia="Century Gothic" w:hAnsi="Century Gothic" w:cs="Century Gothic"/>
                <w:sz w:val="20"/>
                <w:szCs w:val="20"/>
              </w:rPr>
            </w:pPr>
          </w:p>
        </w:tc>
        <w:tc>
          <w:tcPr>
            <w:tcW w:w="3285" w:type="dxa"/>
          </w:tcPr>
          <w:p w14:paraId="6A5D4FD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Shred/ Confidential Waste</w:t>
            </w:r>
          </w:p>
        </w:tc>
      </w:tr>
      <w:tr w:rsidR="00A8146F" w14:paraId="47367C26" w14:textId="77777777">
        <w:trPr>
          <w:trHeight w:val="485"/>
        </w:trPr>
        <w:tc>
          <w:tcPr>
            <w:tcW w:w="2580" w:type="dxa"/>
          </w:tcPr>
          <w:p w14:paraId="1F2EA13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Register of business interests </w:t>
            </w:r>
          </w:p>
        </w:tc>
        <w:tc>
          <w:tcPr>
            <w:tcW w:w="8295" w:type="dxa"/>
            <w:gridSpan w:val="2"/>
          </w:tcPr>
          <w:p w14:paraId="5AEC114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Date appointment ceases</w:t>
            </w:r>
            <w:r>
              <w:rPr>
                <w:rFonts w:ascii="Century Gothic" w:eastAsia="Century Gothic" w:hAnsi="Century Gothic" w:cs="Century Gothic"/>
                <w:b/>
                <w:bCs/>
                <w:sz w:val="20"/>
                <w:szCs w:val="20"/>
              </w:rPr>
              <w:t xml:space="preserve"> plus 10 years</w:t>
            </w:r>
            <w:r>
              <w:rPr>
                <w:rFonts w:ascii="Century Gothic" w:eastAsia="Century Gothic" w:hAnsi="Century Gothic" w:cs="Century Gothic"/>
                <w:sz w:val="20"/>
                <w:szCs w:val="20"/>
              </w:rPr>
              <w:t xml:space="preserve"> (Companies Act 2006)</w:t>
            </w:r>
          </w:p>
        </w:tc>
        <w:tc>
          <w:tcPr>
            <w:tcW w:w="3285" w:type="dxa"/>
          </w:tcPr>
          <w:p w14:paraId="2D5F972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347BF14F" w14:textId="77777777">
        <w:trPr>
          <w:trHeight w:val="485"/>
        </w:trPr>
        <w:tc>
          <w:tcPr>
            <w:tcW w:w="2580" w:type="dxa"/>
          </w:tcPr>
          <w:p w14:paraId="1045948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Records relating to the training required and received by governors </w:t>
            </w:r>
          </w:p>
        </w:tc>
        <w:tc>
          <w:tcPr>
            <w:tcW w:w="8295" w:type="dxa"/>
            <w:gridSpan w:val="2"/>
          </w:tcPr>
          <w:p w14:paraId="585EAC0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Date appointment ceases</w:t>
            </w:r>
            <w:r>
              <w:rPr>
                <w:rFonts w:ascii="Century Gothic" w:eastAsia="Century Gothic" w:hAnsi="Century Gothic" w:cs="Century Gothic"/>
                <w:b/>
                <w:bCs/>
                <w:sz w:val="20"/>
                <w:szCs w:val="20"/>
              </w:rPr>
              <w:t xml:space="preserve"> plus 6 years</w:t>
            </w:r>
            <w:r>
              <w:rPr>
                <w:rFonts w:ascii="Century Gothic" w:eastAsia="Century Gothic" w:hAnsi="Century Gothic" w:cs="Century Gothic"/>
                <w:sz w:val="20"/>
                <w:szCs w:val="20"/>
              </w:rPr>
              <w:t xml:space="preserve"> </w:t>
            </w:r>
          </w:p>
        </w:tc>
        <w:tc>
          <w:tcPr>
            <w:tcW w:w="3285" w:type="dxa"/>
          </w:tcPr>
          <w:p w14:paraId="42FB0F0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185F2A2C" w14:textId="77777777">
        <w:trPr>
          <w:trHeight w:val="485"/>
        </w:trPr>
        <w:tc>
          <w:tcPr>
            <w:tcW w:w="2580" w:type="dxa"/>
          </w:tcPr>
          <w:p w14:paraId="11E529E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Records relating to the appointment of a clerk to the governing body </w:t>
            </w:r>
          </w:p>
        </w:tc>
        <w:tc>
          <w:tcPr>
            <w:tcW w:w="8295" w:type="dxa"/>
            <w:gridSpan w:val="2"/>
          </w:tcPr>
          <w:p w14:paraId="1F858AB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Date on which clerk appointment ceases </w:t>
            </w:r>
            <w:r>
              <w:rPr>
                <w:rFonts w:ascii="Century Gothic" w:eastAsia="Century Gothic" w:hAnsi="Century Gothic" w:cs="Century Gothic"/>
                <w:b/>
                <w:bCs/>
                <w:sz w:val="20"/>
                <w:szCs w:val="20"/>
              </w:rPr>
              <w:t>plus 6 year</w:t>
            </w:r>
            <w:r>
              <w:rPr>
                <w:rFonts w:ascii="Century Gothic" w:eastAsia="Century Gothic" w:hAnsi="Century Gothic" w:cs="Century Gothic"/>
                <w:sz w:val="20"/>
                <w:szCs w:val="20"/>
              </w:rPr>
              <w:t xml:space="preserve">s </w:t>
            </w:r>
          </w:p>
        </w:tc>
        <w:tc>
          <w:tcPr>
            <w:tcW w:w="3285" w:type="dxa"/>
          </w:tcPr>
          <w:p w14:paraId="612660D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1CB0D5E0" w14:textId="77777777">
        <w:trPr>
          <w:trHeight w:val="485"/>
        </w:trPr>
        <w:tc>
          <w:tcPr>
            <w:tcW w:w="2580" w:type="dxa"/>
          </w:tcPr>
          <w:p w14:paraId="15E1A7B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Governor personnel files</w:t>
            </w:r>
          </w:p>
        </w:tc>
        <w:tc>
          <w:tcPr>
            <w:tcW w:w="8295" w:type="dxa"/>
            <w:gridSpan w:val="2"/>
          </w:tcPr>
          <w:p w14:paraId="0CEACC47"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 xml:space="preserve">Date appointment ceases </w:t>
            </w:r>
            <w:r>
              <w:rPr>
                <w:rFonts w:ascii="Century Gothic" w:eastAsia="Century Gothic" w:hAnsi="Century Gothic" w:cs="Century Gothic"/>
                <w:b/>
                <w:bCs/>
                <w:sz w:val="20"/>
                <w:szCs w:val="20"/>
              </w:rPr>
              <w:t>plus 6 years</w:t>
            </w:r>
          </w:p>
        </w:tc>
        <w:tc>
          <w:tcPr>
            <w:tcW w:w="3285" w:type="dxa"/>
          </w:tcPr>
          <w:p w14:paraId="26AB8242"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E766ED4" w14:textId="77777777">
        <w:trPr>
          <w:trHeight w:val="485"/>
        </w:trPr>
        <w:tc>
          <w:tcPr>
            <w:tcW w:w="10875" w:type="dxa"/>
            <w:gridSpan w:val="3"/>
          </w:tcPr>
          <w:p w14:paraId="4709B92F" w14:textId="77777777" w:rsidR="00A8146F" w:rsidRDefault="00000000">
            <w:pPr>
              <w:pStyle w:val="Heading2"/>
              <w:spacing w:before="240" w:after="240"/>
              <w:rPr>
                <w:rFonts w:ascii="Century Gothic" w:eastAsia="Century Gothic" w:hAnsi="Century Gothic" w:cs="Century Gothic"/>
                <w:b/>
                <w:bCs/>
                <w:sz w:val="20"/>
                <w:szCs w:val="20"/>
                <w:u w:val="single"/>
              </w:rPr>
            </w:pPr>
            <w:bookmarkStart w:id="34" w:name="_heading=h.2p2csry" w:colFirst="0" w:colLast="0"/>
            <w:bookmarkEnd w:id="34"/>
            <w:r>
              <w:rPr>
                <w:rFonts w:ascii="Century Gothic" w:eastAsia="Century Gothic" w:hAnsi="Century Gothic" w:cs="Century Gothic"/>
                <w:b/>
                <w:bCs/>
                <w:sz w:val="20"/>
                <w:szCs w:val="20"/>
                <w:u w:val="single"/>
              </w:rPr>
              <w:t>Pupil Records</w:t>
            </w:r>
          </w:p>
        </w:tc>
        <w:tc>
          <w:tcPr>
            <w:tcW w:w="3285" w:type="dxa"/>
          </w:tcPr>
          <w:p w14:paraId="5B120C80" w14:textId="77777777" w:rsidR="00A8146F" w:rsidRDefault="00A8146F">
            <w:pPr>
              <w:widowControl w:val="0"/>
              <w:rPr>
                <w:rFonts w:ascii="Century Gothic" w:eastAsia="Century Gothic" w:hAnsi="Century Gothic" w:cs="Century Gothic"/>
                <w:b/>
                <w:bCs/>
                <w:sz w:val="20"/>
                <w:szCs w:val="20"/>
              </w:rPr>
            </w:pPr>
          </w:p>
        </w:tc>
      </w:tr>
      <w:tr w:rsidR="00A8146F" w14:paraId="5FB10DD9" w14:textId="77777777">
        <w:trPr>
          <w:trHeight w:val="485"/>
        </w:trPr>
        <w:tc>
          <w:tcPr>
            <w:tcW w:w="2580" w:type="dxa"/>
          </w:tcPr>
          <w:p w14:paraId="00869D2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Details of whether admission is successful/unsuccessful</w:t>
            </w:r>
          </w:p>
        </w:tc>
        <w:tc>
          <w:tcPr>
            <w:tcW w:w="8295" w:type="dxa"/>
            <w:gridSpan w:val="2"/>
          </w:tcPr>
          <w:p w14:paraId="474878E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1 year</w:t>
            </w:r>
            <w:r>
              <w:rPr>
                <w:rFonts w:ascii="Century Gothic" w:eastAsia="Century Gothic" w:hAnsi="Century Gothic" w:cs="Century Gothic"/>
                <w:sz w:val="20"/>
                <w:szCs w:val="20"/>
              </w:rPr>
              <w:t xml:space="preserve"> from the date of admission/non-admission (School Admissions Code Statutory Guidance for admission authorities, governing bodies, local authorities, </w:t>
            </w:r>
            <w:proofErr w:type="gramStart"/>
            <w:r>
              <w:rPr>
                <w:rFonts w:ascii="Century Gothic" w:eastAsia="Century Gothic" w:hAnsi="Century Gothic" w:cs="Century Gothic"/>
                <w:sz w:val="20"/>
                <w:szCs w:val="20"/>
              </w:rPr>
              <w:t>schools</w:t>
            </w:r>
            <w:proofErr w:type="gramEnd"/>
            <w:r>
              <w:rPr>
                <w:rFonts w:ascii="Century Gothic" w:eastAsia="Century Gothic" w:hAnsi="Century Gothic" w:cs="Century Gothic"/>
                <w:sz w:val="20"/>
                <w:szCs w:val="20"/>
              </w:rPr>
              <w:t xml:space="preserve"> adjudicators and admission appeals panels)</w:t>
            </w:r>
          </w:p>
        </w:tc>
        <w:tc>
          <w:tcPr>
            <w:tcW w:w="3285" w:type="dxa"/>
          </w:tcPr>
          <w:p w14:paraId="425205B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5E131765" w14:textId="77777777">
        <w:trPr>
          <w:trHeight w:val="485"/>
        </w:trPr>
        <w:tc>
          <w:tcPr>
            <w:tcW w:w="2580" w:type="dxa"/>
          </w:tcPr>
          <w:p w14:paraId="266D20A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Proof of address supplied by parents as part of the admissions process</w:t>
            </w:r>
          </w:p>
        </w:tc>
        <w:tc>
          <w:tcPr>
            <w:tcW w:w="8295" w:type="dxa"/>
            <w:gridSpan w:val="2"/>
          </w:tcPr>
          <w:p w14:paraId="438AE3A3" w14:textId="77777777" w:rsidR="00A8146F" w:rsidRDefault="00A8146F">
            <w:pPr>
              <w:tabs>
                <w:tab w:val="left" w:pos="1260"/>
              </w:tabs>
              <w:rPr>
                <w:rFonts w:ascii="Century Gothic" w:eastAsia="Century Gothic" w:hAnsi="Century Gothic" w:cs="Century Gothic"/>
                <w:sz w:val="20"/>
                <w:szCs w:val="20"/>
              </w:rPr>
            </w:pPr>
          </w:p>
          <w:p w14:paraId="424BC1CD" w14:textId="77777777" w:rsidR="00A8146F" w:rsidRDefault="00A8146F">
            <w:pPr>
              <w:tabs>
                <w:tab w:val="left" w:pos="1260"/>
              </w:tabs>
              <w:rPr>
                <w:rFonts w:ascii="Century Gothic" w:eastAsia="Century Gothic" w:hAnsi="Century Gothic" w:cs="Century Gothic"/>
                <w:sz w:val="20"/>
                <w:szCs w:val="20"/>
              </w:rPr>
            </w:pPr>
          </w:p>
          <w:p w14:paraId="6F56AA4A" w14:textId="77777777" w:rsidR="00A8146F" w:rsidRDefault="00A8146F">
            <w:pPr>
              <w:tabs>
                <w:tab w:val="left" w:pos="1260"/>
              </w:tabs>
              <w:rPr>
                <w:rFonts w:ascii="Century Gothic" w:eastAsia="Century Gothic" w:hAnsi="Century Gothic" w:cs="Century Gothic"/>
                <w:sz w:val="20"/>
                <w:szCs w:val="20"/>
              </w:rPr>
            </w:pPr>
          </w:p>
          <w:p w14:paraId="6ACFCA66" w14:textId="77777777" w:rsidR="00A8146F" w:rsidRDefault="00A8146F">
            <w:pPr>
              <w:tabs>
                <w:tab w:val="left" w:pos="1260"/>
              </w:tabs>
              <w:rPr>
                <w:rFonts w:ascii="Century Gothic" w:eastAsia="Century Gothic" w:hAnsi="Century Gothic" w:cs="Century Gothic"/>
                <w:sz w:val="20"/>
                <w:szCs w:val="20"/>
              </w:rPr>
            </w:pPr>
          </w:p>
          <w:p w14:paraId="40948C16" w14:textId="77777777" w:rsidR="00A8146F" w:rsidRDefault="00A8146F">
            <w:pPr>
              <w:tabs>
                <w:tab w:val="left" w:pos="1260"/>
              </w:tabs>
              <w:rPr>
                <w:rFonts w:ascii="Century Gothic" w:eastAsia="Century Gothic" w:hAnsi="Century Gothic" w:cs="Century Gothic"/>
                <w:sz w:val="20"/>
                <w:szCs w:val="20"/>
              </w:rPr>
            </w:pPr>
          </w:p>
          <w:p w14:paraId="1DCF0A86" w14:textId="77777777" w:rsidR="00A8146F" w:rsidRDefault="00A8146F">
            <w:pPr>
              <w:tabs>
                <w:tab w:val="left" w:pos="1260"/>
              </w:tabs>
              <w:rPr>
                <w:rFonts w:ascii="Century Gothic" w:eastAsia="Century Gothic" w:hAnsi="Century Gothic" w:cs="Century Gothic"/>
                <w:sz w:val="20"/>
                <w:szCs w:val="20"/>
              </w:rPr>
            </w:pPr>
          </w:p>
          <w:p w14:paraId="2AD38B0D" w14:textId="77777777" w:rsidR="00A8146F" w:rsidRDefault="00A8146F">
            <w:pPr>
              <w:tabs>
                <w:tab w:val="left" w:pos="1260"/>
              </w:tabs>
              <w:rPr>
                <w:rFonts w:ascii="Century Gothic" w:eastAsia="Century Gothic" w:hAnsi="Century Gothic" w:cs="Century Gothic"/>
                <w:sz w:val="20"/>
                <w:szCs w:val="20"/>
              </w:rPr>
            </w:pPr>
          </w:p>
          <w:p w14:paraId="108A396F" w14:textId="77777777" w:rsidR="00A8146F" w:rsidRDefault="00000000">
            <w:pPr>
              <w:tabs>
                <w:tab w:val="left" w:pos="1260"/>
              </w:tabs>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 xml:space="preserve">Current year </w:t>
            </w:r>
            <w:r>
              <w:rPr>
                <w:rFonts w:ascii="Century Gothic" w:eastAsia="Century Gothic" w:hAnsi="Century Gothic" w:cs="Century Gothic"/>
                <w:b/>
                <w:bCs/>
                <w:sz w:val="20"/>
                <w:szCs w:val="20"/>
              </w:rPr>
              <w:t>plus 1 year</w:t>
            </w:r>
            <w:r>
              <w:rPr>
                <w:rFonts w:ascii="Century Gothic" w:eastAsia="Century Gothic" w:hAnsi="Century Gothic" w:cs="Century Gothic"/>
                <w:sz w:val="20"/>
                <w:szCs w:val="20"/>
              </w:rPr>
              <w:t xml:space="preserve"> (School Admissions Code Statutory Guidance for admission authorities, governing bodies, local authorities, </w:t>
            </w:r>
            <w:proofErr w:type="gramStart"/>
            <w:r>
              <w:rPr>
                <w:rFonts w:ascii="Century Gothic" w:eastAsia="Century Gothic" w:hAnsi="Century Gothic" w:cs="Century Gothic"/>
                <w:sz w:val="20"/>
                <w:szCs w:val="20"/>
              </w:rPr>
              <w:t>schools</w:t>
            </w:r>
            <w:proofErr w:type="gramEnd"/>
            <w:r>
              <w:rPr>
                <w:rFonts w:ascii="Century Gothic" w:eastAsia="Century Gothic" w:hAnsi="Century Gothic" w:cs="Century Gothic"/>
                <w:sz w:val="20"/>
                <w:szCs w:val="20"/>
              </w:rPr>
              <w:t xml:space="preserve"> adjudicators and admission appeals panels)</w:t>
            </w:r>
          </w:p>
        </w:tc>
        <w:tc>
          <w:tcPr>
            <w:tcW w:w="3285" w:type="dxa"/>
          </w:tcPr>
          <w:p w14:paraId="21CA044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Shred/ Confidential Waste</w:t>
            </w:r>
          </w:p>
        </w:tc>
      </w:tr>
      <w:tr w:rsidR="00A8146F" w14:paraId="45C858D4" w14:textId="77777777">
        <w:trPr>
          <w:trHeight w:val="485"/>
        </w:trPr>
        <w:tc>
          <w:tcPr>
            <w:tcW w:w="2580" w:type="dxa"/>
          </w:tcPr>
          <w:p w14:paraId="1D756458"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Admissions register</w:t>
            </w:r>
          </w:p>
        </w:tc>
        <w:tc>
          <w:tcPr>
            <w:tcW w:w="8295" w:type="dxa"/>
            <w:gridSpan w:val="2"/>
          </w:tcPr>
          <w:p w14:paraId="3B9757F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Entries to be preserved</w:t>
            </w:r>
            <w:r>
              <w:rPr>
                <w:rFonts w:ascii="Century Gothic" w:eastAsia="Century Gothic" w:hAnsi="Century Gothic" w:cs="Century Gothic"/>
                <w:b/>
                <w:bCs/>
                <w:sz w:val="20"/>
                <w:szCs w:val="20"/>
              </w:rPr>
              <w:t xml:space="preserve"> permanently </w:t>
            </w:r>
            <w:r>
              <w:rPr>
                <w:rFonts w:ascii="Century Gothic" w:eastAsia="Century Gothic" w:hAnsi="Century Gothic" w:cs="Century Gothic"/>
                <w:sz w:val="20"/>
                <w:szCs w:val="20"/>
              </w:rPr>
              <w:t xml:space="preserve">although from the date of entry to help with future queries. </w:t>
            </w:r>
            <w:proofErr w:type="gramStart"/>
            <w:r>
              <w:rPr>
                <w:rFonts w:ascii="Century Gothic" w:eastAsia="Century Gothic" w:hAnsi="Century Gothic" w:cs="Century Gothic"/>
                <w:sz w:val="20"/>
                <w:szCs w:val="20"/>
              </w:rPr>
              <w:t>( six</w:t>
            </w:r>
            <w:proofErr w:type="gramEnd"/>
            <w:r>
              <w:rPr>
                <w:rFonts w:ascii="Century Gothic" w:eastAsia="Century Gothic" w:hAnsi="Century Gothic" w:cs="Century Gothic"/>
                <w:sz w:val="20"/>
                <w:szCs w:val="20"/>
              </w:rPr>
              <w:t xml:space="preserve"> years from date of entry (Working together to improve school attendance, Section, 36, 2024 Statutory guidance) </w:t>
            </w:r>
          </w:p>
          <w:p w14:paraId="381669F6" w14:textId="77777777" w:rsidR="00A8146F" w:rsidRDefault="00000000">
            <w:pPr>
              <w:ind w:left="-80"/>
              <w:rPr>
                <w:rFonts w:ascii="Century Gothic" w:eastAsia="Century Gothic" w:hAnsi="Century Gothic" w:cs="Century Gothic"/>
                <w:sz w:val="20"/>
                <w:szCs w:val="20"/>
              </w:rPr>
            </w:pPr>
            <w:r>
              <w:rPr>
                <w:rFonts w:ascii="Roboto" w:eastAsia="Roboto" w:hAnsi="Roboto" w:cs="Roboto"/>
                <w:i/>
                <w:iCs/>
                <w:color w:val="444746"/>
                <w:sz w:val="19"/>
                <w:szCs w:val="19"/>
              </w:rPr>
              <w:t xml:space="preserve">Schools may wish to consider keeping the admission register permanently, as often schools receive enquiries from past pupils to confirm the </w:t>
            </w:r>
            <w:proofErr w:type="gramStart"/>
            <w:r>
              <w:rPr>
                <w:rFonts w:ascii="Roboto" w:eastAsia="Roboto" w:hAnsi="Roboto" w:cs="Roboto"/>
                <w:i/>
                <w:iCs/>
                <w:color w:val="444746"/>
                <w:sz w:val="19"/>
                <w:szCs w:val="19"/>
              </w:rPr>
              <w:t>dates</w:t>
            </w:r>
            <w:proofErr w:type="gramEnd"/>
            <w:r>
              <w:rPr>
                <w:rFonts w:ascii="Roboto" w:eastAsia="Roboto" w:hAnsi="Roboto" w:cs="Roboto"/>
                <w:i/>
                <w:iCs/>
                <w:color w:val="444746"/>
                <w:sz w:val="19"/>
                <w:szCs w:val="19"/>
              </w:rPr>
              <w:t xml:space="preserve"> they attended the school</w:t>
            </w:r>
          </w:p>
        </w:tc>
        <w:tc>
          <w:tcPr>
            <w:tcW w:w="3285" w:type="dxa"/>
          </w:tcPr>
          <w:p w14:paraId="4EEBC3E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610F473F" w14:textId="77777777">
        <w:trPr>
          <w:trHeight w:val="485"/>
        </w:trPr>
        <w:tc>
          <w:tcPr>
            <w:tcW w:w="2580" w:type="dxa"/>
          </w:tcPr>
          <w:p w14:paraId="32048EE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Pupil Record, including non-child protection safeguarding records. </w:t>
            </w:r>
          </w:p>
        </w:tc>
        <w:tc>
          <w:tcPr>
            <w:tcW w:w="8295" w:type="dxa"/>
            <w:gridSpan w:val="2"/>
          </w:tcPr>
          <w:p w14:paraId="73EB6EF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Primary – </w:t>
            </w:r>
            <w:r>
              <w:rPr>
                <w:rFonts w:ascii="Century Gothic" w:eastAsia="Century Gothic" w:hAnsi="Century Gothic" w:cs="Century Gothic"/>
                <w:b/>
                <w:bCs/>
                <w:sz w:val="20"/>
                <w:szCs w:val="20"/>
              </w:rPr>
              <w:t xml:space="preserve">Whilst the child attends the </w:t>
            </w:r>
            <w:proofErr w:type="gramStart"/>
            <w:r>
              <w:rPr>
                <w:rFonts w:ascii="Century Gothic" w:eastAsia="Century Gothic" w:hAnsi="Century Gothic" w:cs="Century Gothic"/>
                <w:b/>
                <w:bCs/>
                <w:sz w:val="20"/>
                <w:szCs w:val="20"/>
              </w:rPr>
              <w:t>School</w:t>
            </w:r>
            <w:proofErr w:type="gramEnd"/>
            <w:r>
              <w:rPr>
                <w:rFonts w:ascii="Century Gothic" w:eastAsia="Century Gothic" w:hAnsi="Century Gothic" w:cs="Century Gothic"/>
                <w:b/>
                <w:bCs/>
                <w:sz w:val="20"/>
                <w:szCs w:val="20"/>
              </w:rPr>
              <w:t xml:space="preserve"> </w:t>
            </w:r>
            <w:r>
              <w:rPr>
                <w:rFonts w:ascii="Century Gothic" w:eastAsia="Century Gothic" w:hAnsi="Century Gothic" w:cs="Century Gothic"/>
                <w:sz w:val="20"/>
                <w:szCs w:val="20"/>
              </w:rPr>
              <w:t>(The Education (Pupil Information) (England) Regulations 2005, The Pupil Information (Wales) Regulations 2011)</w:t>
            </w:r>
          </w:p>
          <w:p w14:paraId="2A0BD56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Secondary –</w:t>
            </w:r>
            <w:r>
              <w:rPr>
                <w:rFonts w:ascii="Century Gothic" w:eastAsia="Century Gothic" w:hAnsi="Century Gothic" w:cs="Century Gothic"/>
                <w:b/>
                <w:bCs/>
                <w:sz w:val="20"/>
                <w:szCs w:val="20"/>
              </w:rPr>
              <w:t xml:space="preserve"> until the child reaches the age of 25 </w:t>
            </w:r>
            <w:r>
              <w:rPr>
                <w:rFonts w:ascii="Century Gothic" w:eastAsia="Century Gothic" w:hAnsi="Century Gothic" w:cs="Century Gothic"/>
                <w:sz w:val="20"/>
                <w:szCs w:val="20"/>
              </w:rPr>
              <w:t>(Limitation Act 1980, Section 2) ***For children with SEND see below</w:t>
            </w:r>
          </w:p>
        </w:tc>
        <w:tc>
          <w:tcPr>
            <w:tcW w:w="3285" w:type="dxa"/>
          </w:tcPr>
          <w:p w14:paraId="2307107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6B48887D" w14:textId="77777777">
        <w:trPr>
          <w:trHeight w:val="485"/>
        </w:trPr>
        <w:tc>
          <w:tcPr>
            <w:tcW w:w="2580" w:type="dxa"/>
          </w:tcPr>
          <w:p w14:paraId="222D279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Attendance Registers</w:t>
            </w:r>
          </w:p>
        </w:tc>
        <w:tc>
          <w:tcPr>
            <w:tcW w:w="8295" w:type="dxa"/>
            <w:gridSpan w:val="2"/>
          </w:tcPr>
          <w:p w14:paraId="3953737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Six years </w:t>
            </w:r>
            <w:r>
              <w:rPr>
                <w:rFonts w:ascii="Century Gothic" w:eastAsia="Century Gothic" w:hAnsi="Century Gothic" w:cs="Century Gothic"/>
                <w:sz w:val="20"/>
                <w:szCs w:val="20"/>
              </w:rPr>
              <w:t xml:space="preserve">from the date of entry (Working together to improve school attendance, Section 36, 2024 Statutory guidance) </w:t>
            </w:r>
          </w:p>
        </w:tc>
        <w:tc>
          <w:tcPr>
            <w:tcW w:w="3285" w:type="dxa"/>
          </w:tcPr>
          <w:p w14:paraId="51815FE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6F308940" w14:textId="77777777">
        <w:trPr>
          <w:trHeight w:val="684"/>
        </w:trPr>
        <w:tc>
          <w:tcPr>
            <w:tcW w:w="2580" w:type="dxa"/>
          </w:tcPr>
          <w:p w14:paraId="58A91B5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Correspondence relating to any absence (authorised or unauthorised) </w:t>
            </w:r>
          </w:p>
        </w:tc>
        <w:tc>
          <w:tcPr>
            <w:tcW w:w="8295" w:type="dxa"/>
            <w:gridSpan w:val="2"/>
          </w:tcPr>
          <w:p w14:paraId="6A8BDE0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Current academic year</w:t>
            </w:r>
            <w:r>
              <w:rPr>
                <w:rFonts w:ascii="Century Gothic" w:eastAsia="Century Gothic" w:hAnsi="Century Gothic" w:cs="Century Gothic"/>
                <w:b/>
                <w:bCs/>
                <w:sz w:val="20"/>
                <w:szCs w:val="20"/>
              </w:rPr>
              <w:t xml:space="preserve"> plus 2 years</w:t>
            </w:r>
            <w:r>
              <w:rPr>
                <w:rFonts w:ascii="Century Gothic" w:eastAsia="Century Gothic" w:hAnsi="Century Gothic" w:cs="Century Gothic"/>
                <w:sz w:val="20"/>
                <w:szCs w:val="20"/>
              </w:rPr>
              <w:t xml:space="preserve"> (Education Act 1996, Section 7)</w:t>
            </w:r>
          </w:p>
        </w:tc>
        <w:tc>
          <w:tcPr>
            <w:tcW w:w="3285" w:type="dxa"/>
          </w:tcPr>
          <w:p w14:paraId="12D0CC0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37673845" w14:textId="77777777">
        <w:trPr>
          <w:trHeight w:val="485"/>
        </w:trPr>
        <w:tc>
          <w:tcPr>
            <w:tcW w:w="2580" w:type="dxa"/>
          </w:tcPr>
          <w:p w14:paraId="340E527D"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Special Educational Needs files, reviews and Education, Health and Care Plan, including advice and information provided to parents regarding educational needs and accessibility strategy</w:t>
            </w:r>
          </w:p>
        </w:tc>
        <w:tc>
          <w:tcPr>
            <w:tcW w:w="8295" w:type="dxa"/>
            <w:gridSpan w:val="2"/>
          </w:tcPr>
          <w:p w14:paraId="247F512A" w14:textId="77777777" w:rsidR="00A8146F" w:rsidRDefault="00A8146F">
            <w:pPr>
              <w:rPr>
                <w:rFonts w:ascii="Century Gothic" w:eastAsia="Century Gothic" w:hAnsi="Century Gothic" w:cs="Century Gothic"/>
                <w:sz w:val="20"/>
                <w:szCs w:val="20"/>
              </w:rPr>
            </w:pPr>
          </w:p>
          <w:p w14:paraId="4359843C" w14:textId="77777777" w:rsidR="00A8146F" w:rsidRDefault="00A8146F">
            <w:pPr>
              <w:rPr>
                <w:rFonts w:ascii="Century Gothic" w:eastAsia="Century Gothic" w:hAnsi="Century Gothic" w:cs="Century Gothic"/>
                <w:sz w:val="20"/>
                <w:szCs w:val="20"/>
              </w:rPr>
            </w:pPr>
          </w:p>
          <w:p w14:paraId="5C32D2AE" w14:textId="77777777" w:rsidR="00A8146F" w:rsidRDefault="00A8146F">
            <w:pPr>
              <w:rPr>
                <w:rFonts w:ascii="Century Gothic" w:eastAsia="Century Gothic" w:hAnsi="Century Gothic" w:cs="Century Gothic"/>
                <w:sz w:val="20"/>
                <w:szCs w:val="20"/>
              </w:rPr>
            </w:pPr>
          </w:p>
          <w:p w14:paraId="24C931BB" w14:textId="77777777" w:rsidR="00A8146F" w:rsidRDefault="00A8146F">
            <w:pPr>
              <w:rPr>
                <w:rFonts w:ascii="Century Gothic" w:eastAsia="Century Gothic" w:hAnsi="Century Gothic" w:cs="Century Gothic"/>
                <w:sz w:val="20"/>
                <w:szCs w:val="20"/>
              </w:rPr>
            </w:pPr>
          </w:p>
          <w:p w14:paraId="5585A893" w14:textId="77777777" w:rsidR="00A8146F" w:rsidRDefault="00A8146F">
            <w:pPr>
              <w:rPr>
                <w:rFonts w:ascii="Century Gothic" w:eastAsia="Century Gothic" w:hAnsi="Century Gothic" w:cs="Century Gothic"/>
                <w:sz w:val="20"/>
                <w:szCs w:val="20"/>
              </w:rPr>
            </w:pPr>
          </w:p>
          <w:p w14:paraId="03A100D9" w14:textId="77777777" w:rsidR="00A8146F" w:rsidRDefault="00A8146F">
            <w:pPr>
              <w:rPr>
                <w:rFonts w:ascii="Century Gothic" w:eastAsia="Century Gothic" w:hAnsi="Century Gothic" w:cs="Century Gothic"/>
                <w:sz w:val="20"/>
                <w:szCs w:val="20"/>
              </w:rPr>
            </w:pPr>
          </w:p>
          <w:p w14:paraId="52AA3875" w14:textId="77777777" w:rsidR="00A8146F" w:rsidRDefault="00A8146F">
            <w:pPr>
              <w:rPr>
                <w:rFonts w:ascii="Century Gothic" w:eastAsia="Century Gothic" w:hAnsi="Century Gothic" w:cs="Century Gothic"/>
                <w:sz w:val="20"/>
                <w:szCs w:val="20"/>
              </w:rPr>
            </w:pPr>
          </w:p>
          <w:p w14:paraId="6744C01C" w14:textId="77777777" w:rsidR="00A8146F" w:rsidRDefault="00A8146F">
            <w:pPr>
              <w:rPr>
                <w:rFonts w:ascii="Century Gothic" w:eastAsia="Century Gothic" w:hAnsi="Century Gothic" w:cs="Century Gothic"/>
                <w:sz w:val="20"/>
                <w:szCs w:val="20"/>
              </w:rPr>
            </w:pPr>
          </w:p>
          <w:p w14:paraId="538AE9AE" w14:textId="77777777" w:rsidR="00A8146F" w:rsidRDefault="00A8146F">
            <w:pPr>
              <w:rPr>
                <w:rFonts w:ascii="Century Gothic" w:eastAsia="Century Gothic" w:hAnsi="Century Gothic" w:cs="Century Gothic"/>
                <w:sz w:val="20"/>
                <w:szCs w:val="20"/>
              </w:rPr>
            </w:pPr>
          </w:p>
          <w:p w14:paraId="1333AD8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Primary school - </w:t>
            </w:r>
            <w:r>
              <w:rPr>
                <w:rFonts w:ascii="Century Gothic" w:eastAsia="Century Gothic" w:hAnsi="Century Gothic" w:cs="Century Gothic"/>
                <w:b/>
                <w:bCs/>
                <w:sz w:val="20"/>
                <w:szCs w:val="20"/>
              </w:rPr>
              <w:t>whilst the child attends the schoo</w:t>
            </w:r>
            <w:r>
              <w:rPr>
                <w:rFonts w:ascii="Century Gothic" w:eastAsia="Century Gothic" w:hAnsi="Century Gothic" w:cs="Century Gothic"/>
                <w:sz w:val="20"/>
                <w:szCs w:val="20"/>
              </w:rPr>
              <w:t xml:space="preserve">l. </w:t>
            </w:r>
          </w:p>
          <w:p w14:paraId="4095BEE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Secondary - Date of birth of the pupil </w:t>
            </w:r>
            <w:r>
              <w:rPr>
                <w:rFonts w:ascii="Century Gothic" w:eastAsia="Century Gothic" w:hAnsi="Century Gothic" w:cs="Century Gothic"/>
                <w:b/>
                <w:bCs/>
                <w:sz w:val="20"/>
                <w:szCs w:val="20"/>
              </w:rPr>
              <w:t>plus 31 years</w:t>
            </w:r>
            <w:r>
              <w:rPr>
                <w:rFonts w:ascii="Century Gothic" w:eastAsia="Century Gothic" w:hAnsi="Century Gothic" w:cs="Century Gothic"/>
                <w:sz w:val="20"/>
                <w:szCs w:val="20"/>
              </w:rPr>
              <w:t xml:space="preserve"> (Education, Health and Care Plan is valid until the individual reaches the </w:t>
            </w:r>
            <w:r>
              <w:rPr>
                <w:rFonts w:ascii="Century Gothic" w:eastAsia="Century Gothic" w:hAnsi="Century Gothic" w:cs="Century Gothic"/>
                <w:b/>
                <w:bCs/>
                <w:sz w:val="20"/>
                <w:szCs w:val="20"/>
              </w:rPr>
              <w:t>age of 25 years</w:t>
            </w:r>
            <w:r>
              <w:rPr>
                <w:rFonts w:ascii="Century Gothic" w:eastAsia="Century Gothic" w:hAnsi="Century Gothic" w:cs="Century Gothic"/>
                <w:sz w:val="20"/>
                <w:szCs w:val="20"/>
              </w:rPr>
              <w:t xml:space="preserve"> – the retention period </w:t>
            </w:r>
            <w:r>
              <w:rPr>
                <w:rFonts w:ascii="Century Gothic" w:eastAsia="Century Gothic" w:hAnsi="Century Gothic" w:cs="Century Gothic"/>
                <w:sz w:val="20"/>
                <w:szCs w:val="20"/>
              </w:rPr>
              <w:lastRenderedPageBreak/>
              <w:t>adds an additional 6 years from the end of the plan). (Children and Families Act 2014; Special Educational Needs and Disability Act 2001)</w:t>
            </w:r>
          </w:p>
        </w:tc>
        <w:tc>
          <w:tcPr>
            <w:tcW w:w="3285" w:type="dxa"/>
          </w:tcPr>
          <w:p w14:paraId="4BCA9FF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Shred/ Confidential Waste</w:t>
            </w:r>
          </w:p>
        </w:tc>
      </w:tr>
      <w:tr w:rsidR="00A8146F" w14:paraId="4B670667" w14:textId="77777777">
        <w:trPr>
          <w:trHeight w:val="485"/>
        </w:trPr>
        <w:tc>
          <w:tcPr>
            <w:tcW w:w="2580" w:type="dxa"/>
          </w:tcPr>
          <w:p w14:paraId="0DE686B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Child protection information (to be held in a separate file).</w:t>
            </w:r>
          </w:p>
        </w:tc>
        <w:tc>
          <w:tcPr>
            <w:tcW w:w="8295" w:type="dxa"/>
            <w:gridSpan w:val="2"/>
          </w:tcPr>
          <w:p w14:paraId="5FCBA1B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DOB of the child plus 25 years then review</w:t>
            </w:r>
            <w:r>
              <w:rPr>
                <w:rFonts w:ascii="Century Gothic" w:eastAsia="Century Gothic" w:hAnsi="Century Gothic" w:cs="Century Gothic"/>
                <w:sz w:val="20"/>
                <w:szCs w:val="20"/>
              </w:rPr>
              <w:t>. If aspects of the record relate to child sexual abuse, then these records should be retained indefinitely. (Based on recommendations left by the IICSA, will be reviewed upon publication of ICO guidance)</w:t>
            </w:r>
          </w:p>
        </w:tc>
        <w:tc>
          <w:tcPr>
            <w:tcW w:w="3285" w:type="dxa"/>
          </w:tcPr>
          <w:p w14:paraId="22075434" w14:textId="77777777" w:rsidR="00A8146F"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SHRED /Confidential Waste Collection via contracted 3rd party. Child protection information must be copied under separate cover to new school/college whilst the child is still under 18. </w:t>
            </w:r>
          </w:p>
          <w:p w14:paraId="0E361241" w14:textId="77777777" w:rsidR="00A8146F"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Where </w:t>
            </w:r>
            <w:proofErr w:type="spellStart"/>
            <w:r>
              <w:rPr>
                <w:rFonts w:ascii="Century Gothic" w:eastAsia="Century Gothic" w:hAnsi="Century Gothic" w:cs="Century Gothic"/>
                <w:sz w:val="20"/>
                <w:szCs w:val="20"/>
              </w:rPr>
              <w:t>ia</w:t>
            </w:r>
            <w:proofErr w:type="spellEnd"/>
            <w:r>
              <w:rPr>
                <w:rFonts w:ascii="Century Gothic" w:eastAsia="Century Gothic" w:hAnsi="Century Gothic" w:cs="Century Gothic"/>
                <w:sz w:val="20"/>
                <w:szCs w:val="20"/>
              </w:rPr>
              <w:t xml:space="preserve"> child is removed from roll to be educated at home, the file should be copies </w:t>
            </w:r>
          </w:p>
        </w:tc>
      </w:tr>
      <w:tr w:rsidR="00A8146F" w14:paraId="1DAC9632" w14:textId="77777777">
        <w:trPr>
          <w:trHeight w:val="485"/>
        </w:trPr>
        <w:tc>
          <w:tcPr>
            <w:tcW w:w="2580" w:type="dxa"/>
          </w:tcPr>
          <w:p w14:paraId="4A6D7F8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Exam results (pupil copy)</w:t>
            </w:r>
          </w:p>
        </w:tc>
        <w:tc>
          <w:tcPr>
            <w:tcW w:w="8295" w:type="dxa"/>
            <w:gridSpan w:val="2"/>
          </w:tcPr>
          <w:p w14:paraId="65C1226C"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This information should be added to the pupil file and</w:t>
            </w:r>
            <w:r>
              <w:rPr>
                <w:rFonts w:ascii="Century Gothic" w:eastAsia="Century Gothic" w:hAnsi="Century Gothic" w:cs="Century Gothic"/>
                <w:b/>
                <w:bCs/>
                <w:sz w:val="20"/>
                <w:szCs w:val="20"/>
              </w:rPr>
              <w:t xml:space="preserve"> retained in line with that record.</w:t>
            </w:r>
          </w:p>
        </w:tc>
        <w:tc>
          <w:tcPr>
            <w:tcW w:w="3285" w:type="dxa"/>
          </w:tcPr>
          <w:p w14:paraId="3D5269AB"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3074ACDD" w14:textId="77777777">
        <w:trPr>
          <w:trHeight w:val="485"/>
        </w:trPr>
        <w:tc>
          <w:tcPr>
            <w:tcW w:w="2580" w:type="dxa"/>
          </w:tcPr>
          <w:p w14:paraId="010AC42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Examination results (school’s copy)</w:t>
            </w:r>
          </w:p>
        </w:tc>
        <w:tc>
          <w:tcPr>
            <w:tcW w:w="8295" w:type="dxa"/>
            <w:gridSpan w:val="2"/>
          </w:tcPr>
          <w:p w14:paraId="151494D1"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Current yea</w:t>
            </w:r>
            <w:r>
              <w:rPr>
                <w:rFonts w:ascii="Century Gothic" w:eastAsia="Century Gothic" w:hAnsi="Century Gothic" w:cs="Century Gothic"/>
                <w:b/>
                <w:bCs/>
                <w:sz w:val="20"/>
                <w:szCs w:val="20"/>
              </w:rPr>
              <w:t>r plus 6 years</w:t>
            </w:r>
          </w:p>
        </w:tc>
        <w:tc>
          <w:tcPr>
            <w:tcW w:w="3285" w:type="dxa"/>
          </w:tcPr>
          <w:p w14:paraId="519DDEA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EF8ACE2" w14:textId="77777777">
        <w:trPr>
          <w:trHeight w:val="485"/>
        </w:trPr>
        <w:tc>
          <w:tcPr>
            <w:tcW w:w="2580" w:type="dxa"/>
          </w:tcPr>
          <w:p w14:paraId="07186ECF" w14:textId="77777777" w:rsidR="00A8146F" w:rsidRDefault="00A8146F">
            <w:pPr>
              <w:rPr>
                <w:rFonts w:ascii="Century Gothic" w:eastAsia="Century Gothic" w:hAnsi="Century Gothic" w:cs="Century Gothic"/>
                <w:sz w:val="20"/>
                <w:szCs w:val="20"/>
              </w:rPr>
            </w:pPr>
          </w:p>
          <w:p w14:paraId="4F5FAA7A" w14:textId="77777777" w:rsidR="00A8146F" w:rsidRDefault="00A8146F">
            <w:pPr>
              <w:rPr>
                <w:rFonts w:ascii="Century Gothic" w:eastAsia="Century Gothic" w:hAnsi="Century Gothic" w:cs="Century Gothic"/>
                <w:sz w:val="20"/>
                <w:szCs w:val="20"/>
              </w:rPr>
            </w:pPr>
          </w:p>
          <w:p w14:paraId="241BFBC4" w14:textId="77777777" w:rsidR="00A8146F" w:rsidRDefault="00A8146F">
            <w:pPr>
              <w:rPr>
                <w:rFonts w:ascii="Century Gothic" w:eastAsia="Century Gothic" w:hAnsi="Century Gothic" w:cs="Century Gothic"/>
                <w:sz w:val="20"/>
                <w:szCs w:val="20"/>
              </w:rPr>
            </w:pPr>
          </w:p>
          <w:p w14:paraId="609641D4" w14:textId="77777777" w:rsidR="00A8146F" w:rsidRDefault="00A8146F">
            <w:pPr>
              <w:rPr>
                <w:rFonts w:ascii="Century Gothic" w:eastAsia="Century Gothic" w:hAnsi="Century Gothic" w:cs="Century Gothic"/>
                <w:sz w:val="20"/>
                <w:szCs w:val="20"/>
              </w:rPr>
            </w:pPr>
          </w:p>
          <w:p w14:paraId="7F68419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Allegations of sexual abuse  </w:t>
            </w:r>
          </w:p>
        </w:tc>
        <w:tc>
          <w:tcPr>
            <w:tcW w:w="8295" w:type="dxa"/>
            <w:gridSpan w:val="2"/>
          </w:tcPr>
          <w:p w14:paraId="5DAA6845" w14:textId="77777777" w:rsidR="00A8146F" w:rsidRDefault="00A8146F">
            <w:pPr>
              <w:rPr>
                <w:rFonts w:ascii="Century Gothic" w:eastAsia="Century Gothic" w:hAnsi="Century Gothic" w:cs="Century Gothic"/>
                <w:b/>
                <w:bCs/>
                <w:sz w:val="20"/>
                <w:szCs w:val="20"/>
              </w:rPr>
            </w:pPr>
          </w:p>
          <w:p w14:paraId="6D6F147A" w14:textId="77777777" w:rsidR="00A8146F" w:rsidRDefault="00A8146F">
            <w:pPr>
              <w:rPr>
                <w:rFonts w:ascii="Century Gothic" w:eastAsia="Century Gothic" w:hAnsi="Century Gothic" w:cs="Century Gothic"/>
                <w:b/>
                <w:bCs/>
                <w:sz w:val="20"/>
                <w:szCs w:val="20"/>
              </w:rPr>
            </w:pPr>
          </w:p>
          <w:p w14:paraId="59717E5C" w14:textId="77777777" w:rsidR="00A8146F" w:rsidRDefault="00A8146F">
            <w:pPr>
              <w:rPr>
                <w:rFonts w:ascii="Century Gothic" w:eastAsia="Century Gothic" w:hAnsi="Century Gothic" w:cs="Century Gothic"/>
                <w:b/>
                <w:bCs/>
                <w:sz w:val="20"/>
                <w:szCs w:val="20"/>
              </w:rPr>
            </w:pPr>
          </w:p>
          <w:p w14:paraId="72097AF1" w14:textId="77777777" w:rsidR="00A8146F" w:rsidRDefault="00A8146F">
            <w:pPr>
              <w:rPr>
                <w:rFonts w:ascii="Century Gothic" w:eastAsia="Century Gothic" w:hAnsi="Century Gothic" w:cs="Century Gothic"/>
                <w:b/>
                <w:bCs/>
                <w:sz w:val="20"/>
                <w:szCs w:val="20"/>
              </w:rPr>
            </w:pPr>
          </w:p>
          <w:p w14:paraId="70BE627D" w14:textId="77777777" w:rsidR="00A8146F" w:rsidRDefault="00A8146F">
            <w:pPr>
              <w:rPr>
                <w:rFonts w:ascii="Century Gothic" w:eastAsia="Century Gothic" w:hAnsi="Century Gothic" w:cs="Century Gothic"/>
                <w:b/>
                <w:bCs/>
                <w:sz w:val="20"/>
                <w:szCs w:val="20"/>
              </w:rPr>
            </w:pPr>
          </w:p>
          <w:p w14:paraId="52D547D3" w14:textId="77777777" w:rsidR="00A8146F" w:rsidRDefault="00A8146F">
            <w:pPr>
              <w:rPr>
                <w:rFonts w:ascii="Century Gothic" w:eastAsia="Century Gothic" w:hAnsi="Century Gothic" w:cs="Century Gothic"/>
                <w:b/>
                <w:bCs/>
                <w:sz w:val="20"/>
                <w:szCs w:val="20"/>
              </w:rPr>
            </w:pPr>
          </w:p>
          <w:p w14:paraId="5B315194" w14:textId="77777777" w:rsidR="00A8146F" w:rsidRDefault="00A8146F">
            <w:pPr>
              <w:rPr>
                <w:rFonts w:ascii="Century Gothic" w:eastAsia="Century Gothic" w:hAnsi="Century Gothic" w:cs="Century Gothic"/>
                <w:b/>
                <w:bCs/>
                <w:sz w:val="20"/>
                <w:szCs w:val="20"/>
              </w:rPr>
            </w:pPr>
          </w:p>
          <w:p w14:paraId="0E137223" w14:textId="77777777" w:rsidR="00A8146F" w:rsidRDefault="00A8146F">
            <w:pPr>
              <w:rPr>
                <w:rFonts w:ascii="Century Gothic" w:eastAsia="Century Gothic" w:hAnsi="Century Gothic" w:cs="Century Gothic"/>
                <w:b/>
                <w:bCs/>
                <w:sz w:val="20"/>
                <w:szCs w:val="20"/>
              </w:rPr>
            </w:pPr>
          </w:p>
          <w:p w14:paraId="1B0E544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If the complaint relates to child sexual </w:t>
            </w:r>
            <w:proofErr w:type="gramStart"/>
            <w:r>
              <w:rPr>
                <w:rFonts w:ascii="Century Gothic" w:eastAsia="Century Gothic" w:hAnsi="Century Gothic" w:cs="Century Gothic"/>
                <w:b/>
                <w:bCs/>
                <w:sz w:val="20"/>
                <w:szCs w:val="20"/>
              </w:rPr>
              <w:t>abuse</w:t>
            </w:r>
            <w:proofErr w:type="gramEnd"/>
            <w:r>
              <w:rPr>
                <w:rFonts w:ascii="Century Gothic" w:eastAsia="Century Gothic" w:hAnsi="Century Gothic" w:cs="Century Gothic"/>
                <w:b/>
                <w:bCs/>
                <w:sz w:val="20"/>
                <w:szCs w:val="20"/>
              </w:rPr>
              <w:t xml:space="preserve"> then indefinitely</w:t>
            </w:r>
            <w:r>
              <w:rPr>
                <w:rFonts w:ascii="Century Gothic" w:eastAsia="Century Gothic" w:hAnsi="Century Gothic" w:cs="Century Gothic"/>
                <w:sz w:val="20"/>
                <w:szCs w:val="20"/>
              </w:rPr>
              <w:t>. (Based on recommendations left by the IICSA, will be reviewed upon publication of ICO guidance)</w:t>
            </w:r>
          </w:p>
        </w:tc>
        <w:tc>
          <w:tcPr>
            <w:tcW w:w="3285" w:type="dxa"/>
          </w:tcPr>
          <w:p w14:paraId="0FC2E32F" w14:textId="77777777" w:rsidR="00A8146F" w:rsidRDefault="00A8146F">
            <w:pPr>
              <w:rPr>
                <w:rFonts w:ascii="Century Gothic" w:eastAsia="Century Gothic" w:hAnsi="Century Gothic" w:cs="Century Gothic"/>
                <w:sz w:val="20"/>
                <w:szCs w:val="20"/>
              </w:rPr>
            </w:pPr>
          </w:p>
          <w:p w14:paraId="429243F0" w14:textId="77777777" w:rsidR="00A8146F" w:rsidRDefault="00A8146F">
            <w:pPr>
              <w:rPr>
                <w:rFonts w:ascii="Century Gothic" w:eastAsia="Century Gothic" w:hAnsi="Century Gothic" w:cs="Century Gothic"/>
                <w:sz w:val="20"/>
                <w:szCs w:val="20"/>
              </w:rPr>
            </w:pPr>
          </w:p>
          <w:p w14:paraId="00451B11" w14:textId="77777777" w:rsidR="00A8146F" w:rsidRDefault="00A8146F">
            <w:pPr>
              <w:rPr>
                <w:rFonts w:ascii="Century Gothic" w:eastAsia="Century Gothic" w:hAnsi="Century Gothic" w:cs="Century Gothic"/>
                <w:sz w:val="20"/>
                <w:szCs w:val="20"/>
              </w:rPr>
            </w:pPr>
          </w:p>
          <w:p w14:paraId="762C1C96" w14:textId="77777777" w:rsidR="00A8146F" w:rsidRDefault="00A8146F">
            <w:pPr>
              <w:rPr>
                <w:rFonts w:ascii="Century Gothic" w:eastAsia="Century Gothic" w:hAnsi="Century Gothic" w:cs="Century Gothic"/>
                <w:sz w:val="20"/>
                <w:szCs w:val="20"/>
              </w:rPr>
            </w:pPr>
          </w:p>
          <w:p w14:paraId="1551964A" w14:textId="77777777" w:rsidR="00A8146F" w:rsidRDefault="00A8146F">
            <w:pPr>
              <w:rPr>
                <w:rFonts w:ascii="Century Gothic" w:eastAsia="Century Gothic" w:hAnsi="Century Gothic" w:cs="Century Gothic"/>
                <w:sz w:val="20"/>
                <w:szCs w:val="20"/>
              </w:rPr>
            </w:pPr>
          </w:p>
          <w:p w14:paraId="75FF570B" w14:textId="77777777" w:rsidR="00A8146F" w:rsidRDefault="00A8146F">
            <w:pPr>
              <w:rPr>
                <w:rFonts w:ascii="Century Gothic" w:eastAsia="Century Gothic" w:hAnsi="Century Gothic" w:cs="Century Gothic"/>
                <w:sz w:val="20"/>
                <w:szCs w:val="20"/>
              </w:rPr>
            </w:pPr>
          </w:p>
          <w:p w14:paraId="5FBB29BF" w14:textId="77777777" w:rsidR="00A8146F" w:rsidRDefault="00A8146F">
            <w:pPr>
              <w:rPr>
                <w:rFonts w:ascii="Century Gothic" w:eastAsia="Century Gothic" w:hAnsi="Century Gothic" w:cs="Century Gothic"/>
                <w:sz w:val="20"/>
                <w:szCs w:val="20"/>
              </w:rPr>
            </w:pPr>
          </w:p>
          <w:p w14:paraId="2A3D5BD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42026BB2" w14:textId="77777777">
        <w:trPr>
          <w:trHeight w:val="485"/>
        </w:trPr>
        <w:tc>
          <w:tcPr>
            <w:tcW w:w="2580" w:type="dxa"/>
          </w:tcPr>
          <w:p w14:paraId="750D1DE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Records relating to any allegation of a child protection nature </w:t>
            </w:r>
            <w:r>
              <w:rPr>
                <w:rFonts w:ascii="Century Gothic" w:eastAsia="Century Gothic" w:hAnsi="Century Gothic" w:cs="Century Gothic"/>
                <w:sz w:val="20"/>
                <w:szCs w:val="20"/>
              </w:rPr>
              <w:lastRenderedPageBreak/>
              <w:t>against a member of staff</w:t>
            </w:r>
          </w:p>
        </w:tc>
        <w:tc>
          <w:tcPr>
            <w:tcW w:w="8295" w:type="dxa"/>
            <w:gridSpan w:val="2"/>
          </w:tcPr>
          <w:p w14:paraId="13415C3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lastRenderedPageBreak/>
              <w:t>Until the accused normal retirement age or 10 years from the date of the allegation</w:t>
            </w:r>
            <w:r>
              <w:rPr>
                <w:rFonts w:ascii="Century Gothic" w:eastAsia="Century Gothic" w:hAnsi="Century Gothic" w:cs="Century Gothic"/>
                <w:sz w:val="20"/>
                <w:szCs w:val="20"/>
              </w:rPr>
              <w:t xml:space="preserve"> (whichever is the longer) (Retention period informed by the guidance of KCSIE)</w:t>
            </w:r>
          </w:p>
        </w:tc>
        <w:tc>
          <w:tcPr>
            <w:tcW w:w="3285" w:type="dxa"/>
          </w:tcPr>
          <w:p w14:paraId="4D7CA63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648C37C8" w14:textId="77777777">
        <w:trPr>
          <w:trHeight w:val="485"/>
        </w:trPr>
        <w:tc>
          <w:tcPr>
            <w:tcW w:w="2580" w:type="dxa"/>
          </w:tcPr>
          <w:p w14:paraId="71EA56F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Consents relating to school activities as part of UK GDPR compliance (for example, consent to be sent circulars or mailings)</w:t>
            </w:r>
          </w:p>
        </w:tc>
        <w:tc>
          <w:tcPr>
            <w:tcW w:w="8295" w:type="dxa"/>
            <w:gridSpan w:val="2"/>
          </w:tcPr>
          <w:p w14:paraId="461730A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Evidence of consent will be retained </w:t>
            </w:r>
            <w:r>
              <w:rPr>
                <w:rFonts w:ascii="Century Gothic" w:eastAsia="Century Gothic" w:hAnsi="Century Gothic" w:cs="Century Gothic"/>
                <w:b/>
                <w:bCs/>
                <w:sz w:val="20"/>
                <w:szCs w:val="20"/>
              </w:rPr>
              <w:t>whilst the pupil attends the school, or until withdrawn,</w:t>
            </w:r>
            <w:r>
              <w:rPr>
                <w:rFonts w:ascii="Century Gothic" w:eastAsia="Century Gothic" w:hAnsi="Century Gothic" w:cs="Century Gothic"/>
                <w:sz w:val="20"/>
                <w:szCs w:val="20"/>
              </w:rPr>
              <w:t xml:space="preserve"> whichever the shorter. </w:t>
            </w:r>
          </w:p>
        </w:tc>
        <w:tc>
          <w:tcPr>
            <w:tcW w:w="3285" w:type="dxa"/>
          </w:tcPr>
          <w:p w14:paraId="02B13D60"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2D56E5EA" w14:textId="77777777">
        <w:trPr>
          <w:trHeight w:val="485"/>
        </w:trPr>
        <w:tc>
          <w:tcPr>
            <w:tcW w:w="2580" w:type="dxa"/>
          </w:tcPr>
          <w:p w14:paraId="7244DE6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Pupil’s work</w:t>
            </w:r>
          </w:p>
        </w:tc>
        <w:tc>
          <w:tcPr>
            <w:tcW w:w="8295" w:type="dxa"/>
            <w:gridSpan w:val="2"/>
          </w:tcPr>
          <w:p w14:paraId="57160C95"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sz w:val="20"/>
                <w:szCs w:val="20"/>
              </w:rPr>
              <w:t>Where possible,</w:t>
            </w:r>
            <w:r>
              <w:rPr>
                <w:rFonts w:ascii="Century Gothic" w:eastAsia="Century Gothic" w:hAnsi="Century Gothic" w:cs="Century Gothic"/>
                <w:b/>
                <w:bCs/>
                <w:sz w:val="20"/>
                <w:szCs w:val="20"/>
              </w:rPr>
              <w:t xml:space="preserve"> returned to pupil at the end of the academic year</w:t>
            </w:r>
            <w:r>
              <w:rPr>
                <w:rFonts w:ascii="Century Gothic" w:eastAsia="Century Gothic" w:hAnsi="Century Gothic" w:cs="Century Gothic"/>
                <w:sz w:val="20"/>
                <w:szCs w:val="20"/>
              </w:rPr>
              <w:t xml:space="preserve"> (provided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xml:space="preserve"> have their own internal policy to this effect). Otherwise,</w:t>
            </w:r>
            <w:r>
              <w:rPr>
                <w:rFonts w:ascii="Century Gothic" w:eastAsia="Century Gothic" w:hAnsi="Century Gothic" w:cs="Century Gothic"/>
                <w:b/>
                <w:bCs/>
                <w:sz w:val="20"/>
                <w:szCs w:val="20"/>
              </w:rPr>
              <w:t xml:space="preserve"> the work should be retained for the current year plus 1 year</w:t>
            </w:r>
          </w:p>
        </w:tc>
        <w:tc>
          <w:tcPr>
            <w:tcW w:w="3285" w:type="dxa"/>
            <w:vMerge w:val="restart"/>
          </w:tcPr>
          <w:p w14:paraId="03ED9C41" w14:textId="77777777" w:rsidR="00A8146F"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Confidential Waste</w:t>
            </w:r>
          </w:p>
          <w:p w14:paraId="4D902136" w14:textId="77777777" w:rsidR="00A8146F" w:rsidRDefault="00A8146F">
            <w:pPr>
              <w:widowControl w:val="0"/>
              <w:rPr>
                <w:rFonts w:ascii="Century Gothic" w:eastAsia="Century Gothic" w:hAnsi="Century Gothic" w:cs="Century Gothic"/>
                <w:sz w:val="20"/>
                <w:szCs w:val="20"/>
              </w:rPr>
            </w:pPr>
          </w:p>
        </w:tc>
      </w:tr>
      <w:tr w:rsidR="00A8146F" w14:paraId="2BC10706" w14:textId="77777777">
        <w:trPr>
          <w:trHeight w:val="485"/>
        </w:trPr>
        <w:tc>
          <w:tcPr>
            <w:tcW w:w="2580" w:type="dxa"/>
          </w:tcPr>
          <w:p w14:paraId="79BF1EE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Mark books</w:t>
            </w:r>
          </w:p>
        </w:tc>
        <w:tc>
          <w:tcPr>
            <w:tcW w:w="8295" w:type="dxa"/>
            <w:gridSpan w:val="2"/>
          </w:tcPr>
          <w:p w14:paraId="34120034"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Current year plus 1 year</w:t>
            </w:r>
          </w:p>
        </w:tc>
        <w:tc>
          <w:tcPr>
            <w:tcW w:w="3285" w:type="dxa"/>
            <w:vMerge/>
          </w:tcPr>
          <w:p w14:paraId="319E94D9"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sz w:val="20"/>
                <w:szCs w:val="20"/>
              </w:rPr>
            </w:pPr>
          </w:p>
        </w:tc>
      </w:tr>
      <w:tr w:rsidR="00A8146F" w14:paraId="4B9E61F6" w14:textId="77777777">
        <w:trPr>
          <w:trHeight w:val="485"/>
        </w:trPr>
        <w:tc>
          <w:tcPr>
            <w:tcW w:w="2580" w:type="dxa"/>
          </w:tcPr>
          <w:p w14:paraId="273741E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Schemes of work</w:t>
            </w:r>
          </w:p>
        </w:tc>
        <w:tc>
          <w:tcPr>
            <w:tcW w:w="8295" w:type="dxa"/>
            <w:gridSpan w:val="2"/>
          </w:tcPr>
          <w:p w14:paraId="0DE72045"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Current year plus 1 year</w:t>
            </w:r>
          </w:p>
        </w:tc>
        <w:tc>
          <w:tcPr>
            <w:tcW w:w="3285" w:type="dxa"/>
            <w:vMerge/>
          </w:tcPr>
          <w:p w14:paraId="76CDAE23"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sz w:val="20"/>
                <w:szCs w:val="20"/>
              </w:rPr>
            </w:pPr>
          </w:p>
        </w:tc>
      </w:tr>
      <w:tr w:rsidR="00A8146F" w14:paraId="3240179B" w14:textId="77777777">
        <w:trPr>
          <w:trHeight w:val="485"/>
        </w:trPr>
        <w:tc>
          <w:tcPr>
            <w:tcW w:w="2580" w:type="dxa"/>
          </w:tcPr>
          <w:p w14:paraId="1620EDE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Timetable</w:t>
            </w:r>
          </w:p>
        </w:tc>
        <w:tc>
          <w:tcPr>
            <w:tcW w:w="8295" w:type="dxa"/>
            <w:gridSpan w:val="2"/>
          </w:tcPr>
          <w:p w14:paraId="0853F1CB"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Current year plus 1 year</w:t>
            </w:r>
          </w:p>
        </w:tc>
        <w:tc>
          <w:tcPr>
            <w:tcW w:w="3285" w:type="dxa"/>
            <w:vMerge/>
          </w:tcPr>
          <w:p w14:paraId="176FACAD"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sz w:val="20"/>
                <w:szCs w:val="20"/>
              </w:rPr>
            </w:pPr>
          </w:p>
        </w:tc>
      </w:tr>
      <w:tr w:rsidR="00A8146F" w14:paraId="5B0F6AE6" w14:textId="77777777">
        <w:trPr>
          <w:trHeight w:val="485"/>
        </w:trPr>
        <w:tc>
          <w:tcPr>
            <w:tcW w:w="2580" w:type="dxa"/>
          </w:tcPr>
          <w:p w14:paraId="5FD655F8" w14:textId="77777777" w:rsidR="00A8146F" w:rsidRDefault="00A8146F">
            <w:pPr>
              <w:rPr>
                <w:rFonts w:ascii="Century Gothic" w:eastAsia="Century Gothic" w:hAnsi="Century Gothic" w:cs="Century Gothic"/>
                <w:sz w:val="20"/>
                <w:szCs w:val="20"/>
              </w:rPr>
            </w:pPr>
          </w:p>
          <w:p w14:paraId="3CAD01EE"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Class record books</w:t>
            </w:r>
          </w:p>
        </w:tc>
        <w:tc>
          <w:tcPr>
            <w:tcW w:w="8295" w:type="dxa"/>
            <w:gridSpan w:val="2"/>
          </w:tcPr>
          <w:p w14:paraId="542FE472" w14:textId="77777777" w:rsidR="00A8146F" w:rsidRDefault="00A8146F">
            <w:pPr>
              <w:tabs>
                <w:tab w:val="left" w:pos="1260"/>
              </w:tabs>
              <w:rPr>
                <w:rFonts w:ascii="Century Gothic" w:eastAsia="Century Gothic" w:hAnsi="Century Gothic" w:cs="Century Gothic"/>
                <w:b/>
                <w:bCs/>
                <w:sz w:val="20"/>
                <w:szCs w:val="20"/>
              </w:rPr>
            </w:pPr>
          </w:p>
          <w:p w14:paraId="4C5BD336" w14:textId="77777777" w:rsidR="00A8146F" w:rsidRDefault="00A8146F">
            <w:pPr>
              <w:tabs>
                <w:tab w:val="left" w:pos="1260"/>
              </w:tabs>
              <w:rPr>
                <w:rFonts w:ascii="Century Gothic" w:eastAsia="Century Gothic" w:hAnsi="Century Gothic" w:cs="Century Gothic"/>
                <w:b/>
                <w:bCs/>
                <w:sz w:val="20"/>
                <w:szCs w:val="20"/>
              </w:rPr>
            </w:pPr>
          </w:p>
          <w:p w14:paraId="79C2AABC" w14:textId="77777777" w:rsidR="00A8146F" w:rsidRDefault="00A8146F">
            <w:pPr>
              <w:tabs>
                <w:tab w:val="left" w:pos="1260"/>
              </w:tabs>
              <w:rPr>
                <w:rFonts w:ascii="Century Gothic" w:eastAsia="Century Gothic" w:hAnsi="Century Gothic" w:cs="Century Gothic"/>
                <w:b/>
                <w:bCs/>
                <w:sz w:val="20"/>
                <w:szCs w:val="20"/>
              </w:rPr>
            </w:pPr>
          </w:p>
          <w:p w14:paraId="3C1CF29F" w14:textId="77777777" w:rsidR="00A8146F" w:rsidRDefault="00A8146F">
            <w:pPr>
              <w:tabs>
                <w:tab w:val="left" w:pos="1260"/>
              </w:tabs>
              <w:rPr>
                <w:rFonts w:ascii="Century Gothic" w:eastAsia="Century Gothic" w:hAnsi="Century Gothic" w:cs="Century Gothic"/>
                <w:b/>
                <w:bCs/>
                <w:sz w:val="20"/>
                <w:szCs w:val="20"/>
              </w:rPr>
            </w:pPr>
          </w:p>
          <w:p w14:paraId="3D948F36" w14:textId="77777777" w:rsidR="00A8146F" w:rsidRDefault="00A8146F">
            <w:pPr>
              <w:tabs>
                <w:tab w:val="left" w:pos="1260"/>
              </w:tabs>
              <w:rPr>
                <w:rFonts w:ascii="Century Gothic" w:eastAsia="Century Gothic" w:hAnsi="Century Gothic" w:cs="Century Gothic"/>
                <w:b/>
                <w:bCs/>
                <w:sz w:val="20"/>
                <w:szCs w:val="20"/>
              </w:rPr>
            </w:pPr>
          </w:p>
          <w:p w14:paraId="0746CF1B"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Current year plus 1 year</w:t>
            </w:r>
          </w:p>
        </w:tc>
        <w:tc>
          <w:tcPr>
            <w:tcW w:w="3285" w:type="dxa"/>
            <w:vMerge/>
          </w:tcPr>
          <w:p w14:paraId="4283F309"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sz w:val="20"/>
                <w:szCs w:val="20"/>
              </w:rPr>
            </w:pPr>
          </w:p>
        </w:tc>
      </w:tr>
      <w:tr w:rsidR="00A8146F" w14:paraId="62133B77" w14:textId="77777777">
        <w:trPr>
          <w:trHeight w:val="485"/>
        </w:trPr>
        <w:tc>
          <w:tcPr>
            <w:tcW w:w="2580" w:type="dxa"/>
          </w:tcPr>
          <w:p w14:paraId="7984D018"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Record of homework set</w:t>
            </w:r>
          </w:p>
        </w:tc>
        <w:tc>
          <w:tcPr>
            <w:tcW w:w="8295" w:type="dxa"/>
            <w:gridSpan w:val="2"/>
          </w:tcPr>
          <w:p w14:paraId="7730210D"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Current year plus 1 year </w:t>
            </w:r>
          </w:p>
        </w:tc>
        <w:tc>
          <w:tcPr>
            <w:tcW w:w="3285" w:type="dxa"/>
            <w:vMerge/>
          </w:tcPr>
          <w:p w14:paraId="0C70E524"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sz w:val="20"/>
                <w:szCs w:val="20"/>
              </w:rPr>
            </w:pPr>
          </w:p>
        </w:tc>
      </w:tr>
      <w:tr w:rsidR="00A8146F" w14:paraId="67017A13" w14:textId="77777777">
        <w:trPr>
          <w:trHeight w:val="485"/>
        </w:trPr>
        <w:tc>
          <w:tcPr>
            <w:tcW w:w="2580" w:type="dxa"/>
          </w:tcPr>
          <w:p w14:paraId="16DD3693"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Photographs of pupils</w:t>
            </w:r>
          </w:p>
        </w:tc>
        <w:tc>
          <w:tcPr>
            <w:tcW w:w="8295" w:type="dxa"/>
            <w:gridSpan w:val="2"/>
          </w:tcPr>
          <w:p w14:paraId="3F835FEC" w14:textId="77777777" w:rsidR="00A8146F" w:rsidRDefault="00000000">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For the time the child is at the </w:t>
            </w:r>
            <w:proofErr w:type="gramStart"/>
            <w:r>
              <w:rPr>
                <w:rFonts w:ascii="Century Gothic" w:eastAsia="Century Gothic" w:hAnsi="Century Gothic" w:cs="Century Gothic"/>
                <w:b/>
                <w:bCs/>
                <w:sz w:val="20"/>
                <w:szCs w:val="20"/>
              </w:rPr>
              <w:t>School</w:t>
            </w:r>
            <w:proofErr w:type="gramEnd"/>
            <w:r>
              <w:rPr>
                <w:rFonts w:ascii="Century Gothic" w:eastAsia="Century Gothic" w:hAnsi="Century Gothic" w:cs="Century Gothic"/>
                <w:b/>
                <w:bCs/>
                <w:sz w:val="20"/>
                <w:szCs w:val="20"/>
              </w:rPr>
              <w:t xml:space="preserve"> and for a short while after.  </w:t>
            </w:r>
          </w:p>
          <w:p w14:paraId="2E03B541" w14:textId="77777777" w:rsidR="00A8146F" w:rsidRDefault="00A8146F">
            <w:pPr>
              <w:rPr>
                <w:rFonts w:ascii="Century Gothic" w:eastAsia="Century Gothic" w:hAnsi="Century Gothic" w:cs="Century Gothic"/>
                <w:sz w:val="20"/>
                <w:szCs w:val="20"/>
              </w:rPr>
            </w:pPr>
          </w:p>
          <w:p w14:paraId="5F4D5441"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Please note select images may also be </w:t>
            </w:r>
            <w:r>
              <w:rPr>
                <w:rFonts w:ascii="Century Gothic" w:eastAsia="Century Gothic" w:hAnsi="Century Gothic" w:cs="Century Gothic"/>
                <w:b/>
                <w:bCs/>
                <w:sz w:val="20"/>
                <w:szCs w:val="20"/>
              </w:rPr>
              <w:t>kept for longer</w:t>
            </w:r>
            <w:r>
              <w:rPr>
                <w:rFonts w:ascii="Century Gothic" w:eastAsia="Century Gothic" w:hAnsi="Century Gothic" w:cs="Century Gothic"/>
                <w:sz w:val="20"/>
                <w:szCs w:val="20"/>
              </w:rPr>
              <w:t xml:space="preserve"> (for example to illustrate history of the school) </w:t>
            </w:r>
          </w:p>
        </w:tc>
        <w:tc>
          <w:tcPr>
            <w:tcW w:w="3285" w:type="dxa"/>
          </w:tcPr>
          <w:p w14:paraId="34A6330E" w14:textId="77777777" w:rsidR="00A8146F"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49F8E2EC" w14:textId="77777777">
        <w:trPr>
          <w:trHeight w:val="485"/>
        </w:trPr>
        <w:tc>
          <w:tcPr>
            <w:tcW w:w="2580" w:type="dxa"/>
          </w:tcPr>
          <w:p w14:paraId="3EB50A83" w14:textId="77777777" w:rsidR="00A8146F" w:rsidRDefault="00000000">
            <w:pPr>
              <w:rPr>
                <w:rFonts w:ascii="Century Gothic" w:eastAsia="Century Gothic" w:hAnsi="Century Gothic" w:cs="Century Gothic"/>
                <w:i/>
                <w:iCs/>
                <w:sz w:val="20"/>
                <w:szCs w:val="20"/>
                <w:u w:val="single"/>
              </w:rPr>
            </w:pPr>
            <w:r>
              <w:rPr>
                <w:rFonts w:ascii="Century Gothic" w:eastAsia="Century Gothic" w:hAnsi="Century Gothic" w:cs="Century Gothic"/>
                <w:sz w:val="20"/>
                <w:szCs w:val="20"/>
              </w:rPr>
              <w:lastRenderedPageBreak/>
              <w:t>Parental consent forms for school trips</w:t>
            </w:r>
            <w:r>
              <w:rPr>
                <w:rFonts w:ascii="Century Gothic" w:eastAsia="Century Gothic" w:hAnsi="Century Gothic" w:cs="Century Gothic"/>
                <w:i/>
                <w:iCs/>
                <w:sz w:val="20"/>
                <w:szCs w:val="20"/>
                <w:u w:val="single"/>
              </w:rPr>
              <w:t xml:space="preserve"> where there has been no major incident  </w:t>
            </w:r>
          </w:p>
        </w:tc>
        <w:tc>
          <w:tcPr>
            <w:tcW w:w="8295" w:type="dxa"/>
            <w:gridSpan w:val="2"/>
          </w:tcPr>
          <w:p w14:paraId="426114B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End of the trip or end of the academic year </w:t>
            </w:r>
            <w:r>
              <w:rPr>
                <w:rFonts w:ascii="Century Gothic" w:eastAsia="Century Gothic" w:hAnsi="Century Gothic" w:cs="Century Gothic"/>
                <w:sz w:val="20"/>
                <w:szCs w:val="20"/>
              </w:rPr>
              <w:t xml:space="preserve">(subject to a risk assessment carried out by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w:t>
            </w:r>
          </w:p>
        </w:tc>
        <w:tc>
          <w:tcPr>
            <w:tcW w:w="3285" w:type="dxa"/>
          </w:tcPr>
          <w:p w14:paraId="216565A3" w14:textId="77777777" w:rsidR="00A8146F"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Confidential Waste</w:t>
            </w:r>
          </w:p>
        </w:tc>
      </w:tr>
      <w:tr w:rsidR="00A8146F" w14:paraId="3BFA15F1" w14:textId="77777777">
        <w:trPr>
          <w:trHeight w:val="485"/>
        </w:trPr>
        <w:tc>
          <w:tcPr>
            <w:tcW w:w="2580" w:type="dxa"/>
          </w:tcPr>
          <w:p w14:paraId="6C26673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Parental permission slips for school trips where there has been a major incident</w:t>
            </w:r>
          </w:p>
        </w:tc>
        <w:tc>
          <w:tcPr>
            <w:tcW w:w="8295" w:type="dxa"/>
            <w:gridSpan w:val="2"/>
          </w:tcPr>
          <w:p w14:paraId="185300B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b/>
                <w:bCs/>
                <w:sz w:val="20"/>
                <w:szCs w:val="20"/>
              </w:rPr>
              <w:t>Date of birth of the pupil involved in the incident plus 25 years</w:t>
            </w:r>
            <w:r>
              <w:rPr>
                <w:rFonts w:ascii="Century Gothic" w:eastAsia="Century Gothic" w:hAnsi="Century Gothic" w:cs="Century Gothic"/>
                <w:sz w:val="20"/>
                <w:szCs w:val="20"/>
              </w:rPr>
              <w:t>. Permission slips for all the pupils on the trip should be retained to demonstrate the rules had been followed for all pupils</w:t>
            </w:r>
          </w:p>
        </w:tc>
        <w:tc>
          <w:tcPr>
            <w:tcW w:w="3285" w:type="dxa"/>
          </w:tcPr>
          <w:p w14:paraId="434EAAC5" w14:textId="77777777" w:rsidR="00A8146F" w:rsidRDefault="00000000">
            <w:pPr>
              <w:widowControl w:val="0"/>
              <w:rPr>
                <w:rFonts w:ascii="Century Gothic" w:eastAsia="Century Gothic" w:hAnsi="Century Gothic" w:cs="Century Gothic"/>
                <w:sz w:val="20"/>
                <w:szCs w:val="20"/>
              </w:rPr>
            </w:pPr>
            <w:r>
              <w:rPr>
                <w:rFonts w:ascii="Century Gothic" w:eastAsia="Century Gothic" w:hAnsi="Century Gothic" w:cs="Century Gothic"/>
                <w:sz w:val="20"/>
                <w:szCs w:val="20"/>
              </w:rPr>
              <w:t>Confidential Waste</w:t>
            </w:r>
          </w:p>
        </w:tc>
      </w:tr>
      <w:tr w:rsidR="00A8146F" w14:paraId="6E05F3C4" w14:textId="77777777">
        <w:trPr>
          <w:trHeight w:val="485"/>
        </w:trPr>
        <w:tc>
          <w:tcPr>
            <w:tcW w:w="10875" w:type="dxa"/>
            <w:gridSpan w:val="3"/>
          </w:tcPr>
          <w:p w14:paraId="0428983E" w14:textId="77777777" w:rsidR="00A8146F" w:rsidRDefault="00A8146F">
            <w:pPr>
              <w:pStyle w:val="Heading2"/>
              <w:spacing w:before="240" w:after="240"/>
              <w:rPr>
                <w:rFonts w:ascii="Century Gothic" w:eastAsia="Century Gothic" w:hAnsi="Century Gothic" w:cs="Century Gothic"/>
                <w:b/>
                <w:bCs/>
                <w:sz w:val="20"/>
                <w:szCs w:val="20"/>
                <w:u w:val="single"/>
              </w:rPr>
            </w:pPr>
            <w:bookmarkStart w:id="35" w:name="_heading=h.d61jnit393m9" w:colFirst="0" w:colLast="0"/>
            <w:bookmarkEnd w:id="35"/>
          </w:p>
          <w:p w14:paraId="24654643" w14:textId="77777777" w:rsidR="00A8146F" w:rsidRDefault="00A8146F">
            <w:pPr>
              <w:pStyle w:val="Heading2"/>
              <w:spacing w:before="240" w:after="240"/>
              <w:rPr>
                <w:rFonts w:ascii="Century Gothic" w:eastAsia="Century Gothic" w:hAnsi="Century Gothic" w:cs="Century Gothic"/>
                <w:b/>
                <w:bCs/>
                <w:sz w:val="20"/>
                <w:szCs w:val="20"/>
                <w:u w:val="single"/>
              </w:rPr>
            </w:pPr>
            <w:bookmarkStart w:id="36" w:name="_heading=h.28twgmkxuigt" w:colFirst="0" w:colLast="0"/>
            <w:bookmarkEnd w:id="36"/>
          </w:p>
          <w:p w14:paraId="5C45339B" w14:textId="77777777" w:rsidR="00A8146F" w:rsidRDefault="00A8146F">
            <w:pPr>
              <w:pStyle w:val="Heading2"/>
              <w:spacing w:before="240" w:after="240"/>
              <w:rPr>
                <w:rFonts w:ascii="Century Gothic" w:eastAsia="Century Gothic" w:hAnsi="Century Gothic" w:cs="Century Gothic"/>
                <w:b/>
                <w:bCs/>
                <w:sz w:val="20"/>
                <w:szCs w:val="20"/>
                <w:u w:val="single"/>
              </w:rPr>
            </w:pPr>
            <w:bookmarkStart w:id="37" w:name="_heading=h.4ihrgwvld45j" w:colFirst="0" w:colLast="0"/>
            <w:bookmarkEnd w:id="37"/>
          </w:p>
          <w:p w14:paraId="65D9B525" w14:textId="77777777" w:rsidR="00A8146F" w:rsidRDefault="00000000">
            <w:pPr>
              <w:pStyle w:val="Heading2"/>
              <w:spacing w:before="240" w:after="240"/>
              <w:rPr>
                <w:rFonts w:ascii="Century Gothic" w:eastAsia="Century Gothic" w:hAnsi="Century Gothic" w:cs="Century Gothic"/>
                <w:b/>
                <w:bCs/>
                <w:sz w:val="20"/>
                <w:szCs w:val="20"/>
                <w:u w:val="single"/>
              </w:rPr>
            </w:pPr>
            <w:bookmarkStart w:id="38" w:name="_heading=h.147n2zr" w:colFirst="0" w:colLast="0"/>
            <w:bookmarkEnd w:id="38"/>
            <w:r>
              <w:rPr>
                <w:rFonts w:ascii="Century Gothic" w:eastAsia="Century Gothic" w:hAnsi="Century Gothic" w:cs="Century Gothic"/>
                <w:b/>
                <w:bCs/>
                <w:sz w:val="20"/>
                <w:szCs w:val="20"/>
                <w:u w:val="single"/>
              </w:rPr>
              <w:t xml:space="preserve">Other Records </w:t>
            </w:r>
          </w:p>
        </w:tc>
        <w:tc>
          <w:tcPr>
            <w:tcW w:w="3285" w:type="dxa"/>
          </w:tcPr>
          <w:p w14:paraId="6C074599" w14:textId="77777777" w:rsidR="00A8146F" w:rsidRDefault="00A8146F">
            <w:pPr>
              <w:widowControl w:val="0"/>
              <w:rPr>
                <w:rFonts w:ascii="Century Gothic" w:eastAsia="Century Gothic" w:hAnsi="Century Gothic" w:cs="Century Gothic"/>
                <w:b/>
                <w:bCs/>
                <w:sz w:val="20"/>
                <w:szCs w:val="20"/>
              </w:rPr>
            </w:pPr>
          </w:p>
        </w:tc>
      </w:tr>
      <w:tr w:rsidR="00A8146F" w14:paraId="30DC0ABE" w14:textId="77777777">
        <w:trPr>
          <w:trHeight w:val="542"/>
        </w:trPr>
        <w:tc>
          <w:tcPr>
            <w:tcW w:w="3765" w:type="dxa"/>
            <w:gridSpan w:val="2"/>
          </w:tcPr>
          <w:p w14:paraId="7565A9B3" w14:textId="77777777" w:rsidR="00A8146F" w:rsidRDefault="00A8146F">
            <w:pPr>
              <w:rPr>
                <w:rFonts w:ascii="Century Gothic" w:eastAsia="Century Gothic" w:hAnsi="Century Gothic" w:cs="Century Gothic"/>
                <w:sz w:val="20"/>
                <w:szCs w:val="20"/>
              </w:rPr>
            </w:pPr>
          </w:p>
          <w:p w14:paraId="582C2FD6"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Emails </w:t>
            </w:r>
          </w:p>
        </w:tc>
        <w:tc>
          <w:tcPr>
            <w:tcW w:w="7110" w:type="dxa"/>
          </w:tcPr>
          <w:p w14:paraId="32340FAB" w14:textId="77777777" w:rsidR="00A8146F" w:rsidRDefault="00A8146F">
            <w:pPr>
              <w:rPr>
                <w:rFonts w:ascii="Century Gothic" w:eastAsia="Century Gothic" w:hAnsi="Century Gothic" w:cs="Century Gothic"/>
                <w:b/>
                <w:bCs/>
                <w:sz w:val="20"/>
                <w:szCs w:val="20"/>
                <w:highlight w:val="white"/>
              </w:rPr>
            </w:pPr>
          </w:p>
          <w:p w14:paraId="1249CE51" w14:textId="77777777" w:rsidR="00A8146F" w:rsidRDefault="00000000">
            <w:pPr>
              <w:rPr>
                <w:rFonts w:ascii="Century Gothic" w:eastAsia="Century Gothic" w:hAnsi="Century Gothic" w:cs="Century Gothic"/>
                <w:sz w:val="20"/>
                <w:szCs w:val="20"/>
                <w:highlight w:val="white"/>
              </w:rPr>
            </w:pPr>
            <w:r>
              <w:rPr>
                <w:rFonts w:ascii="Century Gothic" w:eastAsia="Century Gothic" w:hAnsi="Century Gothic" w:cs="Century Gothic"/>
                <w:b/>
                <w:bCs/>
                <w:sz w:val="20"/>
                <w:szCs w:val="20"/>
                <w:highlight w:val="white"/>
              </w:rPr>
              <w:t xml:space="preserve">Emails should be retained for a period of 6, plus the current year </w:t>
            </w:r>
            <w:r>
              <w:rPr>
                <w:rFonts w:ascii="Century Gothic" w:eastAsia="Century Gothic" w:hAnsi="Century Gothic" w:cs="Century Gothic"/>
                <w:sz w:val="20"/>
                <w:szCs w:val="20"/>
                <w:highlight w:val="white"/>
              </w:rPr>
              <w:t>to support financial and other processes</w:t>
            </w:r>
          </w:p>
        </w:tc>
        <w:tc>
          <w:tcPr>
            <w:tcW w:w="3285" w:type="dxa"/>
          </w:tcPr>
          <w:p w14:paraId="347CBFEF" w14:textId="77777777" w:rsidR="00A8146F" w:rsidRDefault="00000000">
            <w:pPr>
              <w:rPr>
                <w:rFonts w:ascii="Century Gothic" w:eastAsia="Century Gothic" w:hAnsi="Century Gothic" w:cs="Century Gothic"/>
                <w:b/>
                <w:bCs/>
                <w:sz w:val="20"/>
                <w:szCs w:val="20"/>
                <w:highlight w:val="white"/>
              </w:rPr>
            </w:pPr>
            <w:r>
              <w:rPr>
                <w:rFonts w:ascii="Century Gothic" w:eastAsia="Century Gothic" w:hAnsi="Century Gothic" w:cs="Century Gothic"/>
                <w:sz w:val="20"/>
                <w:szCs w:val="20"/>
              </w:rPr>
              <w:t>Shred/ Confidential Waste</w:t>
            </w:r>
          </w:p>
        </w:tc>
      </w:tr>
      <w:tr w:rsidR="00A8146F" w14:paraId="053A0D1A" w14:textId="77777777">
        <w:trPr>
          <w:trHeight w:val="542"/>
        </w:trPr>
        <w:tc>
          <w:tcPr>
            <w:tcW w:w="3765" w:type="dxa"/>
            <w:gridSpan w:val="2"/>
          </w:tcPr>
          <w:p w14:paraId="0494E97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CCTV</w:t>
            </w:r>
          </w:p>
        </w:tc>
        <w:tc>
          <w:tcPr>
            <w:tcW w:w="7110" w:type="dxa"/>
          </w:tcPr>
          <w:p w14:paraId="5FCDA79D" w14:textId="77777777" w:rsidR="00A8146F" w:rsidRDefault="00000000">
            <w:pPr>
              <w:rPr>
                <w:rFonts w:ascii="Century Gothic" w:eastAsia="Century Gothic" w:hAnsi="Century Gothic" w:cs="Century Gothic"/>
                <w:sz w:val="20"/>
                <w:szCs w:val="20"/>
                <w:highlight w:val="white"/>
              </w:rPr>
            </w:pPr>
            <w:r>
              <w:rPr>
                <w:rFonts w:ascii="Century Gothic" w:eastAsia="Century Gothic" w:hAnsi="Century Gothic" w:cs="Century Gothic"/>
                <w:b/>
                <w:bCs/>
                <w:sz w:val="20"/>
                <w:szCs w:val="20"/>
                <w:highlight w:val="white"/>
              </w:rPr>
              <w:t>CCTV Footage should not be held longer than one calendar month</w:t>
            </w:r>
            <w:r>
              <w:rPr>
                <w:rFonts w:ascii="Century Gothic" w:eastAsia="Century Gothic" w:hAnsi="Century Gothic" w:cs="Century Gothic"/>
                <w:sz w:val="20"/>
                <w:szCs w:val="20"/>
                <w:highlight w:val="white"/>
              </w:rPr>
              <w:t xml:space="preserve">. See CCTV policy </w:t>
            </w:r>
          </w:p>
        </w:tc>
        <w:tc>
          <w:tcPr>
            <w:tcW w:w="3285" w:type="dxa"/>
          </w:tcPr>
          <w:p w14:paraId="6FA41803" w14:textId="77777777" w:rsidR="00A8146F" w:rsidRDefault="00000000">
            <w:pPr>
              <w:rPr>
                <w:rFonts w:ascii="Century Gothic" w:eastAsia="Century Gothic" w:hAnsi="Century Gothic" w:cs="Century Gothic"/>
                <w:b/>
                <w:bCs/>
                <w:sz w:val="20"/>
                <w:szCs w:val="20"/>
                <w:highlight w:val="white"/>
              </w:rPr>
            </w:pPr>
            <w:r>
              <w:rPr>
                <w:rFonts w:ascii="Century Gothic" w:eastAsia="Century Gothic" w:hAnsi="Century Gothic" w:cs="Century Gothic"/>
                <w:sz w:val="20"/>
                <w:szCs w:val="20"/>
              </w:rPr>
              <w:t>Shred/ Confidential Waste</w:t>
            </w:r>
          </w:p>
        </w:tc>
      </w:tr>
      <w:tr w:rsidR="00A8146F" w14:paraId="73E9CA38" w14:textId="77777777">
        <w:trPr>
          <w:trHeight w:val="542"/>
        </w:trPr>
        <w:tc>
          <w:tcPr>
            <w:tcW w:w="3765" w:type="dxa"/>
            <w:gridSpan w:val="2"/>
          </w:tcPr>
          <w:p w14:paraId="1F15420A"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Privacy notices</w:t>
            </w:r>
          </w:p>
        </w:tc>
        <w:tc>
          <w:tcPr>
            <w:tcW w:w="7110" w:type="dxa"/>
          </w:tcPr>
          <w:p w14:paraId="0D9337D4" w14:textId="77777777" w:rsidR="00A8146F" w:rsidRDefault="00000000">
            <w:pPr>
              <w:rPr>
                <w:rFonts w:ascii="Century Gothic" w:eastAsia="Century Gothic" w:hAnsi="Century Gothic" w:cs="Century Gothic"/>
                <w:b/>
                <w:bCs/>
                <w:sz w:val="20"/>
                <w:szCs w:val="20"/>
                <w:highlight w:val="yellow"/>
              </w:rPr>
            </w:pPr>
            <w:r>
              <w:rPr>
                <w:rFonts w:ascii="Century Gothic" w:eastAsia="Century Gothic" w:hAnsi="Century Gothic" w:cs="Century Gothic"/>
                <w:sz w:val="20"/>
                <w:szCs w:val="20"/>
              </w:rPr>
              <w:t xml:space="preserve">Until replaced </w:t>
            </w:r>
            <w:r>
              <w:rPr>
                <w:rFonts w:ascii="Century Gothic" w:eastAsia="Century Gothic" w:hAnsi="Century Gothic" w:cs="Century Gothic"/>
                <w:b/>
                <w:bCs/>
                <w:sz w:val="20"/>
                <w:szCs w:val="20"/>
              </w:rPr>
              <w:t>plus 6 years</w:t>
            </w:r>
          </w:p>
        </w:tc>
        <w:tc>
          <w:tcPr>
            <w:tcW w:w="3285" w:type="dxa"/>
          </w:tcPr>
          <w:p w14:paraId="63D16A59"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0245CFE8" w14:textId="77777777">
        <w:trPr>
          <w:trHeight w:val="542"/>
        </w:trPr>
        <w:tc>
          <w:tcPr>
            <w:tcW w:w="3765" w:type="dxa"/>
            <w:gridSpan w:val="2"/>
          </w:tcPr>
          <w:p w14:paraId="6AFFCA24"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Inventories of furniture and equipment </w:t>
            </w:r>
          </w:p>
        </w:tc>
        <w:tc>
          <w:tcPr>
            <w:tcW w:w="7110" w:type="dxa"/>
          </w:tcPr>
          <w:p w14:paraId="71FAB465"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sz w:val="20"/>
                <w:szCs w:val="20"/>
              </w:rPr>
              <w:t xml:space="preserve">Current year </w:t>
            </w:r>
            <w:r>
              <w:rPr>
                <w:rFonts w:ascii="Century Gothic" w:eastAsia="Century Gothic" w:hAnsi="Century Gothic" w:cs="Century Gothic"/>
                <w:b/>
                <w:bCs/>
                <w:sz w:val="20"/>
                <w:szCs w:val="20"/>
              </w:rPr>
              <w:t xml:space="preserve">plus 6 years </w:t>
            </w:r>
          </w:p>
        </w:tc>
        <w:tc>
          <w:tcPr>
            <w:tcW w:w="3285" w:type="dxa"/>
          </w:tcPr>
          <w:p w14:paraId="39E7877E" w14:textId="77777777" w:rsidR="00A8146F" w:rsidRDefault="00000000">
            <w:pPr>
              <w:tabs>
                <w:tab w:val="left" w:pos="1260"/>
              </w:tabs>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21AF69EE" w14:textId="77777777">
        <w:trPr>
          <w:trHeight w:val="542"/>
        </w:trPr>
        <w:tc>
          <w:tcPr>
            <w:tcW w:w="3765" w:type="dxa"/>
            <w:gridSpan w:val="2"/>
          </w:tcPr>
          <w:p w14:paraId="4B45B6AC"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All records relating to the maintenance of the </w:t>
            </w:r>
            <w:proofErr w:type="gramStart"/>
            <w:r>
              <w:rPr>
                <w:rFonts w:ascii="Century Gothic" w:eastAsia="Century Gothic" w:hAnsi="Century Gothic" w:cs="Century Gothic"/>
                <w:sz w:val="20"/>
                <w:szCs w:val="20"/>
              </w:rPr>
              <w:t>School</w:t>
            </w:r>
            <w:proofErr w:type="gramEnd"/>
            <w:r>
              <w:rPr>
                <w:rFonts w:ascii="Century Gothic" w:eastAsia="Century Gothic" w:hAnsi="Century Gothic" w:cs="Century Gothic"/>
                <w:sz w:val="20"/>
                <w:szCs w:val="20"/>
              </w:rPr>
              <w:t xml:space="preserve"> carried </w:t>
            </w:r>
            <w:r>
              <w:rPr>
                <w:rFonts w:ascii="Century Gothic" w:eastAsia="Century Gothic" w:hAnsi="Century Gothic" w:cs="Century Gothic"/>
                <w:sz w:val="20"/>
                <w:szCs w:val="20"/>
              </w:rPr>
              <w:lastRenderedPageBreak/>
              <w:t>out by contractors or employees of the school</w:t>
            </w:r>
          </w:p>
        </w:tc>
        <w:tc>
          <w:tcPr>
            <w:tcW w:w="7110" w:type="dxa"/>
          </w:tcPr>
          <w:p w14:paraId="4C7DB196"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b/>
                <w:bCs/>
                <w:sz w:val="20"/>
                <w:szCs w:val="20"/>
              </w:rPr>
              <w:lastRenderedPageBreak/>
              <w:t>Whilst the building belongs to the school</w:t>
            </w:r>
          </w:p>
        </w:tc>
        <w:tc>
          <w:tcPr>
            <w:tcW w:w="3285" w:type="dxa"/>
          </w:tcPr>
          <w:p w14:paraId="0D12B4D1"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sz w:val="20"/>
                <w:szCs w:val="20"/>
              </w:rPr>
              <w:t>Shred/ Confidential Waste</w:t>
            </w:r>
          </w:p>
        </w:tc>
      </w:tr>
      <w:tr w:rsidR="00A8146F" w14:paraId="6AB7B071" w14:textId="77777777">
        <w:trPr>
          <w:trHeight w:val="542"/>
        </w:trPr>
        <w:tc>
          <w:tcPr>
            <w:tcW w:w="3765" w:type="dxa"/>
            <w:gridSpan w:val="2"/>
          </w:tcPr>
          <w:p w14:paraId="617F852F"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Records relating to the letting of school premises</w:t>
            </w:r>
          </w:p>
        </w:tc>
        <w:tc>
          <w:tcPr>
            <w:tcW w:w="7110" w:type="dxa"/>
          </w:tcPr>
          <w:p w14:paraId="74253EFA"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sz w:val="20"/>
                <w:szCs w:val="20"/>
              </w:rPr>
              <w:t xml:space="preserve">Current financial year </w:t>
            </w:r>
            <w:r>
              <w:rPr>
                <w:rFonts w:ascii="Century Gothic" w:eastAsia="Century Gothic" w:hAnsi="Century Gothic" w:cs="Century Gothic"/>
                <w:b/>
                <w:bCs/>
                <w:sz w:val="20"/>
                <w:szCs w:val="20"/>
              </w:rPr>
              <w:t xml:space="preserve">plus 6 years </w:t>
            </w:r>
          </w:p>
        </w:tc>
        <w:tc>
          <w:tcPr>
            <w:tcW w:w="3285" w:type="dxa"/>
          </w:tcPr>
          <w:p w14:paraId="53EDF408" w14:textId="77777777" w:rsidR="00A8146F" w:rsidRDefault="00000000">
            <w:pPr>
              <w:tabs>
                <w:tab w:val="left" w:pos="1260"/>
              </w:tabs>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37C9D887" w14:textId="77777777">
        <w:trPr>
          <w:trHeight w:val="542"/>
        </w:trPr>
        <w:tc>
          <w:tcPr>
            <w:tcW w:w="3765" w:type="dxa"/>
            <w:gridSpan w:val="2"/>
          </w:tcPr>
          <w:p w14:paraId="23F8E194" w14:textId="77777777" w:rsidR="00A8146F" w:rsidRDefault="00A8146F">
            <w:pPr>
              <w:rPr>
                <w:rFonts w:ascii="Century Gothic" w:eastAsia="Century Gothic" w:hAnsi="Century Gothic" w:cs="Century Gothic"/>
                <w:sz w:val="20"/>
                <w:szCs w:val="20"/>
              </w:rPr>
            </w:pPr>
          </w:p>
          <w:p w14:paraId="1DF2AE47" w14:textId="77777777" w:rsidR="00A8146F" w:rsidRDefault="00A8146F">
            <w:pPr>
              <w:rPr>
                <w:rFonts w:ascii="Century Gothic" w:eastAsia="Century Gothic" w:hAnsi="Century Gothic" w:cs="Century Gothic"/>
                <w:sz w:val="20"/>
                <w:szCs w:val="20"/>
              </w:rPr>
            </w:pPr>
          </w:p>
          <w:p w14:paraId="0214A686" w14:textId="77777777" w:rsidR="00A8146F" w:rsidRDefault="00A8146F">
            <w:pPr>
              <w:rPr>
                <w:rFonts w:ascii="Century Gothic" w:eastAsia="Century Gothic" w:hAnsi="Century Gothic" w:cs="Century Gothic"/>
                <w:sz w:val="20"/>
                <w:szCs w:val="20"/>
              </w:rPr>
            </w:pPr>
          </w:p>
          <w:p w14:paraId="6D451627" w14:textId="77777777" w:rsidR="00A8146F" w:rsidRDefault="00A8146F">
            <w:pPr>
              <w:rPr>
                <w:rFonts w:ascii="Century Gothic" w:eastAsia="Century Gothic" w:hAnsi="Century Gothic" w:cs="Century Gothic"/>
                <w:sz w:val="20"/>
                <w:szCs w:val="20"/>
              </w:rPr>
            </w:pPr>
          </w:p>
          <w:p w14:paraId="0E6FCE35" w14:textId="77777777" w:rsidR="00A8146F" w:rsidRDefault="00A8146F">
            <w:pPr>
              <w:rPr>
                <w:rFonts w:ascii="Century Gothic" w:eastAsia="Century Gothic" w:hAnsi="Century Gothic" w:cs="Century Gothic"/>
                <w:sz w:val="20"/>
                <w:szCs w:val="20"/>
              </w:rPr>
            </w:pPr>
          </w:p>
          <w:p w14:paraId="7246915B" w14:textId="77777777" w:rsidR="00A8146F" w:rsidRDefault="00A8146F">
            <w:pPr>
              <w:rPr>
                <w:rFonts w:ascii="Century Gothic" w:eastAsia="Century Gothic" w:hAnsi="Century Gothic" w:cs="Century Gothic"/>
                <w:sz w:val="20"/>
                <w:szCs w:val="20"/>
              </w:rPr>
            </w:pPr>
          </w:p>
          <w:p w14:paraId="1843428D" w14:textId="77777777" w:rsidR="00A8146F" w:rsidRDefault="00A8146F">
            <w:pPr>
              <w:rPr>
                <w:rFonts w:ascii="Century Gothic" w:eastAsia="Century Gothic" w:hAnsi="Century Gothic" w:cs="Century Gothic"/>
                <w:sz w:val="20"/>
                <w:szCs w:val="20"/>
              </w:rPr>
            </w:pPr>
          </w:p>
          <w:p w14:paraId="675CE3AD"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Records relating to the creation and management of Parent Teacher Associations and/or Old Pupils Associations</w:t>
            </w:r>
          </w:p>
        </w:tc>
        <w:tc>
          <w:tcPr>
            <w:tcW w:w="7110" w:type="dxa"/>
          </w:tcPr>
          <w:p w14:paraId="7197567C" w14:textId="77777777" w:rsidR="00A8146F" w:rsidRDefault="00A8146F">
            <w:pPr>
              <w:tabs>
                <w:tab w:val="left" w:pos="1260"/>
              </w:tabs>
              <w:rPr>
                <w:rFonts w:ascii="Century Gothic" w:eastAsia="Century Gothic" w:hAnsi="Century Gothic" w:cs="Century Gothic"/>
                <w:sz w:val="20"/>
                <w:szCs w:val="20"/>
              </w:rPr>
            </w:pPr>
          </w:p>
          <w:p w14:paraId="55DDCFCD" w14:textId="77777777" w:rsidR="00A8146F" w:rsidRDefault="00A8146F">
            <w:pPr>
              <w:tabs>
                <w:tab w:val="left" w:pos="1260"/>
              </w:tabs>
              <w:rPr>
                <w:rFonts w:ascii="Century Gothic" w:eastAsia="Century Gothic" w:hAnsi="Century Gothic" w:cs="Century Gothic"/>
                <w:sz w:val="20"/>
                <w:szCs w:val="20"/>
              </w:rPr>
            </w:pPr>
          </w:p>
          <w:p w14:paraId="3979D5F2" w14:textId="77777777" w:rsidR="00A8146F" w:rsidRDefault="00A8146F">
            <w:pPr>
              <w:tabs>
                <w:tab w:val="left" w:pos="1260"/>
              </w:tabs>
              <w:rPr>
                <w:rFonts w:ascii="Century Gothic" w:eastAsia="Century Gothic" w:hAnsi="Century Gothic" w:cs="Century Gothic"/>
                <w:sz w:val="20"/>
                <w:szCs w:val="20"/>
              </w:rPr>
            </w:pPr>
          </w:p>
          <w:p w14:paraId="12118307" w14:textId="77777777" w:rsidR="00A8146F" w:rsidRDefault="00A8146F">
            <w:pPr>
              <w:tabs>
                <w:tab w:val="left" w:pos="1260"/>
              </w:tabs>
              <w:rPr>
                <w:rFonts w:ascii="Century Gothic" w:eastAsia="Century Gothic" w:hAnsi="Century Gothic" w:cs="Century Gothic"/>
                <w:sz w:val="20"/>
                <w:szCs w:val="20"/>
              </w:rPr>
            </w:pPr>
          </w:p>
          <w:p w14:paraId="44DC5C6A" w14:textId="77777777" w:rsidR="00A8146F" w:rsidRDefault="00A8146F">
            <w:pPr>
              <w:tabs>
                <w:tab w:val="left" w:pos="1260"/>
              </w:tabs>
              <w:rPr>
                <w:rFonts w:ascii="Century Gothic" w:eastAsia="Century Gothic" w:hAnsi="Century Gothic" w:cs="Century Gothic"/>
                <w:sz w:val="20"/>
                <w:szCs w:val="20"/>
              </w:rPr>
            </w:pPr>
          </w:p>
          <w:p w14:paraId="54D2232D" w14:textId="77777777" w:rsidR="00A8146F" w:rsidRDefault="00A8146F">
            <w:pPr>
              <w:tabs>
                <w:tab w:val="left" w:pos="1260"/>
              </w:tabs>
              <w:rPr>
                <w:rFonts w:ascii="Century Gothic" w:eastAsia="Century Gothic" w:hAnsi="Century Gothic" w:cs="Century Gothic"/>
                <w:sz w:val="20"/>
                <w:szCs w:val="20"/>
              </w:rPr>
            </w:pPr>
          </w:p>
          <w:p w14:paraId="1C9C58EE" w14:textId="77777777" w:rsidR="00A8146F" w:rsidRDefault="00A8146F">
            <w:pPr>
              <w:tabs>
                <w:tab w:val="left" w:pos="1260"/>
              </w:tabs>
              <w:rPr>
                <w:rFonts w:ascii="Century Gothic" w:eastAsia="Century Gothic" w:hAnsi="Century Gothic" w:cs="Century Gothic"/>
                <w:sz w:val="20"/>
                <w:szCs w:val="20"/>
              </w:rPr>
            </w:pPr>
          </w:p>
          <w:p w14:paraId="350C654C"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sz w:val="20"/>
                <w:szCs w:val="20"/>
              </w:rPr>
              <w:t xml:space="preserve">Current year plus </w:t>
            </w:r>
            <w:r>
              <w:rPr>
                <w:rFonts w:ascii="Century Gothic" w:eastAsia="Century Gothic" w:hAnsi="Century Gothic" w:cs="Century Gothic"/>
                <w:b/>
                <w:bCs/>
                <w:sz w:val="20"/>
                <w:szCs w:val="20"/>
              </w:rPr>
              <w:t xml:space="preserve">6 years then review </w:t>
            </w:r>
          </w:p>
        </w:tc>
        <w:tc>
          <w:tcPr>
            <w:tcW w:w="3285" w:type="dxa"/>
          </w:tcPr>
          <w:p w14:paraId="3796EF59" w14:textId="77777777" w:rsidR="00A8146F" w:rsidRDefault="00A8146F">
            <w:pPr>
              <w:tabs>
                <w:tab w:val="left" w:pos="1260"/>
              </w:tabs>
              <w:rPr>
                <w:rFonts w:ascii="Century Gothic" w:eastAsia="Century Gothic" w:hAnsi="Century Gothic" w:cs="Century Gothic"/>
                <w:sz w:val="20"/>
                <w:szCs w:val="20"/>
              </w:rPr>
            </w:pPr>
          </w:p>
          <w:p w14:paraId="346901E6" w14:textId="77777777" w:rsidR="00A8146F" w:rsidRDefault="00A8146F">
            <w:pPr>
              <w:tabs>
                <w:tab w:val="left" w:pos="1260"/>
              </w:tabs>
              <w:rPr>
                <w:rFonts w:ascii="Century Gothic" w:eastAsia="Century Gothic" w:hAnsi="Century Gothic" w:cs="Century Gothic"/>
                <w:sz w:val="20"/>
                <w:szCs w:val="20"/>
              </w:rPr>
            </w:pPr>
          </w:p>
          <w:p w14:paraId="3B7AA2DB" w14:textId="77777777" w:rsidR="00A8146F" w:rsidRDefault="00A8146F">
            <w:pPr>
              <w:tabs>
                <w:tab w:val="left" w:pos="1260"/>
              </w:tabs>
              <w:rPr>
                <w:rFonts w:ascii="Century Gothic" w:eastAsia="Century Gothic" w:hAnsi="Century Gothic" w:cs="Century Gothic"/>
                <w:sz w:val="20"/>
                <w:szCs w:val="20"/>
              </w:rPr>
            </w:pPr>
          </w:p>
          <w:p w14:paraId="6AC67E47" w14:textId="77777777" w:rsidR="00A8146F" w:rsidRDefault="00A8146F">
            <w:pPr>
              <w:tabs>
                <w:tab w:val="left" w:pos="1260"/>
              </w:tabs>
              <w:rPr>
                <w:rFonts w:ascii="Century Gothic" w:eastAsia="Century Gothic" w:hAnsi="Century Gothic" w:cs="Century Gothic"/>
                <w:sz w:val="20"/>
                <w:szCs w:val="20"/>
              </w:rPr>
            </w:pPr>
          </w:p>
          <w:p w14:paraId="5BE75803" w14:textId="77777777" w:rsidR="00A8146F" w:rsidRDefault="00A8146F">
            <w:pPr>
              <w:tabs>
                <w:tab w:val="left" w:pos="1260"/>
              </w:tabs>
              <w:rPr>
                <w:rFonts w:ascii="Century Gothic" w:eastAsia="Century Gothic" w:hAnsi="Century Gothic" w:cs="Century Gothic"/>
                <w:sz w:val="20"/>
                <w:szCs w:val="20"/>
              </w:rPr>
            </w:pPr>
          </w:p>
          <w:p w14:paraId="55284C6C" w14:textId="77777777" w:rsidR="00A8146F" w:rsidRDefault="00A8146F">
            <w:pPr>
              <w:tabs>
                <w:tab w:val="left" w:pos="1260"/>
              </w:tabs>
              <w:rPr>
                <w:rFonts w:ascii="Century Gothic" w:eastAsia="Century Gothic" w:hAnsi="Century Gothic" w:cs="Century Gothic"/>
                <w:sz w:val="20"/>
                <w:szCs w:val="20"/>
              </w:rPr>
            </w:pPr>
          </w:p>
          <w:p w14:paraId="0608A334" w14:textId="77777777" w:rsidR="00A8146F" w:rsidRDefault="00A8146F">
            <w:pPr>
              <w:tabs>
                <w:tab w:val="left" w:pos="1260"/>
              </w:tabs>
              <w:rPr>
                <w:rFonts w:ascii="Century Gothic" w:eastAsia="Century Gothic" w:hAnsi="Century Gothic" w:cs="Century Gothic"/>
                <w:sz w:val="20"/>
                <w:szCs w:val="20"/>
              </w:rPr>
            </w:pPr>
          </w:p>
          <w:p w14:paraId="1469BECF" w14:textId="77777777" w:rsidR="00A8146F" w:rsidRDefault="00000000">
            <w:pPr>
              <w:tabs>
                <w:tab w:val="left" w:pos="1260"/>
              </w:tabs>
              <w:rPr>
                <w:rFonts w:ascii="Century Gothic" w:eastAsia="Century Gothic" w:hAnsi="Century Gothic" w:cs="Century Gothic"/>
                <w:sz w:val="20"/>
                <w:szCs w:val="20"/>
              </w:rPr>
            </w:pPr>
            <w:r>
              <w:rPr>
                <w:rFonts w:ascii="Century Gothic" w:eastAsia="Century Gothic" w:hAnsi="Century Gothic" w:cs="Century Gothic"/>
                <w:sz w:val="20"/>
                <w:szCs w:val="20"/>
              </w:rPr>
              <w:t>Shred/ Confidential Waste</w:t>
            </w:r>
          </w:p>
        </w:tc>
      </w:tr>
      <w:tr w:rsidR="00A8146F" w14:paraId="2AA2D33E" w14:textId="77777777">
        <w:trPr>
          <w:trHeight w:val="542"/>
        </w:trPr>
        <w:tc>
          <w:tcPr>
            <w:tcW w:w="3765" w:type="dxa"/>
            <w:gridSpan w:val="2"/>
          </w:tcPr>
          <w:p w14:paraId="558477E7"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Referral forms</w:t>
            </w:r>
          </w:p>
        </w:tc>
        <w:tc>
          <w:tcPr>
            <w:tcW w:w="7110" w:type="dxa"/>
          </w:tcPr>
          <w:p w14:paraId="55F8AFFC"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b/>
                <w:bCs/>
                <w:sz w:val="20"/>
                <w:szCs w:val="20"/>
              </w:rPr>
              <w:t>While the referral is current</w:t>
            </w:r>
          </w:p>
        </w:tc>
        <w:tc>
          <w:tcPr>
            <w:tcW w:w="3285" w:type="dxa"/>
          </w:tcPr>
          <w:p w14:paraId="408432EF"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sz w:val="20"/>
                <w:szCs w:val="20"/>
              </w:rPr>
              <w:t>Shred/ Confidential Waste</w:t>
            </w:r>
          </w:p>
        </w:tc>
      </w:tr>
      <w:tr w:rsidR="00A8146F" w14:paraId="4F24577A" w14:textId="77777777">
        <w:trPr>
          <w:trHeight w:val="542"/>
        </w:trPr>
        <w:tc>
          <w:tcPr>
            <w:tcW w:w="3765" w:type="dxa"/>
            <w:gridSpan w:val="2"/>
          </w:tcPr>
          <w:p w14:paraId="438EB1E3" w14:textId="77777777" w:rsidR="00A8146F" w:rsidRDefault="00000000">
            <w:pPr>
              <w:rPr>
                <w:rFonts w:ascii="Century Gothic" w:eastAsia="Century Gothic" w:hAnsi="Century Gothic" w:cs="Century Gothic"/>
                <w:sz w:val="20"/>
                <w:szCs w:val="20"/>
              </w:rPr>
            </w:pPr>
            <w:r>
              <w:rPr>
                <w:rFonts w:ascii="Century Gothic" w:eastAsia="Century Gothic" w:hAnsi="Century Gothic" w:cs="Century Gothic"/>
                <w:sz w:val="20"/>
                <w:szCs w:val="20"/>
              </w:rPr>
              <w:t>Contact data sheets</w:t>
            </w:r>
          </w:p>
        </w:tc>
        <w:tc>
          <w:tcPr>
            <w:tcW w:w="7110" w:type="dxa"/>
          </w:tcPr>
          <w:p w14:paraId="544B2C6D" w14:textId="77777777" w:rsidR="00A8146F" w:rsidRDefault="00000000">
            <w:pPr>
              <w:tabs>
                <w:tab w:val="left" w:pos="1260"/>
              </w:tabs>
              <w:rPr>
                <w:rFonts w:ascii="Century Gothic" w:eastAsia="Century Gothic" w:hAnsi="Century Gothic" w:cs="Century Gothic"/>
                <w:sz w:val="20"/>
                <w:szCs w:val="20"/>
              </w:rPr>
            </w:pPr>
            <w:r>
              <w:rPr>
                <w:rFonts w:ascii="Century Gothic" w:eastAsia="Century Gothic" w:hAnsi="Century Gothic" w:cs="Century Gothic"/>
                <w:b/>
                <w:bCs/>
                <w:sz w:val="20"/>
                <w:szCs w:val="20"/>
              </w:rPr>
              <w:t>Current year then review,</w:t>
            </w:r>
            <w:r>
              <w:rPr>
                <w:rFonts w:ascii="Century Gothic" w:eastAsia="Century Gothic" w:hAnsi="Century Gothic" w:cs="Century Gothic"/>
                <w:sz w:val="20"/>
                <w:szCs w:val="20"/>
              </w:rPr>
              <w:t xml:space="preserve"> if contact is no longer active then destroy </w:t>
            </w:r>
          </w:p>
        </w:tc>
        <w:tc>
          <w:tcPr>
            <w:tcW w:w="3285" w:type="dxa"/>
          </w:tcPr>
          <w:p w14:paraId="62F43F11" w14:textId="77777777" w:rsidR="00A8146F" w:rsidRDefault="00000000">
            <w:pPr>
              <w:tabs>
                <w:tab w:val="left" w:pos="1260"/>
              </w:tabs>
              <w:rPr>
                <w:rFonts w:ascii="Century Gothic" w:eastAsia="Century Gothic" w:hAnsi="Century Gothic" w:cs="Century Gothic"/>
                <w:b/>
                <w:bCs/>
                <w:sz w:val="20"/>
                <w:szCs w:val="20"/>
              </w:rPr>
            </w:pPr>
            <w:r>
              <w:rPr>
                <w:rFonts w:ascii="Century Gothic" w:eastAsia="Century Gothic" w:hAnsi="Century Gothic" w:cs="Century Gothic"/>
                <w:sz w:val="20"/>
                <w:szCs w:val="20"/>
              </w:rPr>
              <w:t>Shred/ Confidential Waste</w:t>
            </w:r>
          </w:p>
        </w:tc>
      </w:tr>
    </w:tbl>
    <w:p w14:paraId="403CB72A" w14:textId="77777777" w:rsidR="00A8146F" w:rsidRDefault="00A8146F">
      <w:pPr>
        <w:spacing w:line="240" w:lineRule="auto"/>
        <w:jc w:val="both"/>
        <w:rPr>
          <w:rFonts w:ascii="Century Gothic" w:eastAsia="Century Gothic" w:hAnsi="Century Gothic" w:cs="Century Gothic"/>
          <w:b/>
          <w:bCs/>
          <w:i/>
          <w:iCs/>
          <w:sz w:val="20"/>
          <w:szCs w:val="20"/>
        </w:rPr>
        <w:sectPr w:rsidR="00A8146F">
          <w:pgSz w:w="16834" w:h="11909" w:orient="landscape"/>
          <w:pgMar w:top="1440" w:right="1440" w:bottom="1440" w:left="1440" w:header="720" w:footer="720" w:gutter="0"/>
          <w:cols w:space="720"/>
        </w:sectPr>
      </w:pPr>
    </w:p>
    <w:p w14:paraId="744BA9E9" w14:textId="77777777" w:rsidR="00A8146F" w:rsidRDefault="00000000">
      <w:pPr>
        <w:pStyle w:val="Heading1"/>
        <w:keepLines w:val="0"/>
        <w:spacing w:before="280" w:after="280" w:line="240" w:lineRule="auto"/>
        <w:jc w:val="both"/>
        <w:rPr>
          <w:rFonts w:ascii="Century Gothic" w:eastAsia="Century Gothic" w:hAnsi="Century Gothic" w:cs="Century Gothic"/>
          <w:b/>
          <w:bCs/>
          <w:smallCaps/>
          <w:sz w:val="24"/>
          <w:szCs w:val="24"/>
        </w:rPr>
      </w:pPr>
      <w:bookmarkStart w:id="39" w:name="_heading=h.3o7alnk" w:colFirst="0" w:colLast="0"/>
      <w:bookmarkEnd w:id="39"/>
      <w:r>
        <w:rPr>
          <w:rFonts w:ascii="Century Gothic" w:eastAsia="Century Gothic" w:hAnsi="Century Gothic" w:cs="Century Gothic"/>
          <w:b/>
          <w:bCs/>
          <w:smallCaps/>
          <w:sz w:val="24"/>
          <w:szCs w:val="24"/>
        </w:rPr>
        <w:lastRenderedPageBreak/>
        <w:t>Appendix A - RETENTION PERIODS EASY ACCESS GUIDE</w:t>
      </w:r>
    </w:p>
    <w:p w14:paraId="15C23FD1" w14:textId="77777777" w:rsidR="00A8146F" w:rsidRDefault="00000000">
      <w:pPr>
        <w:spacing w:before="240" w:after="240" w:line="240" w:lineRule="auto"/>
      </w:pPr>
      <w:r>
        <w:rPr>
          <w:rFonts w:ascii="Verdana" w:eastAsia="Verdana" w:hAnsi="Verdana" w:cs="Verdana"/>
          <w:i/>
          <w:iCs/>
          <w:sz w:val="18"/>
          <w:szCs w:val="18"/>
        </w:rPr>
        <w:t>NB/ This is just an easy access guide – the above guidance may depend on individual circumstances. For a more detailed description of suggested retention periods, please refer to full Beckmead Trust Retention Policy</w:t>
      </w:r>
    </w:p>
    <w:tbl>
      <w:tblPr>
        <w:tblStyle w:val="a1"/>
        <w:tblW w:w="98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90"/>
        <w:gridCol w:w="7695"/>
      </w:tblGrid>
      <w:tr w:rsidR="00A8146F" w14:paraId="39B0B156" w14:textId="77777777">
        <w:trPr>
          <w:trHeight w:val="549"/>
        </w:trPr>
        <w:tc>
          <w:tcPr>
            <w:tcW w:w="2190" w:type="dxa"/>
            <w:tcBorders>
              <w:top w:val="single" w:sz="6" w:space="0" w:color="000000"/>
              <w:left w:val="single" w:sz="6" w:space="0" w:color="000000"/>
              <w:bottom w:val="single" w:sz="6" w:space="0" w:color="000000"/>
              <w:right w:val="single" w:sz="6" w:space="0" w:color="000000"/>
            </w:tcBorders>
            <w:shd w:val="clear" w:color="auto" w:fill="AEEFF6"/>
            <w:tcMar>
              <w:top w:w="0" w:type="dxa"/>
              <w:left w:w="100" w:type="dxa"/>
              <w:bottom w:w="0" w:type="dxa"/>
              <w:right w:w="100" w:type="dxa"/>
            </w:tcMar>
          </w:tcPr>
          <w:p w14:paraId="5816E541" w14:textId="77777777" w:rsidR="00A8146F" w:rsidRDefault="00000000">
            <w:pPr>
              <w:pBdr>
                <w:top w:val="single" w:sz="8" w:space="0" w:color="000000"/>
                <w:left w:val="single" w:sz="8" w:space="0" w:color="000000"/>
                <w:bottom w:val="single" w:sz="8" w:space="0" w:color="000000"/>
                <w:right w:val="single" w:sz="8" w:space="0" w:color="000000"/>
              </w:pBdr>
              <w:spacing w:before="240" w:line="276" w:lineRule="auto"/>
              <w:jc w:val="center"/>
              <w:rPr>
                <w:rFonts w:ascii="Century Gothic" w:eastAsia="Century Gothic" w:hAnsi="Century Gothic" w:cs="Century Gothic"/>
                <w:b/>
                <w:bCs/>
                <w:highlight w:val="white"/>
                <w:u w:val="single"/>
              </w:rPr>
            </w:pPr>
            <w:r>
              <w:rPr>
                <w:rFonts w:ascii="Century Gothic" w:eastAsia="Century Gothic" w:hAnsi="Century Gothic" w:cs="Century Gothic"/>
                <w:b/>
                <w:bCs/>
                <w:highlight w:val="white"/>
                <w:u w:val="single"/>
              </w:rPr>
              <w:t>RETENTION PERIOD</w:t>
            </w:r>
          </w:p>
        </w:tc>
        <w:tc>
          <w:tcPr>
            <w:tcW w:w="7695" w:type="dxa"/>
            <w:tcBorders>
              <w:top w:val="single" w:sz="6" w:space="0" w:color="000000"/>
              <w:left w:val="single" w:sz="6" w:space="0" w:color="000000"/>
              <w:bottom w:val="single" w:sz="6" w:space="0" w:color="000000"/>
              <w:right w:val="single" w:sz="6" w:space="0" w:color="000000"/>
            </w:tcBorders>
            <w:shd w:val="clear" w:color="auto" w:fill="AEEFF6"/>
            <w:tcMar>
              <w:top w:w="0" w:type="dxa"/>
              <w:left w:w="100" w:type="dxa"/>
              <w:bottom w:w="0" w:type="dxa"/>
              <w:right w:w="100" w:type="dxa"/>
            </w:tcMar>
          </w:tcPr>
          <w:p w14:paraId="0165CE87" w14:textId="77777777" w:rsidR="00A8146F" w:rsidRDefault="00000000">
            <w:pPr>
              <w:pBdr>
                <w:top w:val="single" w:sz="8" w:space="0" w:color="000000"/>
                <w:left w:val="single" w:sz="8" w:space="0" w:color="000000"/>
                <w:bottom w:val="single" w:sz="8" w:space="0" w:color="000000"/>
                <w:right w:val="single" w:sz="8" w:space="0" w:color="000000"/>
              </w:pBdr>
              <w:spacing w:before="240" w:line="276" w:lineRule="auto"/>
              <w:rPr>
                <w:rFonts w:ascii="Century Gothic" w:eastAsia="Century Gothic" w:hAnsi="Century Gothic" w:cs="Century Gothic"/>
                <w:b/>
                <w:bCs/>
                <w:highlight w:val="white"/>
                <w:u w:val="single"/>
              </w:rPr>
            </w:pPr>
            <w:r>
              <w:rPr>
                <w:rFonts w:ascii="Century Gothic" w:eastAsia="Century Gothic" w:hAnsi="Century Gothic" w:cs="Century Gothic"/>
                <w:b/>
                <w:bCs/>
                <w:highlight w:val="white"/>
                <w:u w:val="single"/>
              </w:rPr>
              <w:t>RECORD TYPE</w:t>
            </w:r>
          </w:p>
        </w:tc>
      </w:tr>
      <w:tr w:rsidR="00A8146F" w14:paraId="7B2F9280" w14:textId="77777777">
        <w:trPr>
          <w:trHeight w:val="720"/>
        </w:trPr>
        <w:tc>
          <w:tcPr>
            <w:tcW w:w="2190" w:type="dxa"/>
            <w:tcBorders>
              <w:top w:val="single" w:sz="6" w:space="0" w:color="000000"/>
              <w:left w:val="single" w:sz="6" w:space="0" w:color="000000"/>
              <w:bottom w:val="single" w:sz="6" w:space="0" w:color="000000"/>
              <w:right w:val="single" w:sz="6" w:space="0" w:color="000000"/>
            </w:tcBorders>
            <w:shd w:val="clear" w:color="auto" w:fill="AEEFF6"/>
            <w:tcMar>
              <w:top w:w="0" w:type="dxa"/>
              <w:left w:w="100" w:type="dxa"/>
              <w:bottom w:w="0" w:type="dxa"/>
              <w:right w:w="100" w:type="dxa"/>
            </w:tcMar>
          </w:tcPr>
          <w:p w14:paraId="4A901519" w14:textId="77777777" w:rsidR="00A8146F" w:rsidRDefault="00000000">
            <w:pPr>
              <w:spacing w:before="240" w:line="276" w:lineRule="auto"/>
              <w:jc w:val="center"/>
              <w:rPr>
                <w:rFonts w:ascii="Century Gothic" w:eastAsia="Century Gothic" w:hAnsi="Century Gothic" w:cs="Century Gothic"/>
                <w:b/>
                <w:bCs/>
                <w:u w:val="single"/>
              </w:rPr>
            </w:pPr>
            <w:r>
              <w:rPr>
                <w:rFonts w:ascii="Century Gothic" w:eastAsia="Century Gothic" w:hAnsi="Century Gothic" w:cs="Century Gothic"/>
                <w:b/>
                <w:bCs/>
                <w:u w:val="single"/>
              </w:rPr>
              <w:t>1 month</w:t>
            </w:r>
          </w:p>
        </w:tc>
        <w:tc>
          <w:tcPr>
            <w:tcW w:w="7695" w:type="dxa"/>
            <w:tcBorders>
              <w:top w:val="single" w:sz="6" w:space="0" w:color="000000"/>
              <w:left w:val="single" w:sz="6" w:space="0" w:color="000000"/>
              <w:bottom w:val="single" w:sz="6" w:space="0" w:color="000000"/>
              <w:right w:val="single" w:sz="6" w:space="0" w:color="000000"/>
            </w:tcBorders>
            <w:shd w:val="clear" w:color="auto" w:fill="AEEFF6"/>
            <w:tcMar>
              <w:top w:w="0" w:type="dxa"/>
              <w:left w:w="100" w:type="dxa"/>
              <w:bottom w:w="0" w:type="dxa"/>
              <w:right w:w="100" w:type="dxa"/>
            </w:tcMar>
          </w:tcPr>
          <w:p w14:paraId="148631C2" w14:textId="77777777" w:rsidR="00A8146F" w:rsidRDefault="00000000">
            <w:pPr>
              <w:spacing w:before="240" w:line="276" w:lineRule="auto"/>
              <w:rPr>
                <w:rFonts w:ascii="Century Gothic" w:eastAsia="Century Gothic" w:hAnsi="Century Gothic" w:cs="Century Gothic"/>
                <w:b/>
                <w:bCs/>
                <w:u w:val="single"/>
              </w:rPr>
            </w:pPr>
            <w:r>
              <w:rPr>
                <w:rFonts w:ascii="Century Gothic" w:eastAsia="Century Gothic" w:hAnsi="Century Gothic" w:cs="Century Gothic"/>
                <w:b/>
                <w:bCs/>
                <w:u w:val="single"/>
              </w:rPr>
              <w:t>CCTV Records</w:t>
            </w:r>
          </w:p>
        </w:tc>
      </w:tr>
    </w:tbl>
    <w:p w14:paraId="6B142D16" w14:textId="77777777" w:rsidR="00A8146F" w:rsidRDefault="00A8146F">
      <w:pPr>
        <w:spacing w:line="240" w:lineRule="auto"/>
        <w:rPr>
          <w:rFonts w:ascii="Century Gothic" w:eastAsia="Century Gothic" w:hAnsi="Century Gothic" w:cs="Century Gothic"/>
        </w:rPr>
      </w:pPr>
    </w:p>
    <w:tbl>
      <w:tblPr>
        <w:tblStyle w:val="a2"/>
        <w:tblW w:w="98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7740"/>
      </w:tblGrid>
      <w:tr w:rsidR="00A8146F" w14:paraId="6A0B16FB" w14:textId="77777777">
        <w:trPr>
          <w:trHeight w:val="270"/>
        </w:trPr>
        <w:tc>
          <w:tcPr>
            <w:tcW w:w="2145" w:type="dxa"/>
            <w:vMerge w:val="restart"/>
            <w:tcBorders>
              <w:top w:val="single" w:sz="6" w:space="0" w:color="000000"/>
              <w:left w:val="single" w:sz="6" w:space="0" w:color="000000"/>
              <w:bottom w:val="single" w:sz="6" w:space="0" w:color="000000"/>
              <w:right w:val="single" w:sz="6" w:space="0" w:color="000000"/>
            </w:tcBorders>
            <w:shd w:val="clear" w:color="auto" w:fill="F7CAAC"/>
            <w:tcMar>
              <w:top w:w="0" w:type="dxa"/>
              <w:left w:w="100" w:type="dxa"/>
              <w:bottom w:w="0" w:type="dxa"/>
              <w:right w:w="100" w:type="dxa"/>
            </w:tcMar>
          </w:tcPr>
          <w:p w14:paraId="0012971D" w14:textId="77777777" w:rsidR="00A8146F" w:rsidRDefault="00000000">
            <w:pPr>
              <w:spacing w:before="240"/>
              <w:jc w:val="center"/>
              <w:rPr>
                <w:rFonts w:ascii="Century Gothic" w:eastAsia="Century Gothic" w:hAnsi="Century Gothic" w:cs="Century Gothic"/>
              </w:rPr>
            </w:pPr>
            <w:r>
              <w:rPr>
                <w:rFonts w:ascii="Century Gothic" w:eastAsia="Century Gothic" w:hAnsi="Century Gothic" w:cs="Century Gothic"/>
                <w:b/>
                <w:bCs/>
                <w:u w:val="single"/>
              </w:rPr>
              <w:t>Retain for 6 months</w:t>
            </w:r>
          </w:p>
        </w:tc>
        <w:tc>
          <w:tcPr>
            <w:tcW w:w="7740" w:type="dxa"/>
            <w:vMerge w:val="restart"/>
            <w:tcBorders>
              <w:top w:val="single" w:sz="6" w:space="0" w:color="000000"/>
              <w:left w:val="single" w:sz="6" w:space="0" w:color="000000"/>
              <w:bottom w:val="single" w:sz="6" w:space="0" w:color="000000"/>
              <w:right w:val="single" w:sz="6" w:space="0" w:color="000000"/>
            </w:tcBorders>
            <w:shd w:val="clear" w:color="auto" w:fill="F7CAAC"/>
            <w:tcMar>
              <w:top w:w="0" w:type="dxa"/>
              <w:left w:w="100" w:type="dxa"/>
              <w:bottom w:w="0" w:type="dxa"/>
              <w:right w:w="100" w:type="dxa"/>
            </w:tcMar>
          </w:tcPr>
          <w:p w14:paraId="643BD939" w14:textId="77777777" w:rsidR="00A8146F" w:rsidRDefault="00000000">
            <w:pPr>
              <w:numPr>
                <w:ilvl w:val="0"/>
                <w:numId w:val="7"/>
              </w:numPr>
              <w:spacing w:before="240"/>
              <w:ind w:left="425"/>
              <w:rPr>
                <w:rFonts w:ascii="Century Gothic" w:eastAsia="Century Gothic" w:hAnsi="Century Gothic" w:cs="Century Gothic"/>
                <w:b/>
                <w:bCs/>
              </w:rPr>
            </w:pPr>
            <w:r>
              <w:rPr>
                <w:rFonts w:ascii="Century Gothic" w:eastAsia="Century Gothic" w:hAnsi="Century Gothic" w:cs="Century Gothic"/>
                <w:b/>
                <w:bCs/>
              </w:rPr>
              <w:t>Job Applications &amp; interview notes for unsuccessful job applicants</w:t>
            </w:r>
          </w:p>
          <w:p w14:paraId="6709478F" w14:textId="77777777" w:rsidR="00A8146F" w:rsidRDefault="00000000">
            <w:pPr>
              <w:numPr>
                <w:ilvl w:val="0"/>
                <w:numId w:val="7"/>
              </w:numPr>
              <w:ind w:left="425"/>
              <w:rPr>
                <w:rFonts w:ascii="Century Gothic" w:eastAsia="Century Gothic" w:hAnsi="Century Gothic" w:cs="Century Gothic"/>
                <w:b/>
                <w:bCs/>
              </w:rPr>
            </w:pPr>
            <w:r>
              <w:rPr>
                <w:rFonts w:ascii="Century Gothic" w:eastAsia="Century Gothic" w:hAnsi="Century Gothic" w:cs="Century Gothic"/>
                <w:b/>
                <w:bCs/>
              </w:rPr>
              <w:t>DBS Certificates for unsuccessful applicants</w:t>
            </w:r>
          </w:p>
        </w:tc>
      </w:tr>
      <w:tr w:rsidR="00A8146F" w14:paraId="3C41F4E7" w14:textId="77777777">
        <w:trPr>
          <w:trHeight w:val="555"/>
        </w:trPr>
        <w:tc>
          <w:tcPr>
            <w:tcW w:w="2145" w:type="dxa"/>
            <w:vMerge/>
            <w:tcBorders>
              <w:top w:val="single" w:sz="6" w:space="0" w:color="000000"/>
              <w:left w:val="single" w:sz="6" w:space="0" w:color="000000"/>
              <w:bottom w:val="single" w:sz="6" w:space="0" w:color="000000"/>
              <w:right w:val="single" w:sz="6" w:space="0" w:color="000000"/>
            </w:tcBorders>
            <w:shd w:val="clear" w:color="auto" w:fill="F7CAAC"/>
            <w:tcMar>
              <w:top w:w="0" w:type="dxa"/>
              <w:left w:w="100" w:type="dxa"/>
              <w:bottom w:w="0" w:type="dxa"/>
              <w:right w:w="100" w:type="dxa"/>
            </w:tcMar>
          </w:tcPr>
          <w:p w14:paraId="467D99D0"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740" w:type="dxa"/>
            <w:vMerge/>
            <w:tcBorders>
              <w:top w:val="single" w:sz="6" w:space="0" w:color="000000"/>
              <w:left w:val="single" w:sz="6" w:space="0" w:color="000000"/>
              <w:bottom w:val="single" w:sz="6" w:space="0" w:color="000000"/>
              <w:right w:val="single" w:sz="6" w:space="0" w:color="000000"/>
            </w:tcBorders>
            <w:shd w:val="clear" w:color="auto" w:fill="F7CAAC"/>
            <w:tcMar>
              <w:top w:w="0" w:type="dxa"/>
              <w:left w:w="100" w:type="dxa"/>
              <w:bottom w:w="0" w:type="dxa"/>
              <w:right w:w="100" w:type="dxa"/>
            </w:tcMar>
          </w:tcPr>
          <w:p w14:paraId="5B82995A"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2DA806A0" w14:textId="77777777">
        <w:trPr>
          <w:trHeight w:val="310"/>
        </w:trPr>
        <w:tc>
          <w:tcPr>
            <w:tcW w:w="2145" w:type="dxa"/>
            <w:vMerge/>
            <w:tcBorders>
              <w:top w:val="single" w:sz="6" w:space="0" w:color="000000"/>
              <w:left w:val="single" w:sz="6" w:space="0" w:color="000000"/>
              <w:bottom w:val="single" w:sz="6" w:space="0" w:color="000000"/>
              <w:right w:val="single" w:sz="6" w:space="0" w:color="000000"/>
            </w:tcBorders>
            <w:shd w:val="clear" w:color="auto" w:fill="F7CAAC"/>
            <w:tcMar>
              <w:top w:w="0" w:type="dxa"/>
              <w:left w:w="100" w:type="dxa"/>
              <w:bottom w:w="0" w:type="dxa"/>
              <w:right w:w="100" w:type="dxa"/>
            </w:tcMar>
          </w:tcPr>
          <w:p w14:paraId="495D0847"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740" w:type="dxa"/>
            <w:vMerge/>
            <w:tcBorders>
              <w:top w:val="single" w:sz="6" w:space="0" w:color="000000"/>
              <w:left w:val="single" w:sz="6" w:space="0" w:color="000000"/>
              <w:bottom w:val="single" w:sz="6" w:space="0" w:color="000000"/>
              <w:right w:val="single" w:sz="6" w:space="0" w:color="000000"/>
            </w:tcBorders>
            <w:shd w:val="clear" w:color="auto" w:fill="F7CAAC"/>
            <w:tcMar>
              <w:top w:w="0" w:type="dxa"/>
              <w:left w:w="100" w:type="dxa"/>
              <w:bottom w:w="0" w:type="dxa"/>
              <w:right w:w="100" w:type="dxa"/>
            </w:tcMar>
          </w:tcPr>
          <w:p w14:paraId="111354C7"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bl>
    <w:p w14:paraId="2212E1AC" w14:textId="77777777" w:rsidR="00A8146F" w:rsidRDefault="00000000">
      <w:pPr>
        <w:spacing w:line="240" w:lineRule="auto"/>
        <w:rPr>
          <w:rFonts w:ascii="Century Gothic" w:eastAsia="Century Gothic" w:hAnsi="Century Gothic" w:cs="Century Gothic"/>
        </w:rPr>
      </w:pPr>
      <w:r>
        <w:rPr>
          <w:rFonts w:ascii="Century Gothic" w:eastAsia="Century Gothic" w:hAnsi="Century Gothic" w:cs="Century Gothic"/>
        </w:rPr>
        <w:t xml:space="preserve"> </w:t>
      </w:r>
    </w:p>
    <w:tbl>
      <w:tblPr>
        <w:tblStyle w:val="a3"/>
        <w:tblW w:w="98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60"/>
        <w:gridCol w:w="7665"/>
      </w:tblGrid>
      <w:tr w:rsidR="00A8146F" w14:paraId="2E366DD0" w14:textId="77777777">
        <w:trPr>
          <w:trHeight w:val="550"/>
        </w:trPr>
        <w:tc>
          <w:tcPr>
            <w:tcW w:w="2160" w:type="dxa"/>
            <w:vMerge w:val="restart"/>
            <w:tcBorders>
              <w:top w:val="single" w:sz="6" w:space="0" w:color="000000"/>
              <w:left w:val="single" w:sz="6" w:space="0" w:color="000000"/>
              <w:bottom w:val="single" w:sz="6" w:space="0" w:color="000000"/>
              <w:right w:val="single" w:sz="6" w:space="0" w:color="000000"/>
            </w:tcBorders>
            <w:shd w:val="clear" w:color="auto" w:fill="ACB9CA"/>
            <w:tcMar>
              <w:top w:w="0" w:type="dxa"/>
              <w:left w:w="100" w:type="dxa"/>
              <w:bottom w:w="0" w:type="dxa"/>
              <w:right w:w="100" w:type="dxa"/>
            </w:tcMar>
          </w:tcPr>
          <w:p w14:paraId="49684A24" w14:textId="77777777" w:rsidR="00A8146F" w:rsidRDefault="00000000">
            <w:pPr>
              <w:spacing w:before="240" w:line="276" w:lineRule="auto"/>
              <w:jc w:val="center"/>
              <w:rPr>
                <w:rFonts w:ascii="Century Gothic" w:eastAsia="Century Gothic" w:hAnsi="Century Gothic" w:cs="Century Gothic"/>
                <w:b/>
                <w:bCs/>
                <w:u w:val="single"/>
              </w:rPr>
            </w:pPr>
            <w:r>
              <w:rPr>
                <w:rFonts w:ascii="Century Gothic" w:eastAsia="Century Gothic" w:hAnsi="Century Gothic" w:cs="Century Gothic"/>
                <w:b/>
                <w:bCs/>
                <w:u w:val="single"/>
              </w:rPr>
              <w:t>Retain for 1 year</w:t>
            </w:r>
          </w:p>
          <w:p w14:paraId="40F12BEF" w14:textId="77777777" w:rsidR="00A8146F" w:rsidRDefault="00A8146F">
            <w:pPr>
              <w:spacing w:before="240" w:line="276" w:lineRule="auto"/>
              <w:rPr>
                <w:rFonts w:ascii="Century Gothic" w:eastAsia="Century Gothic" w:hAnsi="Century Gothic" w:cs="Century Gothic"/>
              </w:rPr>
            </w:pPr>
          </w:p>
        </w:tc>
        <w:tc>
          <w:tcPr>
            <w:tcW w:w="7665" w:type="dxa"/>
            <w:vMerge w:val="restart"/>
            <w:tcBorders>
              <w:top w:val="single" w:sz="6" w:space="0" w:color="000000"/>
              <w:left w:val="single" w:sz="6" w:space="0" w:color="000000"/>
              <w:bottom w:val="single" w:sz="6" w:space="0" w:color="000000"/>
              <w:right w:val="single" w:sz="6" w:space="0" w:color="000000"/>
            </w:tcBorders>
            <w:shd w:val="clear" w:color="auto" w:fill="ACB9CA"/>
            <w:tcMar>
              <w:top w:w="0" w:type="dxa"/>
              <w:left w:w="100" w:type="dxa"/>
              <w:bottom w:w="0" w:type="dxa"/>
              <w:right w:w="100" w:type="dxa"/>
            </w:tcMar>
          </w:tcPr>
          <w:p w14:paraId="7F2F3607" w14:textId="77777777" w:rsidR="00A8146F" w:rsidRDefault="00000000">
            <w:pPr>
              <w:numPr>
                <w:ilvl w:val="0"/>
                <w:numId w:val="2"/>
              </w:numPr>
              <w:spacing w:before="240"/>
              <w:ind w:left="425"/>
              <w:rPr>
                <w:rFonts w:ascii="Century Gothic" w:eastAsia="Century Gothic" w:hAnsi="Century Gothic" w:cs="Century Gothic"/>
                <w:b/>
                <w:bCs/>
              </w:rPr>
            </w:pPr>
            <w:r>
              <w:rPr>
                <w:rFonts w:ascii="Century Gothic" w:eastAsia="Century Gothic" w:hAnsi="Century Gothic" w:cs="Century Gothic"/>
                <w:b/>
                <w:bCs/>
              </w:rPr>
              <w:t xml:space="preserve">Primary </w:t>
            </w:r>
            <w:proofErr w:type="gramStart"/>
            <w:r>
              <w:rPr>
                <w:rFonts w:ascii="Century Gothic" w:eastAsia="Century Gothic" w:hAnsi="Century Gothic" w:cs="Century Gothic"/>
                <w:b/>
                <w:bCs/>
              </w:rPr>
              <w:t>Work Books</w:t>
            </w:r>
            <w:proofErr w:type="gramEnd"/>
          </w:p>
          <w:p w14:paraId="5138B250" w14:textId="77777777" w:rsidR="00A8146F" w:rsidRDefault="00000000">
            <w:pPr>
              <w:numPr>
                <w:ilvl w:val="0"/>
                <w:numId w:val="2"/>
              </w:numPr>
              <w:ind w:left="425"/>
              <w:rPr>
                <w:rFonts w:ascii="Century Gothic" w:eastAsia="Century Gothic" w:hAnsi="Century Gothic" w:cs="Century Gothic"/>
                <w:b/>
                <w:bCs/>
              </w:rPr>
            </w:pPr>
            <w:r>
              <w:rPr>
                <w:rFonts w:ascii="Century Gothic" w:eastAsia="Century Gothic" w:hAnsi="Century Gothic" w:cs="Century Gothic"/>
                <w:b/>
                <w:bCs/>
              </w:rPr>
              <w:t>Pupil Files (primary school only if file transferred to next school)</w:t>
            </w:r>
          </w:p>
          <w:p w14:paraId="071D8600" w14:textId="77777777" w:rsidR="00A8146F" w:rsidRDefault="00000000">
            <w:pPr>
              <w:numPr>
                <w:ilvl w:val="0"/>
                <w:numId w:val="2"/>
              </w:numPr>
              <w:ind w:left="425"/>
              <w:rPr>
                <w:rFonts w:ascii="Century Gothic" w:eastAsia="Century Gothic" w:hAnsi="Century Gothic" w:cs="Century Gothic"/>
                <w:b/>
                <w:bCs/>
              </w:rPr>
            </w:pPr>
            <w:r>
              <w:rPr>
                <w:rFonts w:ascii="Century Gothic" w:eastAsia="Century Gothic" w:hAnsi="Century Gothic" w:cs="Century Gothic"/>
                <w:b/>
                <w:bCs/>
              </w:rPr>
              <w:t>Field trip permissions (where there has been a major incident)</w:t>
            </w:r>
          </w:p>
          <w:p w14:paraId="12AA66CC" w14:textId="77777777" w:rsidR="00A8146F" w:rsidRDefault="00000000">
            <w:pPr>
              <w:numPr>
                <w:ilvl w:val="0"/>
                <w:numId w:val="2"/>
              </w:numPr>
              <w:ind w:left="425"/>
              <w:rPr>
                <w:rFonts w:ascii="Century Gothic" w:eastAsia="Century Gothic" w:hAnsi="Century Gothic" w:cs="Century Gothic"/>
                <w:b/>
                <w:bCs/>
              </w:rPr>
            </w:pPr>
            <w:r>
              <w:rPr>
                <w:rFonts w:ascii="Century Gothic" w:eastAsia="Century Gothic" w:hAnsi="Century Gothic" w:cs="Century Gothic"/>
                <w:b/>
                <w:bCs/>
              </w:rPr>
              <w:t>Governing Body minutes schedule (current year)</w:t>
            </w:r>
          </w:p>
        </w:tc>
      </w:tr>
      <w:tr w:rsidR="00A8146F" w14:paraId="1D81B493" w14:textId="77777777">
        <w:trPr>
          <w:trHeight w:val="555"/>
        </w:trPr>
        <w:tc>
          <w:tcPr>
            <w:tcW w:w="2160" w:type="dxa"/>
            <w:vMerge/>
            <w:tcBorders>
              <w:top w:val="single" w:sz="6" w:space="0" w:color="000000"/>
              <w:left w:val="single" w:sz="6" w:space="0" w:color="000000"/>
              <w:bottom w:val="single" w:sz="6" w:space="0" w:color="000000"/>
              <w:right w:val="single" w:sz="6" w:space="0" w:color="000000"/>
            </w:tcBorders>
            <w:shd w:val="clear" w:color="auto" w:fill="ACB9CA"/>
            <w:tcMar>
              <w:top w:w="0" w:type="dxa"/>
              <w:left w:w="100" w:type="dxa"/>
              <w:bottom w:w="0" w:type="dxa"/>
              <w:right w:w="100" w:type="dxa"/>
            </w:tcMar>
          </w:tcPr>
          <w:p w14:paraId="791F85E6"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665" w:type="dxa"/>
            <w:vMerge/>
            <w:tcBorders>
              <w:top w:val="single" w:sz="6" w:space="0" w:color="000000"/>
              <w:left w:val="single" w:sz="6" w:space="0" w:color="000000"/>
              <w:bottom w:val="single" w:sz="6" w:space="0" w:color="000000"/>
              <w:right w:val="single" w:sz="6" w:space="0" w:color="000000"/>
            </w:tcBorders>
            <w:shd w:val="clear" w:color="auto" w:fill="ACB9CA"/>
            <w:tcMar>
              <w:top w:w="0" w:type="dxa"/>
              <w:left w:w="100" w:type="dxa"/>
              <w:bottom w:w="0" w:type="dxa"/>
              <w:right w:w="100" w:type="dxa"/>
            </w:tcMar>
          </w:tcPr>
          <w:p w14:paraId="4960B161"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11A41829" w14:textId="77777777">
        <w:trPr>
          <w:trHeight w:val="555"/>
        </w:trPr>
        <w:tc>
          <w:tcPr>
            <w:tcW w:w="2160" w:type="dxa"/>
            <w:vMerge/>
            <w:tcBorders>
              <w:top w:val="single" w:sz="6" w:space="0" w:color="000000"/>
              <w:left w:val="single" w:sz="6" w:space="0" w:color="000000"/>
              <w:bottom w:val="single" w:sz="6" w:space="0" w:color="000000"/>
              <w:right w:val="single" w:sz="6" w:space="0" w:color="000000"/>
            </w:tcBorders>
            <w:shd w:val="clear" w:color="auto" w:fill="ACB9CA"/>
            <w:tcMar>
              <w:top w:w="0" w:type="dxa"/>
              <w:left w:w="100" w:type="dxa"/>
              <w:bottom w:w="0" w:type="dxa"/>
              <w:right w:w="100" w:type="dxa"/>
            </w:tcMar>
          </w:tcPr>
          <w:p w14:paraId="13F9392E"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665" w:type="dxa"/>
            <w:vMerge/>
            <w:tcBorders>
              <w:top w:val="single" w:sz="6" w:space="0" w:color="000000"/>
              <w:left w:val="single" w:sz="6" w:space="0" w:color="000000"/>
              <w:bottom w:val="single" w:sz="6" w:space="0" w:color="000000"/>
              <w:right w:val="single" w:sz="6" w:space="0" w:color="000000"/>
            </w:tcBorders>
            <w:shd w:val="clear" w:color="auto" w:fill="ACB9CA"/>
            <w:tcMar>
              <w:top w:w="0" w:type="dxa"/>
              <w:left w:w="100" w:type="dxa"/>
              <w:bottom w:w="0" w:type="dxa"/>
              <w:right w:w="100" w:type="dxa"/>
            </w:tcMar>
          </w:tcPr>
          <w:p w14:paraId="5B136204"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2FCE8378" w14:textId="77777777">
        <w:trPr>
          <w:trHeight w:val="555"/>
        </w:trPr>
        <w:tc>
          <w:tcPr>
            <w:tcW w:w="2160" w:type="dxa"/>
            <w:vMerge/>
            <w:tcBorders>
              <w:top w:val="single" w:sz="6" w:space="0" w:color="000000"/>
              <w:left w:val="single" w:sz="6" w:space="0" w:color="000000"/>
              <w:bottom w:val="single" w:sz="6" w:space="0" w:color="000000"/>
              <w:right w:val="single" w:sz="6" w:space="0" w:color="000000"/>
            </w:tcBorders>
            <w:shd w:val="clear" w:color="auto" w:fill="ACB9CA"/>
            <w:tcMar>
              <w:top w:w="0" w:type="dxa"/>
              <w:left w:w="100" w:type="dxa"/>
              <w:bottom w:w="0" w:type="dxa"/>
              <w:right w:w="100" w:type="dxa"/>
            </w:tcMar>
          </w:tcPr>
          <w:p w14:paraId="5F3F952A"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665" w:type="dxa"/>
            <w:vMerge/>
            <w:tcBorders>
              <w:top w:val="single" w:sz="6" w:space="0" w:color="000000"/>
              <w:left w:val="single" w:sz="6" w:space="0" w:color="000000"/>
              <w:bottom w:val="single" w:sz="6" w:space="0" w:color="000000"/>
              <w:right w:val="single" w:sz="6" w:space="0" w:color="000000"/>
            </w:tcBorders>
            <w:shd w:val="clear" w:color="auto" w:fill="ACB9CA"/>
            <w:tcMar>
              <w:top w:w="0" w:type="dxa"/>
              <w:left w:w="100" w:type="dxa"/>
              <w:bottom w:w="0" w:type="dxa"/>
              <w:right w:w="100" w:type="dxa"/>
            </w:tcMar>
          </w:tcPr>
          <w:p w14:paraId="254A55E9"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125D1AF8" w14:textId="77777777">
        <w:trPr>
          <w:trHeight w:val="310"/>
        </w:trPr>
        <w:tc>
          <w:tcPr>
            <w:tcW w:w="2160" w:type="dxa"/>
            <w:vMerge/>
            <w:tcBorders>
              <w:top w:val="single" w:sz="6" w:space="0" w:color="000000"/>
              <w:left w:val="single" w:sz="6" w:space="0" w:color="000000"/>
              <w:bottom w:val="single" w:sz="6" w:space="0" w:color="000000"/>
              <w:right w:val="single" w:sz="6" w:space="0" w:color="000000"/>
            </w:tcBorders>
            <w:shd w:val="clear" w:color="auto" w:fill="ACB9CA"/>
            <w:tcMar>
              <w:top w:w="0" w:type="dxa"/>
              <w:left w:w="100" w:type="dxa"/>
              <w:bottom w:w="0" w:type="dxa"/>
              <w:right w:w="100" w:type="dxa"/>
            </w:tcMar>
          </w:tcPr>
          <w:p w14:paraId="2096526F"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665" w:type="dxa"/>
            <w:vMerge/>
            <w:tcBorders>
              <w:top w:val="single" w:sz="6" w:space="0" w:color="000000"/>
              <w:left w:val="single" w:sz="6" w:space="0" w:color="000000"/>
              <w:bottom w:val="single" w:sz="6" w:space="0" w:color="000000"/>
              <w:right w:val="single" w:sz="6" w:space="0" w:color="000000"/>
            </w:tcBorders>
            <w:shd w:val="clear" w:color="auto" w:fill="ACB9CA"/>
            <w:tcMar>
              <w:top w:w="0" w:type="dxa"/>
              <w:left w:w="100" w:type="dxa"/>
              <w:bottom w:w="0" w:type="dxa"/>
              <w:right w:w="100" w:type="dxa"/>
            </w:tcMar>
          </w:tcPr>
          <w:p w14:paraId="41E53CDF"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bl>
    <w:p w14:paraId="18E05B69" w14:textId="77777777" w:rsidR="00A8146F" w:rsidRDefault="00A8146F">
      <w:pPr>
        <w:spacing w:line="240" w:lineRule="auto"/>
        <w:rPr>
          <w:rFonts w:ascii="Century Gothic" w:eastAsia="Century Gothic" w:hAnsi="Century Gothic" w:cs="Century Gothic"/>
        </w:rPr>
      </w:pPr>
    </w:p>
    <w:tbl>
      <w:tblPr>
        <w:tblStyle w:val="a4"/>
        <w:tblW w:w="98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75"/>
        <w:gridCol w:w="7680"/>
      </w:tblGrid>
      <w:tr w:rsidR="00A8146F" w14:paraId="2232539B" w14:textId="77777777">
        <w:trPr>
          <w:trHeight w:val="303"/>
        </w:trPr>
        <w:tc>
          <w:tcPr>
            <w:tcW w:w="2175" w:type="dxa"/>
            <w:vMerge w:val="restart"/>
            <w:tcBorders>
              <w:top w:val="single" w:sz="6" w:space="0" w:color="000000"/>
              <w:left w:val="single" w:sz="6" w:space="0" w:color="000000"/>
              <w:bottom w:val="single" w:sz="6" w:space="0" w:color="000000"/>
              <w:right w:val="single" w:sz="6" w:space="0" w:color="000000"/>
            </w:tcBorders>
            <w:shd w:val="clear" w:color="auto" w:fill="C6ADF7"/>
            <w:tcMar>
              <w:top w:w="0" w:type="dxa"/>
              <w:left w:w="100" w:type="dxa"/>
              <w:bottom w:w="0" w:type="dxa"/>
              <w:right w:w="100" w:type="dxa"/>
            </w:tcMar>
          </w:tcPr>
          <w:p w14:paraId="721F9146" w14:textId="77777777" w:rsidR="00A8146F" w:rsidRDefault="00A8146F">
            <w:pPr>
              <w:jc w:val="center"/>
              <w:rPr>
                <w:rFonts w:ascii="Century Gothic" w:eastAsia="Century Gothic" w:hAnsi="Century Gothic" w:cs="Century Gothic"/>
                <w:b/>
                <w:bCs/>
                <w:u w:val="single"/>
              </w:rPr>
            </w:pPr>
          </w:p>
          <w:p w14:paraId="40152B3B" w14:textId="77777777" w:rsidR="00A8146F" w:rsidRDefault="00000000">
            <w:pPr>
              <w:jc w:val="center"/>
              <w:rPr>
                <w:rFonts w:ascii="Century Gothic" w:eastAsia="Century Gothic" w:hAnsi="Century Gothic" w:cs="Century Gothic"/>
                <w:b/>
                <w:bCs/>
                <w:u w:val="single"/>
              </w:rPr>
            </w:pPr>
            <w:r>
              <w:rPr>
                <w:rFonts w:ascii="Century Gothic" w:eastAsia="Century Gothic" w:hAnsi="Century Gothic" w:cs="Century Gothic"/>
                <w:b/>
                <w:bCs/>
                <w:u w:val="single"/>
              </w:rPr>
              <w:t xml:space="preserve"> Whilst individual remains</w:t>
            </w:r>
          </w:p>
          <w:p w14:paraId="07285991" w14:textId="77777777" w:rsidR="00A8146F" w:rsidRDefault="00000000">
            <w:pPr>
              <w:jc w:val="center"/>
              <w:rPr>
                <w:rFonts w:ascii="Century Gothic" w:eastAsia="Century Gothic" w:hAnsi="Century Gothic" w:cs="Century Gothic"/>
              </w:rPr>
            </w:pPr>
            <w:r>
              <w:rPr>
                <w:rFonts w:ascii="Century Gothic" w:eastAsia="Century Gothic" w:hAnsi="Century Gothic" w:cs="Century Gothic"/>
                <w:b/>
                <w:bCs/>
                <w:u w:val="single"/>
              </w:rPr>
              <w:t xml:space="preserve"> at the school</w:t>
            </w:r>
          </w:p>
        </w:tc>
        <w:tc>
          <w:tcPr>
            <w:tcW w:w="7680" w:type="dxa"/>
            <w:vMerge w:val="restart"/>
            <w:tcBorders>
              <w:top w:val="single" w:sz="6" w:space="0" w:color="000000"/>
              <w:left w:val="single" w:sz="6" w:space="0" w:color="000000"/>
              <w:bottom w:val="single" w:sz="6" w:space="0" w:color="000000"/>
              <w:right w:val="single" w:sz="6" w:space="0" w:color="000000"/>
            </w:tcBorders>
            <w:shd w:val="clear" w:color="auto" w:fill="C6ADF7"/>
            <w:tcMar>
              <w:top w:w="0" w:type="dxa"/>
              <w:left w:w="100" w:type="dxa"/>
              <w:bottom w:w="0" w:type="dxa"/>
              <w:right w:w="100" w:type="dxa"/>
            </w:tcMar>
          </w:tcPr>
          <w:p w14:paraId="3200CF11" w14:textId="77777777" w:rsidR="00A8146F" w:rsidRDefault="00000000">
            <w:pPr>
              <w:numPr>
                <w:ilvl w:val="0"/>
                <w:numId w:val="4"/>
              </w:numPr>
              <w:spacing w:before="240"/>
              <w:ind w:left="425"/>
              <w:rPr>
                <w:rFonts w:ascii="Century Gothic" w:eastAsia="Century Gothic" w:hAnsi="Century Gothic" w:cs="Century Gothic"/>
                <w:b/>
                <w:bCs/>
              </w:rPr>
            </w:pPr>
            <w:r>
              <w:rPr>
                <w:rFonts w:ascii="Century Gothic" w:eastAsia="Century Gothic" w:hAnsi="Century Gothic" w:cs="Century Gothic"/>
                <w:b/>
                <w:bCs/>
              </w:rPr>
              <w:t>Biometric data</w:t>
            </w:r>
          </w:p>
          <w:p w14:paraId="64148C46" w14:textId="77777777" w:rsidR="00A8146F" w:rsidRDefault="00000000">
            <w:pPr>
              <w:numPr>
                <w:ilvl w:val="0"/>
                <w:numId w:val="4"/>
              </w:numPr>
              <w:ind w:left="425"/>
              <w:rPr>
                <w:rFonts w:ascii="Century Gothic" w:eastAsia="Century Gothic" w:hAnsi="Century Gothic" w:cs="Century Gothic"/>
                <w:b/>
                <w:bCs/>
              </w:rPr>
            </w:pPr>
            <w:r>
              <w:rPr>
                <w:rFonts w:ascii="Century Gothic" w:eastAsia="Century Gothic" w:hAnsi="Century Gothic" w:cs="Century Gothic"/>
                <w:b/>
                <w:bCs/>
              </w:rPr>
              <w:t>Consents for use of photographs</w:t>
            </w:r>
          </w:p>
          <w:p w14:paraId="0356561D" w14:textId="77777777" w:rsidR="00A8146F" w:rsidRDefault="00000000">
            <w:pPr>
              <w:keepNext/>
              <w:widowControl w:val="0"/>
              <w:numPr>
                <w:ilvl w:val="0"/>
                <w:numId w:val="4"/>
              </w:numPr>
              <w:ind w:left="425"/>
              <w:rPr>
                <w:rFonts w:ascii="Century Gothic" w:eastAsia="Century Gothic" w:hAnsi="Century Gothic" w:cs="Century Gothic"/>
                <w:b/>
                <w:bCs/>
              </w:rPr>
            </w:pPr>
            <w:r>
              <w:rPr>
                <w:rFonts w:ascii="Century Gothic" w:eastAsia="Century Gothic" w:hAnsi="Century Gothic" w:cs="Century Gothic"/>
                <w:b/>
                <w:bCs/>
              </w:rPr>
              <w:t>Photographs</w:t>
            </w:r>
          </w:p>
        </w:tc>
      </w:tr>
      <w:tr w:rsidR="00A8146F" w14:paraId="159C1FB1" w14:textId="77777777">
        <w:trPr>
          <w:trHeight w:val="555"/>
        </w:trPr>
        <w:tc>
          <w:tcPr>
            <w:tcW w:w="2175" w:type="dxa"/>
            <w:vMerge/>
            <w:tcBorders>
              <w:top w:val="single" w:sz="6" w:space="0" w:color="000000"/>
              <w:left w:val="single" w:sz="6" w:space="0" w:color="000000"/>
              <w:bottom w:val="single" w:sz="6" w:space="0" w:color="000000"/>
              <w:right w:val="single" w:sz="6" w:space="0" w:color="000000"/>
            </w:tcBorders>
            <w:shd w:val="clear" w:color="auto" w:fill="C6ADF7"/>
            <w:tcMar>
              <w:top w:w="0" w:type="dxa"/>
              <w:left w:w="100" w:type="dxa"/>
              <w:bottom w:w="0" w:type="dxa"/>
              <w:right w:w="100" w:type="dxa"/>
            </w:tcMar>
          </w:tcPr>
          <w:p w14:paraId="7FBE1634"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680" w:type="dxa"/>
            <w:vMerge/>
            <w:tcBorders>
              <w:top w:val="single" w:sz="6" w:space="0" w:color="000000"/>
              <w:left w:val="single" w:sz="6" w:space="0" w:color="000000"/>
              <w:bottom w:val="single" w:sz="6" w:space="0" w:color="000000"/>
              <w:right w:val="single" w:sz="6" w:space="0" w:color="000000"/>
            </w:tcBorders>
            <w:shd w:val="clear" w:color="auto" w:fill="C6ADF7"/>
            <w:tcMar>
              <w:top w:w="0" w:type="dxa"/>
              <w:left w:w="100" w:type="dxa"/>
              <w:bottom w:w="0" w:type="dxa"/>
              <w:right w:w="100" w:type="dxa"/>
            </w:tcMar>
          </w:tcPr>
          <w:p w14:paraId="3A66D23C"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441A1683" w14:textId="77777777">
        <w:trPr>
          <w:trHeight w:val="555"/>
        </w:trPr>
        <w:tc>
          <w:tcPr>
            <w:tcW w:w="2175" w:type="dxa"/>
            <w:vMerge/>
            <w:tcBorders>
              <w:top w:val="single" w:sz="6" w:space="0" w:color="000000"/>
              <w:left w:val="single" w:sz="6" w:space="0" w:color="000000"/>
              <w:bottom w:val="single" w:sz="6" w:space="0" w:color="000000"/>
              <w:right w:val="single" w:sz="6" w:space="0" w:color="000000"/>
            </w:tcBorders>
            <w:shd w:val="clear" w:color="auto" w:fill="C6ADF7"/>
            <w:tcMar>
              <w:top w:w="0" w:type="dxa"/>
              <w:left w:w="100" w:type="dxa"/>
              <w:bottom w:w="0" w:type="dxa"/>
              <w:right w:w="100" w:type="dxa"/>
            </w:tcMar>
          </w:tcPr>
          <w:p w14:paraId="21787F40"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680" w:type="dxa"/>
            <w:vMerge/>
            <w:tcBorders>
              <w:top w:val="single" w:sz="6" w:space="0" w:color="000000"/>
              <w:left w:val="single" w:sz="6" w:space="0" w:color="000000"/>
              <w:bottom w:val="single" w:sz="6" w:space="0" w:color="000000"/>
              <w:right w:val="single" w:sz="6" w:space="0" w:color="000000"/>
            </w:tcBorders>
            <w:shd w:val="clear" w:color="auto" w:fill="C6ADF7"/>
            <w:tcMar>
              <w:top w:w="0" w:type="dxa"/>
              <w:left w:w="100" w:type="dxa"/>
              <w:bottom w:w="0" w:type="dxa"/>
              <w:right w:w="100" w:type="dxa"/>
            </w:tcMar>
          </w:tcPr>
          <w:p w14:paraId="26B68BB3"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00FA3D27" w14:textId="77777777">
        <w:trPr>
          <w:trHeight w:val="310"/>
        </w:trPr>
        <w:tc>
          <w:tcPr>
            <w:tcW w:w="2175" w:type="dxa"/>
            <w:vMerge/>
            <w:tcBorders>
              <w:top w:val="single" w:sz="6" w:space="0" w:color="000000"/>
              <w:left w:val="single" w:sz="6" w:space="0" w:color="000000"/>
              <w:bottom w:val="single" w:sz="6" w:space="0" w:color="000000"/>
              <w:right w:val="single" w:sz="6" w:space="0" w:color="000000"/>
            </w:tcBorders>
            <w:shd w:val="clear" w:color="auto" w:fill="C6ADF7"/>
            <w:tcMar>
              <w:top w:w="0" w:type="dxa"/>
              <w:left w:w="100" w:type="dxa"/>
              <w:bottom w:w="0" w:type="dxa"/>
              <w:right w:w="100" w:type="dxa"/>
            </w:tcMar>
          </w:tcPr>
          <w:p w14:paraId="37DE7A2E"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680" w:type="dxa"/>
            <w:vMerge/>
            <w:tcBorders>
              <w:top w:val="single" w:sz="6" w:space="0" w:color="000000"/>
              <w:left w:val="single" w:sz="6" w:space="0" w:color="000000"/>
              <w:bottom w:val="single" w:sz="6" w:space="0" w:color="000000"/>
              <w:right w:val="single" w:sz="6" w:space="0" w:color="000000"/>
            </w:tcBorders>
            <w:shd w:val="clear" w:color="auto" w:fill="C6ADF7"/>
            <w:tcMar>
              <w:top w:w="0" w:type="dxa"/>
              <w:left w:w="100" w:type="dxa"/>
              <w:bottom w:w="0" w:type="dxa"/>
              <w:right w:w="100" w:type="dxa"/>
            </w:tcMar>
          </w:tcPr>
          <w:p w14:paraId="6D020156"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bl>
    <w:p w14:paraId="1B08ACDB" w14:textId="77777777" w:rsidR="00A8146F" w:rsidRDefault="00A8146F">
      <w:pPr>
        <w:spacing w:line="240" w:lineRule="auto"/>
        <w:rPr>
          <w:rFonts w:ascii="Century Gothic" w:eastAsia="Century Gothic" w:hAnsi="Century Gothic" w:cs="Century Gothic"/>
        </w:rPr>
      </w:pPr>
    </w:p>
    <w:tbl>
      <w:tblPr>
        <w:tblStyle w:val="a5"/>
        <w:tblW w:w="98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90"/>
        <w:gridCol w:w="7620"/>
      </w:tblGrid>
      <w:tr w:rsidR="00A8146F" w14:paraId="2027CDD5" w14:textId="77777777">
        <w:trPr>
          <w:trHeight w:val="645"/>
        </w:trPr>
        <w:tc>
          <w:tcPr>
            <w:tcW w:w="2190" w:type="dxa"/>
            <w:vMerge w:val="restart"/>
            <w:tcBorders>
              <w:top w:val="single" w:sz="6" w:space="0" w:color="000000"/>
              <w:left w:val="single" w:sz="6" w:space="0" w:color="000000"/>
              <w:bottom w:val="single" w:sz="6" w:space="0" w:color="000000"/>
              <w:right w:val="single" w:sz="6" w:space="0" w:color="000000"/>
            </w:tcBorders>
            <w:shd w:val="clear" w:color="auto" w:fill="BDD6EE"/>
            <w:tcMar>
              <w:top w:w="0" w:type="dxa"/>
              <w:left w:w="100" w:type="dxa"/>
              <w:bottom w:w="0" w:type="dxa"/>
              <w:right w:w="100" w:type="dxa"/>
            </w:tcMar>
          </w:tcPr>
          <w:p w14:paraId="36DBFD11" w14:textId="77777777" w:rsidR="00A8146F" w:rsidRDefault="00000000">
            <w:pPr>
              <w:spacing w:before="240" w:line="276" w:lineRule="auto"/>
              <w:ind w:left="140" w:right="140"/>
              <w:jc w:val="center"/>
              <w:rPr>
                <w:rFonts w:ascii="Century Gothic" w:eastAsia="Century Gothic" w:hAnsi="Century Gothic" w:cs="Century Gothic"/>
                <w:b/>
                <w:bCs/>
                <w:u w:val="single"/>
              </w:rPr>
            </w:pPr>
            <w:r>
              <w:rPr>
                <w:rFonts w:ascii="Century Gothic" w:eastAsia="Century Gothic" w:hAnsi="Century Gothic" w:cs="Century Gothic"/>
                <w:b/>
                <w:bCs/>
                <w:u w:val="single"/>
              </w:rPr>
              <w:t xml:space="preserve"> For 6 years</w:t>
            </w:r>
          </w:p>
          <w:p w14:paraId="30883A4C" w14:textId="77777777" w:rsidR="00A8146F" w:rsidRDefault="00A8146F">
            <w:pPr>
              <w:spacing w:before="240" w:line="276" w:lineRule="auto"/>
              <w:ind w:left="140" w:right="140"/>
              <w:rPr>
                <w:rFonts w:ascii="Century Gothic" w:eastAsia="Century Gothic" w:hAnsi="Century Gothic" w:cs="Century Gothic"/>
              </w:rPr>
            </w:pPr>
          </w:p>
        </w:tc>
        <w:tc>
          <w:tcPr>
            <w:tcW w:w="7620" w:type="dxa"/>
            <w:vMerge w:val="restart"/>
            <w:tcBorders>
              <w:top w:val="single" w:sz="6" w:space="0" w:color="000000"/>
              <w:left w:val="single" w:sz="6" w:space="0" w:color="000000"/>
              <w:bottom w:val="single" w:sz="6" w:space="0" w:color="000000"/>
              <w:right w:val="single" w:sz="6" w:space="0" w:color="000000"/>
            </w:tcBorders>
            <w:shd w:val="clear" w:color="auto" w:fill="BDD6EE"/>
            <w:tcMar>
              <w:top w:w="0" w:type="dxa"/>
              <w:left w:w="100" w:type="dxa"/>
              <w:bottom w:w="0" w:type="dxa"/>
              <w:right w:w="100" w:type="dxa"/>
            </w:tcMar>
          </w:tcPr>
          <w:p w14:paraId="753151EB" w14:textId="77777777" w:rsidR="00A8146F" w:rsidRDefault="00000000">
            <w:pPr>
              <w:numPr>
                <w:ilvl w:val="0"/>
                <w:numId w:val="5"/>
              </w:numPr>
              <w:spacing w:before="240"/>
              <w:ind w:left="425" w:right="140"/>
              <w:rPr>
                <w:rFonts w:ascii="Century Gothic" w:eastAsia="Century Gothic" w:hAnsi="Century Gothic" w:cs="Century Gothic"/>
                <w:b/>
                <w:bCs/>
              </w:rPr>
            </w:pPr>
            <w:r>
              <w:rPr>
                <w:rFonts w:ascii="Century Gothic" w:eastAsia="Century Gothic" w:hAnsi="Century Gothic" w:cs="Century Gothic"/>
                <w:b/>
                <w:bCs/>
              </w:rPr>
              <w:t>Personnel Files for former employees</w:t>
            </w:r>
          </w:p>
          <w:p w14:paraId="00209C30" w14:textId="77777777" w:rsidR="00A8146F" w:rsidRDefault="00000000">
            <w:pPr>
              <w:numPr>
                <w:ilvl w:val="0"/>
                <w:numId w:val="5"/>
              </w:numPr>
              <w:ind w:left="425" w:right="140"/>
              <w:rPr>
                <w:rFonts w:ascii="Century Gothic" w:eastAsia="Century Gothic" w:hAnsi="Century Gothic" w:cs="Century Gothic"/>
                <w:b/>
                <w:bCs/>
              </w:rPr>
            </w:pPr>
            <w:r>
              <w:rPr>
                <w:rFonts w:ascii="Century Gothic" w:eastAsia="Century Gothic" w:hAnsi="Century Gothic" w:cs="Century Gothic"/>
                <w:b/>
                <w:bCs/>
              </w:rPr>
              <w:t>Staff signing in records</w:t>
            </w:r>
          </w:p>
          <w:p w14:paraId="7E147BA1" w14:textId="77777777" w:rsidR="00A8146F" w:rsidRDefault="00000000">
            <w:pPr>
              <w:numPr>
                <w:ilvl w:val="0"/>
                <w:numId w:val="5"/>
              </w:numPr>
              <w:ind w:left="425" w:right="140"/>
              <w:rPr>
                <w:rFonts w:ascii="Century Gothic" w:eastAsia="Century Gothic" w:hAnsi="Century Gothic" w:cs="Century Gothic"/>
                <w:b/>
                <w:bCs/>
              </w:rPr>
            </w:pPr>
            <w:r>
              <w:rPr>
                <w:rFonts w:ascii="Century Gothic" w:eastAsia="Century Gothic" w:hAnsi="Century Gothic" w:cs="Century Gothic"/>
                <w:b/>
                <w:bCs/>
              </w:rPr>
              <w:t>Payroll/financial records from end of financial year (6+1)</w:t>
            </w:r>
          </w:p>
          <w:p w14:paraId="72D7D768" w14:textId="77777777" w:rsidR="00A8146F" w:rsidRDefault="00000000">
            <w:pPr>
              <w:numPr>
                <w:ilvl w:val="0"/>
                <w:numId w:val="5"/>
              </w:numPr>
              <w:ind w:left="425" w:right="140"/>
              <w:rPr>
                <w:rFonts w:ascii="Century Gothic" w:eastAsia="Century Gothic" w:hAnsi="Century Gothic" w:cs="Century Gothic"/>
                <w:b/>
                <w:bCs/>
              </w:rPr>
            </w:pPr>
            <w:r>
              <w:rPr>
                <w:rFonts w:ascii="Century Gothic" w:eastAsia="Century Gothic" w:hAnsi="Century Gothic" w:cs="Century Gothic"/>
                <w:b/>
                <w:bCs/>
              </w:rPr>
              <w:t>Single Central Record (SCR) Entries for former employees</w:t>
            </w:r>
          </w:p>
          <w:p w14:paraId="5D6FAC09" w14:textId="77777777" w:rsidR="00A8146F" w:rsidRDefault="00000000">
            <w:pPr>
              <w:numPr>
                <w:ilvl w:val="0"/>
                <w:numId w:val="5"/>
              </w:numPr>
              <w:ind w:left="425" w:right="140"/>
              <w:rPr>
                <w:rFonts w:ascii="Century Gothic" w:eastAsia="Century Gothic" w:hAnsi="Century Gothic" w:cs="Century Gothic"/>
                <w:b/>
                <w:bCs/>
              </w:rPr>
            </w:pPr>
            <w:r>
              <w:rPr>
                <w:rFonts w:ascii="Century Gothic" w:eastAsia="Century Gothic" w:hAnsi="Century Gothic" w:cs="Century Gothic"/>
                <w:b/>
                <w:bCs/>
              </w:rPr>
              <w:t>Governor records (terms of office, training records, governor personnel files</w:t>
            </w:r>
          </w:p>
        </w:tc>
      </w:tr>
      <w:tr w:rsidR="00A8146F" w14:paraId="640DFA48" w14:textId="77777777">
        <w:trPr>
          <w:trHeight w:val="555"/>
        </w:trPr>
        <w:tc>
          <w:tcPr>
            <w:tcW w:w="2190" w:type="dxa"/>
            <w:vMerge/>
            <w:tcBorders>
              <w:top w:val="single" w:sz="6" w:space="0" w:color="000000"/>
              <w:left w:val="single" w:sz="6" w:space="0" w:color="000000"/>
              <w:bottom w:val="single" w:sz="6" w:space="0" w:color="000000"/>
              <w:right w:val="single" w:sz="6" w:space="0" w:color="000000"/>
            </w:tcBorders>
            <w:shd w:val="clear" w:color="auto" w:fill="BDD6EE"/>
            <w:tcMar>
              <w:top w:w="0" w:type="dxa"/>
              <w:left w:w="100" w:type="dxa"/>
              <w:bottom w:w="0" w:type="dxa"/>
              <w:right w:w="100" w:type="dxa"/>
            </w:tcMar>
          </w:tcPr>
          <w:p w14:paraId="321021D2"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620" w:type="dxa"/>
            <w:vMerge/>
            <w:tcBorders>
              <w:top w:val="single" w:sz="6" w:space="0" w:color="000000"/>
              <w:left w:val="single" w:sz="6" w:space="0" w:color="000000"/>
              <w:bottom w:val="single" w:sz="6" w:space="0" w:color="000000"/>
              <w:right w:val="single" w:sz="6" w:space="0" w:color="000000"/>
            </w:tcBorders>
            <w:shd w:val="clear" w:color="auto" w:fill="BDD6EE"/>
            <w:tcMar>
              <w:top w:w="0" w:type="dxa"/>
              <w:left w:w="100" w:type="dxa"/>
              <w:bottom w:w="0" w:type="dxa"/>
              <w:right w:w="100" w:type="dxa"/>
            </w:tcMar>
          </w:tcPr>
          <w:p w14:paraId="2FEE4D08"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76C1A14E" w14:textId="77777777">
        <w:trPr>
          <w:trHeight w:val="555"/>
        </w:trPr>
        <w:tc>
          <w:tcPr>
            <w:tcW w:w="2190" w:type="dxa"/>
            <w:vMerge/>
            <w:tcBorders>
              <w:top w:val="single" w:sz="6" w:space="0" w:color="000000"/>
              <w:left w:val="single" w:sz="6" w:space="0" w:color="000000"/>
              <w:bottom w:val="single" w:sz="6" w:space="0" w:color="000000"/>
              <w:right w:val="single" w:sz="6" w:space="0" w:color="000000"/>
            </w:tcBorders>
            <w:shd w:val="clear" w:color="auto" w:fill="BDD6EE"/>
            <w:tcMar>
              <w:top w:w="0" w:type="dxa"/>
              <w:left w:w="100" w:type="dxa"/>
              <w:bottom w:w="0" w:type="dxa"/>
              <w:right w:w="100" w:type="dxa"/>
            </w:tcMar>
          </w:tcPr>
          <w:p w14:paraId="074775D9"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620" w:type="dxa"/>
            <w:vMerge/>
            <w:tcBorders>
              <w:top w:val="single" w:sz="6" w:space="0" w:color="000000"/>
              <w:left w:val="single" w:sz="6" w:space="0" w:color="000000"/>
              <w:bottom w:val="single" w:sz="6" w:space="0" w:color="000000"/>
              <w:right w:val="single" w:sz="6" w:space="0" w:color="000000"/>
            </w:tcBorders>
            <w:shd w:val="clear" w:color="auto" w:fill="BDD6EE"/>
            <w:tcMar>
              <w:top w:w="0" w:type="dxa"/>
              <w:left w:w="100" w:type="dxa"/>
              <w:bottom w:w="0" w:type="dxa"/>
              <w:right w:w="100" w:type="dxa"/>
            </w:tcMar>
          </w:tcPr>
          <w:p w14:paraId="5B80C991"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76B6B014" w14:textId="77777777">
        <w:trPr>
          <w:trHeight w:val="555"/>
        </w:trPr>
        <w:tc>
          <w:tcPr>
            <w:tcW w:w="2190" w:type="dxa"/>
            <w:vMerge/>
            <w:tcBorders>
              <w:top w:val="single" w:sz="6" w:space="0" w:color="000000"/>
              <w:left w:val="single" w:sz="6" w:space="0" w:color="000000"/>
              <w:bottom w:val="single" w:sz="6" w:space="0" w:color="000000"/>
              <w:right w:val="single" w:sz="6" w:space="0" w:color="000000"/>
            </w:tcBorders>
            <w:shd w:val="clear" w:color="auto" w:fill="BDD6EE"/>
            <w:tcMar>
              <w:top w:w="0" w:type="dxa"/>
              <w:left w:w="100" w:type="dxa"/>
              <w:bottom w:w="0" w:type="dxa"/>
              <w:right w:w="100" w:type="dxa"/>
            </w:tcMar>
          </w:tcPr>
          <w:p w14:paraId="7D56212C"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620" w:type="dxa"/>
            <w:vMerge/>
            <w:tcBorders>
              <w:top w:val="single" w:sz="6" w:space="0" w:color="000000"/>
              <w:left w:val="single" w:sz="6" w:space="0" w:color="000000"/>
              <w:bottom w:val="single" w:sz="6" w:space="0" w:color="000000"/>
              <w:right w:val="single" w:sz="6" w:space="0" w:color="000000"/>
            </w:tcBorders>
            <w:shd w:val="clear" w:color="auto" w:fill="BDD6EE"/>
            <w:tcMar>
              <w:top w:w="0" w:type="dxa"/>
              <w:left w:w="100" w:type="dxa"/>
              <w:bottom w:w="0" w:type="dxa"/>
              <w:right w:w="100" w:type="dxa"/>
            </w:tcMar>
          </w:tcPr>
          <w:p w14:paraId="6C438E4A"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bl>
    <w:p w14:paraId="598DF191" w14:textId="77777777" w:rsidR="00A8146F" w:rsidRDefault="00000000">
      <w:pPr>
        <w:spacing w:line="240" w:lineRule="auto"/>
        <w:rPr>
          <w:rFonts w:ascii="Century Gothic" w:eastAsia="Century Gothic" w:hAnsi="Century Gothic" w:cs="Century Gothic"/>
        </w:rPr>
      </w:pPr>
      <w:r>
        <w:rPr>
          <w:rFonts w:ascii="Century Gothic" w:eastAsia="Century Gothic" w:hAnsi="Century Gothic" w:cs="Century Gothic"/>
        </w:rPr>
        <w:t xml:space="preserve"> </w:t>
      </w:r>
    </w:p>
    <w:tbl>
      <w:tblPr>
        <w:tblStyle w:val="a6"/>
        <w:tblW w:w="99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60"/>
        <w:gridCol w:w="7755"/>
      </w:tblGrid>
      <w:tr w:rsidR="00A8146F" w14:paraId="43C8B70A" w14:textId="77777777">
        <w:trPr>
          <w:cantSplit/>
          <w:trHeight w:val="550"/>
        </w:trPr>
        <w:tc>
          <w:tcPr>
            <w:tcW w:w="2160" w:type="dxa"/>
            <w:vMerge w:val="restart"/>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35791CB8" w14:textId="77777777" w:rsidR="00A8146F" w:rsidRDefault="00000000">
            <w:pPr>
              <w:spacing w:before="240" w:line="276" w:lineRule="auto"/>
              <w:jc w:val="center"/>
              <w:rPr>
                <w:rFonts w:ascii="Century Gothic" w:eastAsia="Century Gothic" w:hAnsi="Century Gothic" w:cs="Century Gothic"/>
                <w:b/>
                <w:bCs/>
                <w:u w:val="single"/>
              </w:rPr>
            </w:pPr>
            <w:r>
              <w:rPr>
                <w:rFonts w:ascii="Century Gothic" w:eastAsia="Century Gothic" w:hAnsi="Century Gothic" w:cs="Century Gothic"/>
                <w:b/>
                <w:bCs/>
                <w:u w:val="single"/>
              </w:rPr>
              <w:lastRenderedPageBreak/>
              <w:t xml:space="preserve"> For 3 years</w:t>
            </w:r>
          </w:p>
          <w:p w14:paraId="024F9EE8" w14:textId="77777777" w:rsidR="00A8146F" w:rsidRDefault="00A8146F">
            <w:pPr>
              <w:spacing w:before="240" w:line="276" w:lineRule="auto"/>
              <w:rPr>
                <w:rFonts w:ascii="Century Gothic" w:eastAsia="Century Gothic" w:hAnsi="Century Gothic" w:cs="Century Gothic"/>
              </w:rPr>
            </w:pPr>
          </w:p>
        </w:tc>
        <w:tc>
          <w:tcPr>
            <w:tcW w:w="7755" w:type="dxa"/>
            <w:vMerge w:val="restart"/>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438FD883" w14:textId="77777777" w:rsidR="00A8146F" w:rsidRDefault="00A8146F">
            <w:pPr>
              <w:ind w:left="720"/>
              <w:rPr>
                <w:rFonts w:ascii="Century Gothic" w:eastAsia="Century Gothic" w:hAnsi="Century Gothic" w:cs="Century Gothic"/>
              </w:rPr>
            </w:pPr>
          </w:p>
          <w:p w14:paraId="0071F635" w14:textId="77777777" w:rsidR="00A8146F" w:rsidRDefault="00000000">
            <w:pPr>
              <w:rPr>
                <w:rFonts w:ascii="Century Gothic" w:eastAsia="Century Gothic" w:hAnsi="Century Gothic" w:cs="Century Gothic"/>
                <w:b/>
                <w:bCs/>
              </w:rPr>
            </w:pPr>
            <w:r>
              <w:rPr>
                <w:rFonts w:ascii="Century Gothic" w:eastAsia="Century Gothic" w:hAnsi="Century Gothic" w:cs="Century Gothic"/>
              </w:rPr>
              <w:t xml:space="preserve"> </w:t>
            </w:r>
            <w:r>
              <w:rPr>
                <w:rFonts w:ascii="Century Gothic" w:eastAsia="Century Gothic" w:hAnsi="Century Gothic" w:cs="Century Gothic"/>
                <w:b/>
                <w:bCs/>
              </w:rPr>
              <w:t>1.</w:t>
            </w:r>
            <w:r>
              <w:rPr>
                <w:rFonts w:ascii="Century Gothic" w:eastAsia="Century Gothic" w:hAnsi="Century Gothic" w:cs="Century Gothic"/>
              </w:rPr>
              <w:t xml:space="preserve"> Accident books (from date of last entry)</w:t>
            </w:r>
          </w:p>
          <w:p w14:paraId="2EFF06DA" w14:textId="77777777" w:rsidR="00A8146F" w:rsidRDefault="00000000">
            <w:pPr>
              <w:rPr>
                <w:rFonts w:ascii="Century Gothic" w:eastAsia="Century Gothic" w:hAnsi="Century Gothic" w:cs="Century Gothic"/>
                <w:b/>
                <w:bCs/>
              </w:rPr>
            </w:pPr>
            <w:r>
              <w:rPr>
                <w:rFonts w:ascii="Century Gothic" w:eastAsia="Century Gothic" w:hAnsi="Century Gothic" w:cs="Century Gothic"/>
              </w:rPr>
              <w:t xml:space="preserve"> </w:t>
            </w:r>
            <w:r>
              <w:rPr>
                <w:rFonts w:ascii="Century Gothic" w:eastAsia="Century Gothic" w:hAnsi="Century Gothic" w:cs="Century Gothic"/>
                <w:b/>
                <w:bCs/>
              </w:rPr>
              <w:t>2.</w:t>
            </w:r>
            <w:r>
              <w:rPr>
                <w:rFonts w:ascii="Century Gothic" w:eastAsia="Century Gothic" w:hAnsi="Century Gothic" w:cs="Century Gothic"/>
              </w:rPr>
              <w:t xml:space="preserve">  Health and safety risk assessments and policy statements</w:t>
            </w:r>
          </w:p>
          <w:p w14:paraId="08B6AA7F" w14:textId="77777777" w:rsidR="00A8146F" w:rsidRDefault="00000000">
            <w:pPr>
              <w:rPr>
                <w:rFonts w:ascii="Century Gothic" w:eastAsia="Century Gothic" w:hAnsi="Century Gothic" w:cs="Century Gothic"/>
                <w:b/>
                <w:bCs/>
              </w:rPr>
            </w:pPr>
            <w:r>
              <w:rPr>
                <w:rFonts w:ascii="Century Gothic" w:eastAsia="Century Gothic" w:hAnsi="Century Gothic" w:cs="Century Gothic"/>
              </w:rPr>
              <w:t xml:space="preserve"> </w:t>
            </w:r>
            <w:r>
              <w:rPr>
                <w:rFonts w:ascii="Century Gothic" w:eastAsia="Century Gothic" w:hAnsi="Century Gothic" w:cs="Century Gothic"/>
                <w:b/>
                <w:bCs/>
              </w:rPr>
              <w:t xml:space="preserve">3. </w:t>
            </w:r>
            <w:r>
              <w:rPr>
                <w:rFonts w:ascii="Century Gothic" w:eastAsia="Century Gothic" w:hAnsi="Century Gothic" w:cs="Century Gothic"/>
              </w:rPr>
              <w:t xml:space="preserve"> Payment records and timesheets for temporary and casual workers</w:t>
            </w:r>
          </w:p>
          <w:p w14:paraId="62B78C2F" w14:textId="77777777" w:rsidR="00A8146F" w:rsidRDefault="00000000">
            <w:pPr>
              <w:rPr>
                <w:rFonts w:ascii="Century Gothic" w:eastAsia="Century Gothic" w:hAnsi="Century Gothic" w:cs="Century Gothic"/>
                <w:b/>
                <w:bCs/>
              </w:rPr>
            </w:pPr>
            <w:r>
              <w:rPr>
                <w:rFonts w:ascii="Century Gothic" w:eastAsia="Century Gothic" w:hAnsi="Century Gothic" w:cs="Century Gothic"/>
                <w:b/>
                <w:bCs/>
              </w:rPr>
              <w:t xml:space="preserve"> 4.</w:t>
            </w:r>
            <w:r>
              <w:rPr>
                <w:rFonts w:ascii="Century Gothic" w:eastAsia="Century Gothic" w:hAnsi="Century Gothic" w:cs="Century Gothic"/>
              </w:rPr>
              <w:t xml:space="preserve">   Maternity and statutory sick pay records</w:t>
            </w:r>
          </w:p>
          <w:p w14:paraId="3689D88E" w14:textId="77777777" w:rsidR="00A8146F" w:rsidRDefault="00000000">
            <w:pPr>
              <w:rPr>
                <w:rFonts w:ascii="Century Gothic" w:eastAsia="Century Gothic" w:hAnsi="Century Gothic" w:cs="Century Gothic"/>
                <w:b/>
                <w:bCs/>
              </w:rPr>
            </w:pPr>
            <w:r>
              <w:rPr>
                <w:rFonts w:ascii="Century Gothic" w:eastAsia="Century Gothic" w:hAnsi="Century Gothic" w:cs="Century Gothic"/>
                <w:b/>
                <w:bCs/>
              </w:rPr>
              <w:t xml:space="preserve"> 5. </w:t>
            </w:r>
            <w:r>
              <w:rPr>
                <w:rFonts w:ascii="Century Gothic" w:eastAsia="Century Gothic" w:hAnsi="Century Gothic" w:cs="Century Gothic"/>
              </w:rPr>
              <w:t xml:space="preserve">  Emails (it is best practice to delete emails older than 2-3 years)</w:t>
            </w:r>
          </w:p>
          <w:p w14:paraId="614589EA" w14:textId="77777777" w:rsidR="00A8146F" w:rsidRDefault="00000000">
            <w:pPr>
              <w:rPr>
                <w:rFonts w:ascii="Century Gothic" w:eastAsia="Century Gothic" w:hAnsi="Century Gothic" w:cs="Century Gothic"/>
                <w:b/>
                <w:bCs/>
              </w:rPr>
            </w:pPr>
            <w:r>
              <w:rPr>
                <w:rFonts w:ascii="Century Gothic" w:eastAsia="Century Gothic" w:hAnsi="Century Gothic" w:cs="Century Gothic"/>
                <w:b/>
                <w:bCs/>
              </w:rPr>
              <w:t xml:space="preserve"> 6.</w:t>
            </w:r>
            <w:r>
              <w:rPr>
                <w:rFonts w:ascii="Century Gothic" w:eastAsia="Century Gothic" w:hAnsi="Century Gothic" w:cs="Century Gothic"/>
              </w:rPr>
              <w:t xml:space="preserve">   Visitor signing in records (2-3 years)</w:t>
            </w:r>
          </w:p>
        </w:tc>
      </w:tr>
      <w:tr w:rsidR="00A8146F" w14:paraId="4AF3464E" w14:textId="77777777">
        <w:trPr>
          <w:trHeight w:val="555"/>
        </w:trPr>
        <w:tc>
          <w:tcPr>
            <w:tcW w:w="2160"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0622DD18"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755"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028888C3"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4C440BA3" w14:textId="77777777">
        <w:trPr>
          <w:trHeight w:val="555"/>
        </w:trPr>
        <w:tc>
          <w:tcPr>
            <w:tcW w:w="2160"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71DCF148"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755"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44214AEC"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1A334DC2" w14:textId="77777777">
        <w:trPr>
          <w:trHeight w:val="555"/>
        </w:trPr>
        <w:tc>
          <w:tcPr>
            <w:tcW w:w="2160"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697F4620"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755"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52B238A1"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738C5ADF" w14:textId="77777777">
        <w:trPr>
          <w:trHeight w:val="555"/>
        </w:trPr>
        <w:tc>
          <w:tcPr>
            <w:tcW w:w="2160"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3D3ADA14"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755"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15CCF980"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4F7248C4" w14:textId="77777777">
        <w:trPr>
          <w:trHeight w:val="555"/>
        </w:trPr>
        <w:tc>
          <w:tcPr>
            <w:tcW w:w="2160"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6A86FFC4"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755"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580EEBA0"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708D5D6D" w14:textId="77777777">
        <w:trPr>
          <w:trHeight w:val="310"/>
        </w:trPr>
        <w:tc>
          <w:tcPr>
            <w:tcW w:w="2160"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6E5E79C4"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755" w:type="dxa"/>
            <w:vMerge/>
            <w:tcBorders>
              <w:top w:val="single" w:sz="6" w:space="0" w:color="000000"/>
              <w:left w:val="single" w:sz="6" w:space="0" w:color="000000"/>
              <w:bottom w:val="single" w:sz="6" w:space="0" w:color="000000"/>
              <w:right w:val="single" w:sz="6" w:space="0" w:color="000000"/>
            </w:tcBorders>
            <w:shd w:val="clear" w:color="auto" w:fill="C5E0B3"/>
            <w:tcMar>
              <w:top w:w="0" w:type="dxa"/>
              <w:left w:w="100" w:type="dxa"/>
              <w:bottom w:w="0" w:type="dxa"/>
              <w:right w:w="100" w:type="dxa"/>
            </w:tcMar>
          </w:tcPr>
          <w:p w14:paraId="397249FE"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bl>
    <w:p w14:paraId="7A461BBA" w14:textId="77777777" w:rsidR="00A8146F" w:rsidRDefault="00A8146F">
      <w:pPr>
        <w:spacing w:line="240" w:lineRule="auto"/>
        <w:rPr>
          <w:rFonts w:ascii="Century Gothic" w:eastAsia="Century Gothic" w:hAnsi="Century Gothic" w:cs="Century Gothic"/>
        </w:rPr>
      </w:pPr>
    </w:p>
    <w:tbl>
      <w:tblPr>
        <w:tblStyle w:val="a7"/>
        <w:tblW w:w="97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90"/>
        <w:gridCol w:w="7545"/>
      </w:tblGrid>
      <w:tr w:rsidR="00A8146F" w14:paraId="44E0EB35" w14:textId="77777777">
        <w:trPr>
          <w:trHeight w:val="310"/>
        </w:trPr>
        <w:tc>
          <w:tcPr>
            <w:tcW w:w="2190" w:type="dxa"/>
            <w:vMerge w:val="restart"/>
            <w:tcBorders>
              <w:top w:val="single" w:sz="6" w:space="0" w:color="000000"/>
              <w:left w:val="single" w:sz="6" w:space="0" w:color="000000"/>
              <w:bottom w:val="single" w:sz="6" w:space="0" w:color="000000"/>
              <w:right w:val="single" w:sz="6" w:space="0" w:color="000000"/>
            </w:tcBorders>
            <w:shd w:val="clear" w:color="auto" w:fill="DBDBDB"/>
            <w:tcMar>
              <w:top w:w="0" w:type="dxa"/>
              <w:left w:w="100" w:type="dxa"/>
              <w:bottom w:w="0" w:type="dxa"/>
              <w:right w:w="100" w:type="dxa"/>
            </w:tcMar>
          </w:tcPr>
          <w:p w14:paraId="6EA29598" w14:textId="77777777" w:rsidR="00A8146F" w:rsidRDefault="00000000">
            <w:pPr>
              <w:spacing w:before="240" w:line="276" w:lineRule="auto"/>
              <w:jc w:val="center"/>
              <w:rPr>
                <w:rFonts w:ascii="Century Gothic" w:eastAsia="Century Gothic" w:hAnsi="Century Gothic" w:cs="Century Gothic"/>
              </w:rPr>
            </w:pPr>
            <w:r>
              <w:rPr>
                <w:rFonts w:ascii="Century Gothic" w:eastAsia="Century Gothic" w:hAnsi="Century Gothic" w:cs="Century Gothic"/>
                <w:b/>
                <w:bCs/>
                <w:u w:val="single"/>
              </w:rPr>
              <w:t xml:space="preserve"> For longer</w:t>
            </w:r>
          </w:p>
        </w:tc>
        <w:tc>
          <w:tcPr>
            <w:tcW w:w="7545" w:type="dxa"/>
            <w:vMerge w:val="restart"/>
            <w:tcBorders>
              <w:top w:val="single" w:sz="6" w:space="0" w:color="000000"/>
              <w:left w:val="single" w:sz="6" w:space="0" w:color="000000"/>
              <w:bottom w:val="single" w:sz="6" w:space="0" w:color="000000"/>
              <w:right w:val="single" w:sz="6" w:space="0" w:color="000000"/>
            </w:tcBorders>
            <w:shd w:val="clear" w:color="auto" w:fill="DBDBDB"/>
            <w:tcMar>
              <w:top w:w="0" w:type="dxa"/>
              <w:left w:w="100" w:type="dxa"/>
              <w:bottom w:w="0" w:type="dxa"/>
              <w:right w:w="100" w:type="dxa"/>
            </w:tcMar>
          </w:tcPr>
          <w:p w14:paraId="6E51DF21" w14:textId="77777777" w:rsidR="00A8146F" w:rsidRDefault="00000000">
            <w:pPr>
              <w:numPr>
                <w:ilvl w:val="0"/>
                <w:numId w:val="3"/>
              </w:numPr>
              <w:ind w:left="566"/>
              <w:rPr>
                <w:rFonts w:ascii="Century Gothic" w:eastAsia="Century Gothic" w:hAnsi="Century Gothic" w:cs="Century Gothic"/>
                <w:b/>
                <w:bCs/>
              </w:rPr>
            </w:pPr>
            <w:r>
              <w:rPr>
                <w:rFonts w:ascii="Century Gothic" w:eastAsia="Century Gothic" w:hAnsi="Century Gothic" w:cs="Century Gothic"/>
              </w:rPr>
              <w:t>Pupil files (until the individual turns 25)</w:t>
            </w:r>
          </w:p>
          <w:p w14:paraId="55E9D904" w14:textId="77777777" w:rsidR="00A8146F" w:rsidRDefault="00000000">
            <w:pPr>
              <w:numPr>
                <w:ilvl w:val="0"/>
                <w:numId w:val="3"/>
              </w:numPr>
              <w:ind w:left="566"/>
              <w:rPr>
                <w:rFonts w:ascii="Century Gothic" w:eastAsia="Century Gothic" w:hAnsi="Century Gothic" w:cs="Century Gothic"/>
                <w:b/>
                <w:bCs/>
              </w:rPr>
            </w:pPr>
            <w:r>
              <w:rPr>
                <w:rFonts w:ascii="Century Gothic" w:eastAsia="Century Gothic" w:hAnsi="Century Gothic" w:cs="Century Gothic"/>
              </w:rPr>
              <w:t>SEN files and EHC plans (until individual turns 31)</w:t>
            </w:r>
          </w:p>
          <w:p w14:paraId="07375B2E" w14:textId="77777777" w:rsidR="00A8146F" w:rsidRDefault="00000000">
            <w:pPr>
              <w:numPr>
                <w:ilvl w:val="0"/>
                <w:numId w:val="3"/>
              </w:numPr>
              <w:ind w:left="566"/>
              <w:rPr>
                <w:rFonts w:ascii="Century Gothic" w:eastAsia="Century Gothic" w:hAnsi="Century Gothic" w:cs="Century Gothic"/>
                <w:b/>
                <w:bCs/>
              </w:rPr>
            </w:pPr>
            <w:r>
              <w:rPr>
                <w:rFonts w:ascii="Century Gothic" w:eastAsia="Century Gothic" w:hAnsi="Century Gothic" w:cs="Century Gothic"/>
              </w:rPr>
              <w:t>Safeguarding records (currently indefinitely)</w:t>
            </w:r>
          </w:p>
          <w:p w14:paraId="71B19653" w14:textId="77777777" w:rsidR="00A8146F" w:rsidRDefault="00000000">
            <w:pPr>
              <w:numPr>
                <w:ilvl w:val="0"/>
                <w:numId w:val="3"/>
              </w:numPr>
              <w:ind w:left="566"/>
              <w:rPr>
                <w:rFonts w:ascii="Century Gothic" w:eastAsia="Century Gothic" w:hAnsi="Century Gothic" w:cs="Century Gothic"/>
                <w:b/>
                <w:bCs/>
              </w:rPr>
            </w:pPr>
            <w:r>
              <w:rPr>
                <w:rFonts w:ascii="Century Gothic" w:eastAsia="Century Gothic" w:hAnsi="Century Gothic" w:cs="Century Gothic"/>
              </w:rPr>
              <w:t>Governing body minutes (life of the organisation)</w:t>
            </w:r>
          </w:p>
        </w:tc>
      </w:tr>
      <w:tr w:rsidR="00A8146F" w14:paraId="058B3CC1" w14:textId="77777777">
        <w:trPr>
          <w:trHeight w:val="555"/>
        </w:trPr>
        <w:tc>
          <w:tcPr>
            <w:tcW w:w="2190" w:type="dxa"/>
            <w:vMerge/>
            <w:tcBorders>
              <w:top w:val="single" w:sz="6" w:space="0" w:color="000000"/>
              <w:left w:val="single" w:sz="6" w:space="0" w:color="000000"/>
              <w:bottom w:val="single" w:sz="6" w:space="0" w:color="000000"/>
              <w:right w:val="single" w:sz="6" w:space="0" w:color="000000"/>
            </w:tcBorders>
            <w:shd w:val="clear" w:color="auto" w:fill="DBDBDB"/>
            <w:tcMar>
              <w:top w:w="0" w:type="dxa"/>
              <w:left w:w="100" w:type="dxa"/>
              <w:bottom w:w="0" w:type="dxa"/>
              <w:right w:w="100" w:type="dxa"/>
            </w:tcMar>
          </w:tcPr>
          <w:p w14:paraId="03AC303E"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545" w:type="dxa"/>
            <w:vMerge/>
            <w:tcBorders>
              <w:top w:val="single" w:sz="6" w:space="0" w:color="000000"/>
              <w:left w:val="single" w:sz="6" w:space="0" w:color="000000"/>
              <w:bottom w:val="single" w:sz="6" w:space="0" w:color="000000"/>
              <w:right w:val="single" w:sz="6" w:space="0" w:color="000000"/>
            </w:tcBorders>
            <w:shd w:val="clear" w:color="auto" w:fill="DBDBDB"/>
            <w:tcMar>
              <w:top w:w="0" w:type="dxa"/>
              <w:left w:w="100" w:type="dxa"/>
              <w:bottom w:w="0" w:type="dxa"/>
              <w:right w:w="100" w:type="dxa"/>
            </w:tcMar>
          </w:tcPr>
          <w:p w14:paraId="7FC361C8"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06006572" w14:textId="77777777">
        <w:trPr>
          <w:trHeight w:val="555"/>
        </w:trPr>
        <w:tc>
          <w:tcPr>
            <w:tcW w:w="2190" w:type="dxa"/>
            <w:vMerge/>
            <w:tcBorders>
              <w:top w:val="single" w:sz="6" w:space="0" w:color="000000"/>
              <w:left w:val="single" w:sz="6" w:space="0" w:color="000000"/>
              <w:bottom w:val="single" w:sz="6" w:space="0" w:color="000000"/>
              <w:right w:val="single" w:sz="6" w:space="0" w:color="000000"/>
            </w:tcBorders>
            <w:shd w:val="clear" w:color="auto" w:fill="DBDBDB"/>
            <w:tcMar>
              <w:top w:w="0" w:type="dxa"/>
              <w:left w:w="100" w:type="dxa"/>
              <w:bottom w:w="0" w:type="dxa"/>
              <w:right w:w="100" w:type="dxa"/>
            </w:tcMar>
          </w:tcPr>
          <w:p w14:paraId="49A67EC5"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545" w:type="dxa"/>
            <w:vMerge/>
            <w:tcBorders>
              <w:top w:val="single" w:sz="6" w:space="0" w:color="000000"/>
              <w:left w:val="single" w:sz="6" w:space="0" w:color="000000"/>
              <w:bottom w:val="single" w:sz="6" w:space="0" w:color="000000"/>
              <w:right w:val="single" w:sz="6" w:space="0" w:color="000000"/>
            </w:tcBorders>
            <w:shd w:val="clear" w:color="auto" w:fill="DBDBDB"/>
            <w:tcMar>
              <w:top w:w="0" w:type="dxa"/>
              <w:left w:w="100" w:type="dxa"/>
              <w:bottom w:w="0" w:type="dxa"/>
              <w:right w:w="100" w:type="dxa"/>
            </w:tcMar>
          </w:tcPr>
          <w:p w14:paraId="135A306C"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21555BD9" w14:textId="77777777">
        <w:trPr>
          <w:trHeight w:val="555"/>
        </w:trPr>
        <w:tc>
          <w:tcPr>
            <w:tcW w:w="2190" w:type="dxa"/>
            <w:vMerge/>
            <w:tcBorders>
              <w:top w:val="single" w:sz="6" w:space="0" w:color="000000"/>
              <w:left w:val="single" w:sz="6" w:space="0" w:color="000000"/>
              <w:bottom w:val="single" w:sz="6" w:space="0" w:color="000000"/>
              <w:right w:val="single" w:sz="6" w:space="0" w:color="000000"/>
            </w:tcBorders>
            <w:shd w:val="clear" w:color="auto" w:fill="DBDBDB"/>
            <w:tcMar>
              <w:top w:w="0" w:type="dxa"/>
              <w:left w:w="100" w:type="dxa"/>
              <w:bottom w:w="0" w:type="dxa"/>
              <w:right w:w="100" w:type="dxa"/>
            </w:tcMar>
          </w:tcPr>
          <w:p w14:paraId="58408175"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545" w:type="dxa"/>
            <w:vMerge/>
            <w:tcBorders>
              <w:top w:val="single" w:sz="6" w:space="0" w:color="000000"/>
              <w:left w:val="single" w:sz="6" w:space="0" w:color="000000"/>
              <w:bottom w:val="single" w:sz="6" w:space="0" w:color="000000"/>
              <w:right w:val="single" w:sz="6" w:space="0" w:color="000000"/>
            </w:tcBorders>
            <w:shd w:val="clear" w:color="auto" w:fill="DBDBDB"/>
            <w:tcMar>
              <w:top w:w="0" w:type="dxa"/>
              <w:left w:w="100" w:type="dxa"/>
              <w:bottom w:w="0" w:type="dxa"/>
              <w:right w:w="100" w:type="dxa"/>
            </w:tcMar>
          </w:tcPr>
          <w:p w14:paraId="3DB34470"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r w:rsidR="00A8146F" w14:paraId="37E0A2A2" w14:textId="77777777">
        <w:trPr>
          <w:trHeight w:val="310"/>
        </w:trPr>
        <w:tc>
          <w:tcPr>
            <w:tcW w:w="2190" w:type="dxa"/>
            <w:vMerge/>
            <w:tcBorders>
              <w:top w:val="single" w:sz="6" w:space="0" w:color="000000"/>
              <w:left w:val="single" w:sz="6" w:space="0" w:color="000000"/>
              <w:bottom w:val="single" w:sz="6" w:space="0" w:color="000000"/>
              <w:right w:val="single" w:sz="6" w:space="0" w:color="000000"/>
            </w:tcBorders>
            <w:shd w:val="clear" w:color="auto" w:fill="DBDBDB"/>
            <w:tcMar>
              <w:top w:w="0" w:type="dxa"/>
              <w:left w:w="100" w:type="dxa"/>
              <w:bottom w:w="0" w:type="dxa"/>
              <w:right w:w="100" w:type="dxa"/>
            </w:tcMar>
          </w:tcPr>
          <w:p w14:paraId="62B16188"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c>
          <w:tcPr>
            <w:tcW w:w="7545" w:type="dxa"/>
            <w:vMerge/>
            <w:tcBorders>
              <w:top w:val="single" w:sz="6" w:space="0" w:color="000000"/>
              <w:left w:val="single" w:sz="6" w:space="0" w:color="000000"/>
              <w:bottom w:val="single" w:sz="6" w:space="0" w:color="000000"/>
              <w:right w:val="single" w:sz="6" w:space="0" w:color="000000"/>
            </w:tcBorders>
            <w:shd w:val="clear" w:color="auto" w:fill="DBDBDB"/>
            <w:tcMar>
              <w:top w:w="0" w:type="dxa"/>
              <w:left w:w="100" w:type="dxa"/>
              <w:bottom w:w="0" w:type="dxa"/>
              <w:right w:w="100" w:type="dxa"/>
            </w:tcMar>
          </w:tcPr>
          <w:p w14:paraId="49F7861B" w14:textId="77777777" w:rsidR="00A8146F" w:rsidRDefault="00A8146F">
            <w:pPr>
              <w:widowControl w:val="0"/>
              <w:pBdr>
                <w:top w:val="nil"/>
                <w:left w:val="nil"/>
                <w:bottom w:val="nil"/>
                <w:right w:val="nil"/>
                <w:between w:val="nil"/>
              </w:pBdr>
              <w:spacing w:line="276" w:lineRule="auto"/>
              <w:rPr>
                <w:rFonts w:ascii="Century Gothic" w:eastAsia="Century Gothic" w:hAnsi="Century Gothic" w:cs="Century Gothic"/>
                <w:b/>
                <w:bCs/>
              </w:rPr>
            </w:pPr>
          </w:p>
        </w:tc>
      </w:tr>
    </w:tbl>
    <w:p w14:paraId="3FCBFF1D" w14:textId="77777777" w:rsidR="00A8146F" w:rsidRDefault="00A8146F">
      <w:pPr>
        <w:spacing w:line="240" w:lineRule="auto"/>
        <w:rPr>
          <w:rFonts w:ascii="Century Gothic" w:eastAsia="Century Gothic" w:hAnsi="Century Gothic" w:cs="Century Gothic"/>
        </w:rPr>
      </w:pPr>
    </w:p>
    <w:p w14:paraId="1006C258" w14:textId="77777777" w:rsidR="00A8146F" w:rsidRDefault="00A8146F">
      <w:pPr>
        <w:spacing w:line="240" w:lineRule="auto"/>
        <w:rPr>
          <w:rFonts w:ascii="Century Gothic" w:eastAsia="Century Gothic" w:hAnsi="Century Gothic" w:cs="Century Gothic"/>
        </w:rPr>
      </w:pPr>
    </w:p>
    <w:p w14:paraId="6E5A7665" w14:textId="77777777" w:rsidR="00A8146F" w:rsidRDefault="00000000">
      <w:pPr>
        <w:pStyle w:val="Heading1"/>
        <w:keepLines w:val="0"/>
        <w:spacing w:before="0" w:after="0" w:line="240" w:lineRule="auto"/>
        <w:ind w:left="720"/>
        <w:jc w:val="both"/>
        <w:rPr>
          <w:rFonts w:ascii="Verdana" w:eastAsia="Verdana" w:hAnsi="Verdana" w:cs="Verdana"/>
          <w:b/>
          <w:bCs/>
          <w:smallCaps/>
          <w:sz w:val="20"/>
          <w:szCs w:val="20"/>
        </w:rPr>
      </w:pPr>
      <w:bookmarkStart w:id="40" w:name="_heading=h.23ckvvd" w:colFirst="0" w:colLast="0"/>
      <w:bookmarkEnd w:id="40"/>
      <w:r>
        <w:br w:type="page"/>
      </w:r>
    </w:p>
    <w:p w14:paraId="1F7CE506" w14:textId="77777777" w:rsidR="00A8146F" w:rsidRDefault="00A8146F">
      <w:pPr>
        <w:pStyle w:val="Heading1"/>
        <w:keepLines w:val="0"/>
        <w:spacing w:before="0" w:after="0" w:line="240" w:lineRule="auto"/>
        <w:ind w:left="720"/>
        <w:jc w:val="both"/>
        <w:rPr>
          <w:rFonts w:ascii="Verdana" w:eastAsia="Verdana" w:hAnsi="Verdana" w:cs="Verdana"/>
          <w:smallCaps/>
          <w:sz w:val="20"/>
          <w:szCs w:val="20"/>
        </w:rPr>
      </w:pPr>
      <w:bookmarkStart w:id="41" w:name="_heading=h.xi29o8hb0px0" w:colFirst="0" w:colLast="0"/>
      <w:bookmarkEnd w:id="41"/>
    </w:p>
    <w:p w14:paraId="156AD30D" w14:textId="77777777" w:rsidR="00A8146F" w:rsidRDefault="00A8146F">
      <w:pPr>
        <w:pStyle w:val="Heading1"/>
        <w:keepLines w:val="0"/>
        <w:spacing w:before="0" w:after="0" w:line="240" w:lineRule="auto"/>
        <w:ind w:left="720"/>
        <w:jc w:val="both"/>
        <w:rPr>
          <w:rFonts w:ascii="Verdana" w:eastAsia="Verdana" w:hAnsi="Verdana" w:cs="Verdana"/>
          <w:smallCaps/>
          <w:sz w:val="20"/>
          <w:szCs w:val="20"/>
        </w:rPr>
      </w:pPr>
      <w:bookmarkStart w:id="42" w:name="_heading=h.sq9icj8bx2" w:colFirst="0" w:colLast="0"/>
      <w:bookmarkEnd w:id="42"/>
    </w:p>
    <w:p w14:paraId="3E2F5238" w14:textId="77777777" w:rsidR="00A8146F" w:rsidRDefault="00000000">
      <w:pPr>
        <w:pStyle w:val="Heading1"/>
        <w:keepLines w:val="0"/>
        <w:spacing w:before="0" w:after="0" w:line="240" w:lineRule="auto"/>
        <w:ind w:left="720"/>
        <w:jc w:val="both"/>
        <w:rPr>
          <w:rFonts w:ascii="Verdana" w:eastAsia="Verdana" w:hAnsi="Verdana" w:cs="Verdana"/>
          <w:b/>
          <w:bCs/>
          <w:smallCaps/>
          <w:sz w:val="20"/>
          <w:szCs w:val="20"/>
        </w:rPr>
      </w:pPr>
      <w:bookmarkStart w:id="43" w:name="_heading=h.ihv636" w:colFirst="0" w:colLast="0"/>
      <w:bookmarkEnd w:id="43"/>
      <w:r>
        <w:rPr>
          <w:rFonts w:ascii="Verdana" w:eastAsia="Verdana" w:hAnsi="Verdana" w:cs="Verdana"/>
          <w:b/>
          <w:bCs/>
          <w:smallCaps/>
          <w:sz w:val="20"/>
          <w:szCs w:val="20"/>
        </w:rPr>
        <w:t>Appendix 2 - Destruction &amp; Archive Log</w:t>
      </w:r>
    </w:p>
    <w:p w14:paraId="38720689" w14:textId="77777777" w:rsidR="00A8146F" w:rsidRDefault="00A8146F"/>
    <w:p w14:paraId="09718798" w14:textId="77777777" w:rsidR="00A8146F" w:rsidRDefault="00000000">
      <w:pPr>
        <w:spacing w:line="240" w:lineRule="auto"/>
        <w:rPr>
          <w:rFonts w:ascii="Century Gothic" w:eastAsia="Century Gothic" w:hAnsi="Century Gothic" w:cs="Century Gothic"/>
        </w:rPr>
      </w:pPr>
      <w:r>
        <w:rPr>
          <w:rFonts w:ascii="Century Gothic" w:eastAsia="Century Gothic" w:hAnsi="Century Gothic" w:cs="Century Gothic"/>
        </w:rPr>
        <w:t xml:space="preserve">Please click on the above link to find the template for Data destruction &amp; archive log for your site. </w:t>
      </w:r>
    </w:p>
    <w:p w14:paraId="636B932E" w14:textId="77777777" w:rsidR="00A8146F" w:rsidRDefault="00A8146F">
      <w:pPr>
        <w:spacing w:line="240" w:lineRule="auto"/>
        <w:rPr>
          <w:rFonts w:ascii="Century Gothic" w:eastAsia="Century Gothic" w:hAnsi="Century Gothic" w:cs="Century Gothic"/>
        </w:rPr>
      </w:pPr>
    </w:p>
    <w:p w14:paraId="30FA380F" w14:textId="77777777" w:rsidR="00A8146F" w:rsidRDefault="00000000">
      <w:pPr>
        <w:spacing w:line="240" w:lineRule="auto"/>
        <w:rPr>
          <w:rFonts w:ascii="Century Gothic" w:eastAsia="Century Gothic" w:hAnsi="Century Gothic" w:cs="Century Gothic"/>
        </w:rPr>
      </w:pPr>
      <w:r>
        <w:rPr>
          <w:rFonts w:ascii="Century Gothic" w:eastAsia="Century Gothic" w:hAnsi="Century Gothic" w:cs="Century Gothic"/>
        </w:rPr>
        <w:t xml:space="preserve">Please download a copy to set up as the Destruction Log for your school site. </w:t>
      </w:r>
    </w:p>
    <w:p w14:paraId="0A4563F4" w14:textId="77777777" w:rsidR="00A8146F" w:rsidRDefault="00A8146F">
      <w:pPr>
        <w:spacing w:line="240" w:lineRule="auto"/>
        <w:rPr>
          <w:rFonts w:ascii="Century Gothic" w:eastAsia="Century Gothic" w:hAnsi="Century Gothic" w:cs="Century Gothic"/>
        </w:rPr>
      </w:pPr>
    </w:p>
    <w:p w14:paraId="23184C94" w14:textId="77777777" w:rsidR="00A8146F" w:rsidRDefault="00000000">
      <w:pPr>
        <w:spacing w:line="240" w:lineRule="auto"/>
        <w:rPr>
          <w:rFonts w:ascii="Century Gothic" w:eastAsia="Century Gothic" w:hAnsi="Century Gothic" w:cs="Century Gothic"/>
        </w:rPr>
      </w:pPr>
      <w:r>
        <w:rPr>
          <w:rFonts w:ascii="Century Gothic" w:eastAsia="Century Gothic" w:hAnsi="Century Gothic" w:cs="Century Gothic"/>
        </w:rPr>
        <w:t xml:space="preserve">Please add your </w:t>
      </w:r>
      <w:proofErr w:type="gramStart"/>
      <w:r>
        <w:rPr>
          <w:rFonts w:ascii="Century Gothic" w:eastAsia="Century Gothic" w:hAnsi="Century Gothic" w:cs="Century Gothic"/>
        </w:rPr>
        <w:t>school</w:t>
      </w:r>
      <w:proofErr w:type="gramEnd"/>
      <w:r>
        <w:rPr>
          <w:rFonts w:ascii="Century Gothic" w:eastAsia="Century Gothic" w:hAnsi="Century Gothic" w:cs="Century Gothic"/>
        </w:rPr>
        <w:t xml:space="preserve"> name to the header. This must be kept available for audit by The Director of Compliance or Beckmead Trust Data Protection Officer (DPO).</w:t>
      </w:r>
    </w:p>
    <w:p w14:paraId="763E816F" w14:textId="77777777" w:rsidR="00A8146F" w:rsidRDefault="00A8146F">
      <w:pPr>
        <w:spacing w:line="240" w:lineRule="auto"/>
        <w:rPr>
          <w:rFonts w:ascii="Century Gothic" w:eastAsia="Century Gothic" w:hAnsi="Century Gothic" w:cs="Century Gothic"/>
        </w:rPr>
      </w:pPr>
    </w:p>
    <w:p w14:paraId="56F87DF4" w14:textId="77777777" w:rsidR="00A8146F" w:rsidRDefault="00A8146F">
      <w:pPr>
        <w:spacing w:line="240" w:lineRule="auto"/>
        <w:rPr>
          <w:rFonts w:ascii="Century Gothic" w:eastAsia="Century Gothic" w:hAnsi="Century Gothic" w:cs="Century Gothic"/>
        </w:rPr>
      </w:pPr>
    </w:p>
    <w:p w14:paraId="1604D295" w14:textId="77777777" w:rsidR="00A8146F" w:rsidRDefault="00A8146F">
      <w:hyperlink r:id="rId11">
        <w:r>
          <w:rPr>
            <w:color w:val="0000EE"/>
            <w:u w:val="single"/>
          </w:rPr>
          <w:t>Data Destruction &amp; Archive Log - TEMPLATE</w:t>
        </w:r>
      </w:hyperlink>
    </w:p>
    <w:p w14:paraId="520F68E8" w14:textId="77777777" w:rsidR="00A8146F" w:rsidRDefault="00A8146F"/>
    <w:p w14:paraId="343870C3" w14:textId="77777777" w:rsidR="00A8146F" w:rsidRDefault="00A8146F"/>
    <w:sectPr w:rsidR="00A8146F">
      <w:pgSz w:w="11909" w:h="16834"/>
      <w:pgMar w:top="2408" w:right="1440" w:bottom="1440" w:left="1440" w:header="709" w:footer="5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CFE9E" w14:textId="77777777" w:rsidR="00FF3442" w:rsidRDefault="00FF3442">
      <w:pPr>
        <w:spacing w:line="240" w:lineRule="auto"/>
      </w:pPr>
      <w:r>
        <w:separator/>
      </w:r>
    </w:p>
  </w:endnote>
  <w:endnote w:type="continuationSeparator" w:id="0">
    <w:p w14:paraId="7CD2F3AC" w14:textId="77777777" w:rsidR="00FF3442" w:rsidRDefault="00FF34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ED42444D-B5B4-4233-A4AD-F81E209DC4FB}"/>
    <w:embedBold r:id="rId2" w:fontKey="{3D48F6B2-E99C-4CCF-B5A0-128D68D2BD30}"/>
    <w:embedItalic r:id="rId3" w:fontKey="{C58E90DF-69F7-4BBB-8457-6AD4265D6E02}"/>
    <w:embedBoldItalic r:id="rId4" w:fontKey="{9EDF5E56-0C3E-4639-872B-BEB4633183B5}"/>
  </w:font>
  <w:font w:name="Verdana">
    <w:panose1 w:val="020B0604030504040204"/>
    <w:charset w:val="00"/>
    <w:family w:val="swiss"/>
    <w:pitch w:val="variable"/>
    <w:sig w:usb0="A00006FF" w:usb1="4000205B" w:usb2="00000010" w:usb3="00000000" w:csb0="0000019F" w:csb1="00000000"/>
    <w:embedRegular r:id="rId5" w:fontKey="{DE8F4F89-368A-48A9-9C13-F50D138FBFE8}"/>
    <w:embedBold r:id="rId6" w:fontKey="{976AA14D-C304-419B-9AB1-1F35F387BB41}"/>
    <w:embedItalic r:id="rId7" w:fontKey="{1C641920-B7D5-4AF9-B423-6C6A570534A4}"/>
  </w:font>
  <w:font w:name="Roboto">
    <w:charset w:val="00"/>
    <w:family w:val="auto"/>
    <w:pitch w:val="variable"/>
    <w:sig w:usb0="E0000AFF" w:usb1="5000217F" w:usb2="00000021" w:usb3="00000000" w:csb0="0000019F" w:csb1="00000000"/>
    <w:embedItalic r:id="rId8" w:fontKey="{3C1666F5-36E2-4B9C-97DF-11A7CAD0C747}"/>
  </w:font>
  <w:font w:name="Calibri">
    <w:panose1 w:val="020F0502020204030204"/>
    <w:charset w:val="00"/>
    <w:family w:val="swiss"/>
    <w:pitch w:val="variable"/>
    <w:sig w:usb0="E4002EFF" w:usb1="C200247B" w:usb2="00000009" w:usb3="00000000" w:csb0="000001FF" w:csb1="00000000"/>
    <w:embedRegular r:id="rId9" w:fontKey="{BFC21D4C-59E7-4EBF-9F48-6888BD338348}"/>
  </w:font>
  <w:font w:name="Cambria">
    <w:panose1 w:val="02040503050406030204"/>
    <w:charset w:val="00"/>
    <w:family w:val="roman"/>
    <w:pitch w:val="variable"/>
    <w:sig w:usb0="E00006FF" w:usb1="420024FF" w:usb2="02000000" w:usb3="00000000" w:csb0="0000019F" w:csb1="00000000"/>
    <w:embedRegular r:id="rId10" w:fontKey="{DCDE4318-31EA-4CB9-A338-4A98C2D4670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9B173" w14:textId="77777777" w:rsidR="00FF3442" w:rsidRDefault="00FF3442">
      <w:pPr>
        <w:spacing w:line="240" w:lineRule="auto"/>
      </w:pPr>
      <w:r>
        <w:separator/>
      </w:r>
    </w:p>
  </w:footnote>
  <w:footnote w:type="continuationSeparator" w:id="0">
    <w:p w14:paraId="3EC6A6ED" w14:textId="77777777" w:rsidR="00FF3442" w:rsidRDefault="00FF34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B84E9" w14:textId="77777777" w:rsidR="003B1105" w:rsidRDefault="003B1105" w:rsidP="003B1105">
    <w:r>
      <w:rPr>
        <w:noProof/>
      </w:rPr>
      <mc:AlternateContent>
        <mc:Choice Requires="wps">
          <w:drawing>
            <wp:anchor distT="114300" distB="114300" distL="114300" distR="114300" simplePos="0" relativeHeight="251659264" behindDoc="1" locked="0" layoutInCell="1" hidden="0" allowOverlap="1" wp14:anchorId="3E79E7A5" wp14:editId="65B867C7">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322F0DF9" w14:textId="77777777" w:rsidR="003B1105" w:rsidRDefault="003B1105" w:rsidP="003B1105">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3E79E7A5"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322F0DF9" w14:textId="77777777" w:rsidR="003B1105" w:rsidRDefault="003B1105" w:rsidP="003B1105">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6E721807" wp14:editId="2A10C379">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6027C768" wp14:editId="7119C170">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45E6B350" w14:textId="77777777" w:rsidR="003B1105" w:rsidRDefault="003B1105" w:rsidP="003B1105">
    <w:pPr>
      <w:pStyle w:val="Title"/>
    </w:pPr>
    <w:bookmarkStart w:id="26" w:name="_5wm2qkuxvqrj" w:colFirst="0" w:colLast="0"/>
    <w:bookmarkEnd w:id="26"/>
    <w:r>
      <w:rPr>
        <w:color w:val="FFFFFF"/>
      </w:rPr>
      <w:t>St. George’s House – Data Retention Policy</w:t>
    </w:r>
  </w:p>
  <w:p w14:paraId="7A86D23B" w14:textId="77777777" w:rsidR="003B1105" w:rsidRDefault="003B11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70117"/>
    <w:multiLevelType w:val="multilevel"/>
    <w:tmpl w:val="09D4826C"/>
    <w:lvl w:ilvl="0">
      <w:start w:val="1"/>
      <w:numFmt w:val="bullet"/>
      <w:lvlText w:val="●"/>
      <w:lvlJc w:val="left"/>
      <w:pPr>
        <w:ind w:left="795" w:hanging="360"/>
      </w:pPr>
      <w:rPr>
        <w:u w:val="none"/>
      </w:rPr>
    </w:lvl>
    <w:lvl w:ilvl="1">
      <w:start w:val="1"/>
      <w:numFmt w:val="bullet"/>
      <w:lvlText w:val="o"/>
      <w:lvlJc w:val="left"/>
      <w:pPr>
        <w:ind w:left="1515" w:hanging="360"/>
      </w:pPr>
      <w:rPr>
        <w:u w:val="none"/>
      </w:rPr>
    </w:lvl>
    <w:lvl w:ilvl="2">
      <w:start w:val="1"/>
      <w:numFmt w:val="bullet"/>
      <w:lvlText w:val="▪"/>
      <w:lvlJc w:val="left"/>
      <w:pPr>
        <w:ind w:left="2235" w:hanging="360"/>
      </w:pPr>
      <w:rPr>
        <w:u w:val="none"/>
      </w:rPr>
    </w:lvl>
    <w:lvl w:ilvl="3">
      <w:start w:val="1"/>
      <w:numFmt w:val="bullet"/>
      <w:lvlText w:val="●"/>
      <w:lvlJc w:val="left"/>
      <w:pPr>
        <w:ind w:left="2955" w:hanging="360"/>
      </w:pPr>
      <w:rPr>
        <w:u w:val="none"/>
      </w:rPr>
    </w:lvl>
    <w:lvl w:ilvl="4">
      <w:start w:val="1"/>
      <w:numFmt w:val="bullet"/>
      <w:lvlText w:val="o"/>
      <w:lvlJc w:val="left"/>
      <w:pPr>
        <w:ind w:left="3675" w:hanging="360"/>
      </w:pPr>
      <w:rPr>
        <w:u w:val="none"/>
      </w:rPr>
    </w:lvl>
    <w:lvl w:ilvl="5">
      <w:start w:val="1"/>
      <w:numFmt w:val="bullet"/>
      <w:lvlText w:val="▪"/>
      <w:lvlJc w:val="left"/>
      <w:pPr>
        <w:ind w:left="4395" w:hanging="360"/>
      </w:pPr>
      <w:rPr>
        <w:u w:val="none"/>
      </w:rPr>
    </w:lvl>
    <w:lvl w:ilvl="6">
      <w:start w:val="1"/>
      <w:numFmt w:val="bullet"/>
      <w:lvlText w:val="●"/>
      <w:lvlJc w:val="left"/>
      <w:pPr>
        <w:ind w:left="5115" w:hanging="360"/>
      </w:pPr>
      <w:rPr>
        <w:u w:val="none"/>
      </w:rPr>
    </w:lvl>
    <w:lvl w:ilvl="7">
      <w:start w:val="1"/>
      <w:numFmt w:val="bullet"/>
      <w:lvlText w:val="o"/>
      <w:lvlJc w:val="left"/>
      <w:pPr>
        <w:ind w:left="5835" w:hanging="360"/>
      </w:pPr>
      <w:rPr>
        <w:u w:val="none"/>
      </w:rPr>
    </w:lvl>
    <w:lvl w:ilvl="8">
      <w:start w:val="1"/>
      <w:numFmt w:val="bullet"/>
      <w:lvlText w:val="▪"/>
      <w:lvlJc w:val="left"/>
      <w:pPr>
        <w:ind w:left="6555" w:hanging="360"/>
      </w:pPr>
      <w:rPr>
        <w:u w:val="none"/>
      </w:rPr>
    </w:lvl>
  </w:abstractNum>
  <w:abstractNum w:abstractNumId="1" w15:restartNumberingAfterBreak="0">
    <w:nsid w:val="2DD04A06"/>
    <w:multiLevelType w:val="multilevel"/>
    <w:tmpl w:val="17FEBF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E2D3D49"/>
    <w:multiLevelType w:val="multilevel"/>
    <w:tmpl w:val="97ECA2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0B96DD7"/>
    <w:multiLevelType w:val="multilevel"/>
    <w:tmpl w:val="531A72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97F0F3D"/>
    <w:multiLevelType w:val="multilevel"/>
    <w:tmpl w:val="B400F0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E98103B"/>
    <w:multiLevelType w:val="multilevel"/>
    <w:tmpl w:val="B0148BD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C71D83"/>
    <w:multiLevelType w:val="multilevel"/>
    <w:tmpl w:val="CA467D6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68F56F8"/>
    <w:multiLevelType w:val="multilevel"/>
    <w:tmpl w:val="3FCE2B5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6B944817"/>
    <w:multiLevelType w:val="multilevel"/>
    <w:tmpl w:val="F6C6C3F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760373314">
    <w:abstractNumId w:val="8"/>
  </w:num>
  <w:num w:numId="2" w16cid:durableId="216863408">
    <w:abstractNumId w:val="4"/>
  </w:num>
  <w:num w:numId="3" w16cid:durableId="2046979632">
    <w:abstractNumId w:val="1"/>
  </w:num>
  <w:num w:numId="4" w16cid:durableId="974334956">
    <w:abstractNumId w:val="3"/>
  </w:num>
  <w:num w:numId="5" w16cid:durableId="315955730">
    <w:abstractNumId w:val="7"/>
  </w:num>
  <w:num w:numId="6" w16cid:durableId="608506526">
    <w:abstractNumId w:val="0"/>
  </w:num>
  <w:num w:numId="7" w16cid:durableId="1909144204">
    <w:abstractNumId w:val="2"/>
  </w:num>
  <w:num w:numId="8" w16cid:durableId="744107697">
    <w:abstractNumId w:val="5"/>
  </w:num>
  <w:num w:numId="9" w16cid:durableId="17722397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46F"/>
    <w:rsid w:val="003345CF"/>
    <w:rsid w:val="003B1105"/>
    <w:rsid w:val="00487C74"/>
    <w:rsid w:val="005067FB"/>
    <w:rsid w:val="005E0095"/>
    <w:rsid w:val="00631C06"/>
    <w:rsid w:val="00A8146F"/>
    <w:rsid w:val="00FF3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156B"/>
  <w15:docId w15:val="{DCBE175D-5F8C-45AE-9FAC-B59A04626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Pr>
  </w:style>
  <w:style w:type="table" w:customStyle="1" w:styleId="a0">
    <w:basedOn w:val="TableNormal0"/>
    <w:pPr>
      <w:spacing w:line="240" w:lineRule="auto"/>
    </w:pPr>
    <w:tblPr>
      <w:tblStyleRowBandSize w:val="1"/>
      <w:tblStyleColBandSize w:val="1"/>
    </w:tblPr>
  </w:style>
  <w:style w:type="table" w:customStyle="1" w:styleId="a1">
    <w:basedOn w:val="TableNormal0"/>
    <w:pPr>
      <w:spacing w:line="240" w:lineRule="auto"/>
    </w:pPr>
    <w:tblPr>
      <w:tblStyleRowBandSize w:val="1"/>
      <w:tblStyleColBandSize w:val="1"/>
    </w:tblPr>
  </w:style>
  <w:style w:type="table" w:customStyle="1" w:styleId="a2">
    <w:basedOn w:val="TableNormal0"/>
    <w:pPr>
      <w:spacing w:line="240" w:lineRule="auto"/>
    </w:pPr>
    <w:tblPr>
      <w:tblStyleRowBandSize w:val="1"/>
      <w:tblStyleColBandSize w:val="1"/>
    </w:tblPr>
  </w:style>
  <w:style w:type="table" w:customStyle="1" w:styleId="a3">
    <w:basedOn w:val="TableNormal0"/>
    <w:pPr>
      <w:spacing w:line="240" w:lineRule="auto"/>
    </w:pPr>
    <w:tblPr>
      <w:tblStyleRowBandSize w:val="1"/>
      <w:tblStyleColBandSize w:val="1"/>
    </w:tblPr>
  </w:style>
  <w:style w:type="table" w:customStyle="1" w:styleId="a4">
    <w:basedOn w:val="TableNormal0"/>
    <w:pPr>
      <w:spacing w:line="240" w:lineRule="auto"/>
    </w:pPr>
    <w:tblPr>
      <w:tblStyleRowBandSize w:val="1"/>
      <w:tblStyleColBandSize w:val="1"/>
    </w:tblPr>
  </w:style>
  <w:style w:type="table" w:customStyle="1" w:styleId="a5">
    <w:basedOn w:val="TableNormal0"/>
    <w:pPr>
      <w:spacing w:line="240" w:lineRule="auto"/>
    </w:pPr>
    <w:tblPr>
      <w:tblStyleRowBandSize w:val="1"/>
      <w:tblStyleColBandSize w:val="1"/>
    </w:tblPr>
  </w:style>
  <w:style w:type="table" w:customStyle="1" w:styleId="a6">
    <w:basedOn w:val="TableNormal0"/>
    <w:pPr>
      <w:spacing w:line="240" w:lineRule="auto"/>
    </w:pPr>
    <w:tblPr>
      <w:tblStyleRowBandSize w:val="1"/>
      <w:tblStyleColBandSize w:val="1"/>
    </w:tblPr>
  </w:style>
  <w:style w:type="table" w:customStyle="1" w:styleId="a7">
    <w:basedOn w:val="TableNormal0"/>
    <w:pPr>
      <w:spacing w:line="240" w:lineRule="auto"/>
    </w:pPr>
    <w:tblPr>
      <w:tblStyleRowBandSize w:val="1"/>
      <w:tblStyleColBandSize w:val="1"/>
    </w:tblPr>
  </w:style>
  <w:style w:type="paragraph" w:styleId="TOC1">
    <w:name w:val="toc 1"/>
    <w:basedOn w:val="Normal"/>
    <w:next w:val="Normal"/>
    <w:autoRedefine/>
    <w:uiPriority w:val="39"/>
    <w:unhideWhenUsed/>
    <w:rsid w:val="003B1105"/>
    <w:pPr>
      <w:spacing w:after="100"/>
    </w:pPr>
    <w:rPr>
      <w:rFonts w:ascii="Century Gothic" w:eastAsia="Century Gothic" w:hAnsi="Century Gothic" w:cs="Century Gothic"/>
      <w:sz w:val="24"/>
      <w:szCs w:val="24"/>
    </w:rPr>
  </w:style>
  <w:style w:type="character" w:styleId="Hyperlink">
    <w:name w:val="Hyperlink"/>
    <w:basedOn w:val="DefaultParagraphFont"/>
    <w:uiPriority w:val="99"/>
    <w:unhideWhenUsed/>
    <w:rsid w:val="003B1105"/>
    <w:rPr>
      <w:color w:val="0000FF" w:themeColor="hyperlink"/>
      <w:u w:val="single"/>
    </w:rPr>
  </w:style>
  <w:style w:type="paragraph" w:styleId="Header">
    <w:name w:val="header"/>
    <w:basedOn w:val="Normal"/>
    <w:link w:val="HeaderChar"/>
    <w:uiPriority w:val="99"/>
    <w:unhideWhenUsed/>
    <w:rsid w:val="003B1105"/>
    <w:pPr>
      <w:tabs>
        <w:tab w:val="center" w:pos="4513"/>
        <w:tab w:val="right" w:pos="9026"/>
      </w:tabs>
      <w:spacing w:line="240" w:lineRule="auto"/>
    </w:pPr>
  </w:style>
  <w:style w:type="character" w:customStyle="1" w:styleId="HeaderChar">
    <w:name w:val="Header Char"/>
    <w:basedOn w:val="DefaultParagraphFont"/>
    <w:link w:val="Header"/>
    <w:uiPriority w:val="99"/>
    <w:rsid w:val="003B1105"/>
  </w:style>
  <w:style w:type="paragraph" w:styleId="Footer">
    <w:name w:val="footer"/>
    <w:basedOn w:val="Normal"/>
    <w:link w:val="FooterChar"/>
    <w:uiPriority w:val="99"/>
    <w:unhideWhenUsed/>
    <w:rsid w:val="003B1105"/>
    <w:pPr>
      <w:tabs>
        <w:tab w:val="center" w:pos="4513"/>
        <w:tab w:val="right" w:pos="9026"/>
      </w:tabs>
      <w:spacing w:line="240" w:lineRule="auto"/>
    </w:pPr>
  </w:style>
  <w:style w:type="character" w:customStyle="1" w:styleId="FooterChar">
    <w:name w:val="Footer Char"/>
    <w:basedOn w:val="DefaultParagraphFont"/>
    <w:link w:val="Footer"/>
    <w:uiPriority w:val="99"/>
    <w:rsid w:val="003B1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spreadsheets/d/1wd4OBg9_kSFwj8pEaMwkLpfJlf40F2FMyDu7buUz1VA/edit?usp=sharing"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record-keeping-and-retention-information-for-academies/record-keeping-and-retention-information-for-academies-and-academy-trust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Zj2VNLerjsVzfmpEQh3wL4J7j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1oLm52dWJ3ajJseGo2MgloLjJibjZ3c3gyCGgucXNoNzBxMgloLjNhczRwb2oyCWguMXB4ZXp3YzIJaC40OXgyaWs1MgloLjJwMmNzcnkyDmguZDYxam5pdDM5M205Mg5oLjI4dHdnbWt4dWlndDIOaC40aWhyZ3d2bGQ0NWoyCWguMTQ3bjJ6cjIJaC4zbzdhbG5rMgloLjIzY2t2dmQyDmgueGkyOW84aGIwcHgwMgxoLnNxOWljajhieDIyCGguaWh2NjM2OAByITFrc2h6a011M0Q0d0RleWQ2eXZGX2o5cEwydTdYLTBY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5133</Words>
  <Characters>29261</Characters>
  <Application>Microsoft Office Word</Application>
  <DocSecurity>0</DocSecurity>
  <Lines>243</Lines>
  <Paragraphs>68</Paragraphs>
  <ScaleCrop>false</ScaleCrop>
  <Company/>
  <LinksUpToDate>false</LinksUpToDate>
  <CharactersWithSpaces>34326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 Edkins</dc:creator>
  <cp:lastModifiedBy>Phil Edkins</cp:lastModifiedBy>
  <cp:revision>4</cp:revision>
  <dcterms:created xsi:type="dcterms:W3CDTF">2026-07-14T09:40:00Z</dcterms:created>
  <dcterms:modified xsi:type="dcterms:W3CDTF">2026-07-14T10:07:00Z</dcterms:modified>
</cp:coreProperties>
</file>